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Default="00B267C0" w:rsidP="00B267C0">
      <w:pPr>
        <w:pStyle w:val="SolutionstoQuestionsheader"/>
        <w:spacing w:before="0" w:after="0"/>
        <w:rPr>
          <w:sz w:val="22"/>
          <w:szCs w:val="22"/>
        </w:rPr>
      </w:pPr>
      <w:r w:rsidRPr="00B267C0">
        <w:rPr>
          <w:sz w:val="22"/>
          <w:szCs w:val="22"/>
        </w:rPr>
        <w:t>Solutions to recommended exercises</w:t>
      </w:r>
      <w:r>
        <w:rPr>
          <w:sz w:val="22"/>
          <w:szCs w:val="22"/>
        </w:rPr>
        <w:t xml:space="preserve"> </w:t>
      </w:r>
    </w:p>
    <w:p w:rsidR="007B1D06" w:rsidRDefault="007B1D06" w:rsidP="007B1D06">
      <w:pPr>
        <w:spacing w:after="160"/>
        <w:rPr>
          <w:b/>
          <w:sz w:val="22"/>
          <w:szCs w:val="22"/>
        </w:rPr>
      </w:pPr>
    </w:p>
    <w:p w:rsidR="007B1D06" w:rsidRPr="007B1D06" w:rsidRDefault="007B1D06" w:rsidP="007B1D06">
      <w:pPr>
        <w:spacing w:after="160"/>
        <w:rPr>
          <w:b/>
          <w:sz w:val="22"/>
          <w:szCs w:val="22"/>
        </w:rPr>
      </w:pPr>
      <w:r w:rsidRPr="007B1D06">
        <w:rPr>
          <w:b/>
          <w:sz w:val="22"/>
          <w:szCs w:val="22"/>
        </w:rPr>
        <w:t xml:space="preserve">Exercise 4-1 </w:t>
      </w:r>
      <w:r w:rsidRPr="007B1D06">
        <w:rPr>
          <w:bCs/>
          <w:sz w:val="22"/>
          <w:szCs w:val="22"/>
        </w:rPr>
        <w:t>(20 minutes)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</w:r>
      <w:proofErr w:type="gramStart"/>
      <w:r w:rsidRPr="007B1D06">
        <w:rPr>
          <w:color w:val="000000"/>
          <w:sz w:val="22"/>
          <w:szCs w:val="22"/>
        </w:rPr>
        <w:t>a</w:t>
      </w:r>
      <w:proofErr w:type="gramEnd"/>
      <w:r w:rsidRPr="007B1D06">
        <w:rPr>
          <w:color w:val="000000"/>
          <w:sz w:val="22"/>
          <w:szCs w:val="22"/>
        </w:rPr>
        <w:t>.</w:t>
      </w:r>
      <w:r w:rsidRPr="007B1D06">
        <w:rPr>
          <w:color w:val="000000"/>
          <w:sz w:val="22"/>
          <w:szCs w:val="22"/>
        </w:rPr>
        <w:tab/>
        <w:t>To record issuing raw materials for use in production: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Process—Molding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28,000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Process—Firing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5,000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Raw Materials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33,000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  <w:t>b.</w:t>
      </w:r>
      <w:r w:rsidRPr="007B1D06">
        <w:rPr>
          <w:color w:val="000000"/>
          <w:sz w:val="22"/>
          <w:szCs w:val="22"/>
        </w:rPr>
        <w:tab/>
        <w:t>To record direct labor costs incurred: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Process—Molding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18,000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Process—Firing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5,000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Wages Payable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23,000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</w:r>
      <w:proofErr w:type="gramStart"/>
      <w:r w:rsidRPr="007B1D06">
        <w:rPr>
          <w:color w:val="000000"/>
          <w:sz w:val="22"/>
          <w:szCs w:val="22"/>
        </w:rPr>
        <w:t>c</w:t>
      </w:r>
      <w:proofErr w:type="gramEnd"/>
      <w:r w:rsidRPr="007B1D06">
        <w:rPr>
          <w:color w:val="000000"/>
          <w:sz w:val="22"/>
          <w:szCs w:val="22"/>
        </w:rPr>
        <w:t>.</w:t>
      </w:r>
      <w:r w:rsidRPr="007B1D06">
        <w:rPr>
          <w:color w:val="000000"/>
          <w:sz w:val="22"/>
          <w:szCs w:val="22"/>
        </w:rPr>
        <w:tab/>
        <w:t>To record applying manufacturing overhead: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Process—Molding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24,000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Process—Firing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37,000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Manufacturing Overhead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61,000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  <w:t>d.</w:t>
      </w:r>
      <w:r w:rsidRPr="007B1D06">
        <w:rPr>
          <w:color w:val="000000"/>
          <w:sz w:val="22"/>
          <w:szCs w:val="22"/>
        </w:rPr>
        <w:tab/>
        <w:t>To record transfer of unfired, molded bricks from the Molding Department to the Firing Department: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Work in Process—Firing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67,000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Work in Process—Molding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67,000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</w:r>
      <w:proofErr w:type="gramStart"/>
      <w:r w:rsidRPr="007B1D06">
        <w:rPr>
          <w:color w:val="000000"/>
          <w:sz w:val="22"/>
          <w:szCs w:val="22"/>
        </w:rPr>
        <w:t>e</w:t>
      </w:r>
      <w:proofErr w:type="gramEnd"/>
      <w:r w:rsidRPr="007B1D06">
        <w:rPr>
          <w:color w:val="000000"/>
          <w:sz w:val="22"/>
          <w:szCs w:val="22"/>
        </w:rPr>
        <w:t>.</w:t>
      </w:r>
      <w:r w:rsidRPr="007B1D06">
        <w:rPr>
          <w:color w:val="000000"/>
          <w:sz w:val="22"/>
          <w:szCs w:val="22"/>
        </w:rPr>
        <w:tab/>
        <w:t>To record transfer of finished bricks from the Firing Department to the finished goods warehouse: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Finished Goods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108,000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Work in Process—Firing Department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108,000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ab/>
        <w:t>f.</w:t>
      </w:r>
      <w:r w:rsidRPr="007B1D06">
        <w:rPr>
          <w:color w:val="000000"/>
          <w:sz w:val="22"/>
          <w:szCs w:val="22"/>
        </w:rPr>
        <w:tab/>
        <w:t>To record Cost of Goods Sold: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  <w:t>Cost of Goods Sold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106,000</w:t>
      </w:r>
    </w:p>
    <w:p w:rsidR="007B1D06" w:rsidRPr="007B1D06" w:rsidRDefault="007B1D06" w:rsidP="007B1D06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rPr>
          <w:sz w:val="22"/>
          <w:szCs w:val="22"/>
        </w:rPr>
      </w:pP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Finished Goods</w:t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</w:r>
      <w:r w:rsidRPr="007B1D06">
        <w:rPr>
          <w:sz w:val="22"/>
          <w:szCs w:val="22"/>
        </w:rPr>
        <w:tab/>
        <w:t>106,000</w:t>
      </w:r>
    </w:p>
    <w:p w:rsidR="007B1D06" w:rsidRPr="007B1D06" w:rsidRDefault="007B1D06" w:rsidP="007B1D06">
      <w:pPr>
        <w:widowControl w:val="0"/>
        <w:spacing w:before="240" w:after="120" w:line="320" w:lineRule="atLeast"/>
        <w:rPr>
          <w:color w:val="000000"/>
          <w:sz w:val="22"/>
          <w:szCs w:val="22"/>
        </w:rPr>
      </w:pPr>
      <w:r w:rsidRPr="007B1D06">
        <w:rPr>
          <w:b/>
          <w:bCs/>
          <w:color w:val="000000"/>
          <w:sz w:val="22"/>
          <w:szCs w:val="22"/>
        </w:rPr>
        <w:t>Exercise 4-2</w:t>
      </w:r>
      <w:r>
        <w:rPr>
          <w:color w:val="000000"/>
          <w:sz w:val="22"/>
          <w:szCs w:val="22"/>
        </w:rPr>
        <w:t xml:space="preserve"> 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>Weighted-Average Method</w:t>
      </w:r>
    </w:p>
    <w:p w:rsidR="007B1D06" w:rsidRPr="007B1D06" w:rsidRDefault="007B1D06" w:rsidP="007B1D06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6"/>
        <w:gridCol w:w="1580"/>
        <w:gridCol w:w="1710"/>
      </w:tblGrid>
      <w:tr w:rsidR="007B1D06" w:rsidRPr="007B1D06" w:rsidTr="00511D2D">
        <w:trPr>
          <w:cantSplit/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269" w:type="dxa"/>
            <w:gridSpan w:val="2"/>
            <w:tcBorders>
              <w:bottom w:val="single" w:sz="4" w:space="0" w:color="auto"/>
            </w:tcBorders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Equivalent Units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Materials</w:t>
            </w: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Conversion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7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 xml:space="preserve">Units transferred out 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410,000</w:t>
            </w: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410,000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7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Work in process, ending:</w:t>
            </w: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752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30,000 units × 70%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21,000</w:t>
            </w: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752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30,000 units × 50%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  <w:u w:val="single"/>
              </w:rPr>
            </w:pPr>
            <w:r w:rsidRPr="007B1D06">
              <w:rPr>
                <w:sz w:val="22"/>
                <w:szCs w:val="22"/>
                <w:u w:val="single"/>
              </w:rPr>
              <w:t>           </w:t>
            </w: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  <w:u w:val="single"/>
              </w:rPr>
            </w:pPr>
            <w:r w:rsidRPr="007B1D06">
              <w:rPr>
                <w:sz w:val="22"/>
                <w:szCs w:val="22"/>
                <w:u w:val="single"/>
              </w:rPr>
              <w:t>  15,000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7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Equivalent units of production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sz w:val="22"/>
                <w:szCs w:val="22"/>
                <w:u w:val="double"/>
              </w:rPr>
              <w:t>431,000</w:t>
            </w: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158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sz w:val="22"/>
                <w:szCs w:val="22"/>
                <w:u w:val="double"/>
              </w:rPr>
              <w:t>425,000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5925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566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689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7B1D06" w:rsidRPr="007B1D06" w:rsidRDefault="007B1D06" w:rsidP="007B1D06">
      <w:pPr>
        <w:spacing w:after="160"/>
        <w:rPr>
          <w:rFonts w:cs="Tahoma"/>
          <w:bCs/>
          <w:sz w:val="22"/>
          <w:szCs w:val="22"/>
        </w:rPr>
      </w:pPr>
      <w:r w:rsidRPr="007B1D06">
        <w:rPr>
          <w:b/>
          <w:sz w:val="22"/>
          <w:szCs w:val="22"/>
        </w:rPr>
        <w:br w:type="page"/>
      </w:r>
      <w:r w:rsidRPr="007B1D06">
        <w:rPr>
          <w:rFonts w:cs="Tahoma"/>
          <w:b/>
          <w:sz w:val="22"/>
          <w:szCs w:val="22"/>
        </w:rPr>
        <w:lastRenderedPageBreak/>
        <w:t xml:space="preserve">Exercise 4-3 </w:t>
      </w:r>
    </w:p>
    <w:p w:rsidR="007B1D06" w:rsidRPr="007B1D06" w:rsidRDefault="007B1D06" w:rsidP="007B1D06">
      <w:pPr>
        <w:spacing w:line="320" w:lineRule="exact"/>
        <w:rPr>
          <w:sz w:val="22"/>
          <w:szCs w:val="22"/>
        </w:rPr>
      </w:pPr>
      <w:r w:rsidRPr="007B1D06">
        <w:rPr>
          <w:sz w:val="22"/>
          <w:szCs w:val="22"/>
        </w:rPr>
        <w:t>Weighted-Average Method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  <w:r w:rsidRPr="007B1D06">
        <w:rPr>
          <w:rFonts w:cs="Tahoma"/>
          <w:color w:val="000000"/>
          <w:sz w:val="22"/>
          <w:szCs w:val="22"/>
        </w:rPr>
        <w:tab/>
        <w:t>1.</w:t>
      </w:r>
    </w:p>
    <w:tbl>
      <w:tblPr>
        <w:tblW w:w="0" w:type="auto"/>
        <w:tblCellSpacing w:w="7" w:type="dxa"/>
        <w:tblInd w:w="2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1440"/>
        <w:gridCol w:w="1350"/>
        <w:gridCol w:w="1530"/>
      </w:tblGrid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Materials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Labor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B1D06">
              <w:rPr>
                <w:bCs/>
                <w:i/>
                <w:iCs/>
                <w:sz w:val="22"/>
                <w:szCs w:val="22"/>
              </w:rPr>
              <w:t>Overhead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438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of beginning work in process inventory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$ 14,550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$  23,620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$118,100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438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added during the period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single"/>
              </w:rPr>
              <w:t> 88,350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single"/>
              </w:rPr>
              <w:t> 14,330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single"/>
              </w:rPr>
              <w:t> 71,650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438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Total cost (a)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double"/>
              </w:rPr>
              <w:t>$102,900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double"/>
              </w:rPr>
              <w:t>$37,950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double"/>
              </w:rPr>
              <w:t>$189,750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right" w:leader="dot" w:pos="4381"/>
              </w:tabs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438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Equivalent units of production (b)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1,200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1,100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1,100</w:t>
            </w:r>
          </w:p>
        </w:tc>
      </w:tr>
      <w:tr w:rsidR="007B1D06" w:rsidRPr="007B1D06" w:rsidTr="00511D2D">
        <w:trPr>
          <w:tblCellSpacing w:w="7" w:type="dxa"/>
        </w:trPr>
        <w:tc>
          <w:tcPr>
            <w:tcW w:w="4569" w:type="dxa"/>
            <w:vAlign w:val="bottom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438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per equivalent unit (a) ÷ (b)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$85.75</w:t>
            </w:r>
          </w:p>
        </w:tc>
        <w:tc>
          <w:tcPr>
            <w:tcW w:w="1336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$34.50</w:t>
            </w:r>
          </w:p>
        </w:tc>
        <w:tc>
          <w:tcPr>
            <w:tcW w:w="1509" w:type="dxa"/>
            <w:vAlign w:val="bottom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7B1D06">
              <w:rPr>
                <w:rFonts w:cs="Tahoma"/>
                <w:sz w:val="22"/>
                <w:szCs w:val="22"/>
              </w:rPr>
              <w:t>$172.50</w:t>
            </w:r>
          </w:p>
        </w:tc>
      </w:tr>
    </w:tbl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  <w:r w:rsidRPr="007B1D06">
        <w:rPr>
          <w:rFonts w:cs="Tahoma"/>
          <w:color w:val="000000"/>
          <w:sz w:val="22"/>
          <w:szCs w:val="22"/>
        </w:rPr>
        <w:t>2.</w:t>
      </w:r>
    </w:p>
    <w:tbl>
      <w:tblPr>
        <w:tblW w:w="0" w:type="auto"/>
        <w:tblCellSpacing w:w="7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0"/>
        <w:gridCol w:w="1196"/>
      </w:tblGrid>
      <w:tr w:rsidR="007B1D06" w:rsidRPr="007B1D06" w:rsidTr="007B1D06">
        <w:trPr>
          <w:tblCellSpacing w:w="7" w:type="dxa"/>
        </w:trPr>
        <w:tc>
          <w:tcPr>
            <w:tcW w:w="5289" w:type="dxa"/>
            <w:vAlign w:val="center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per equivalent unit for materials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75" w:type="dxa"/>
            <w:vAlign w:val="center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$ 85.75</w:t>
            </w:r>
          </w:p>
        </w:tc>
      </w:tr>
      <w:tr w:rsidR="007B1D06" w:rsidRPr="007B1D06" w:rsidTr="007B1D06">
        <w:trPr>
          <w:tblCellSpacing w:w="7" w:type="dxa"/>
        </w:trPr>
        <w:tc>
          <w:tcPr>
            <w:tcW w:w="5289" w:type="dxa"/>
            <w:vAlign w:val="center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per equivalent unit for labor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75" w:type="dxa"/>
            <w:vAlign w:val="center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t>34.50</w:t>
            </w:r>
          </w:p>
        </w:tc>
      </w:tr>
      <w:tr w:rsidR="007B1D06" w:rsidRPr="007B1D06" w:rsidTr="007B1D06">
        <w:trPr>
          <w:tblCellSpacing w:w="7" w:type="dxa"/>
        </w:trPr>
        <w:tc>
          <w:tcPr>
            <w:tcW w:w="5289" w:type="dxa"/>
            <w:vAlign w:val="center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Cost per equivalent unit for overhead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75" w:type="dxa"/>
            <w:vAlign w:val="center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single"/>
              </w:rPr>
              <w:t> 172.50</w:t>
            </w:r>
          </w:p>
        </w:tc>
      </w:tr>
      <w:tr w:rsidR="007B1D06" w:rsidRPr="007B1D06" w:rsidTr="007B1D06">
        <w:trPr>
          <w:tblCellSpacing w:w="7" w:type="dxa"/>
        </w:trPr>
        <w:tc>
          <w:tcPr>
            <w:tcW w:w="5289" w:type="dxa"/>
            <w:vAlign w:val="center"/>
          </w:tcPr>
          <w:p w:rsidR="007B1D06" w:rsidRPr="007B1D06" w:rsidRDefault="007B1D06" w:rsidP="007B1D06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7B1D06">
              <w:rPr>
                <w:rFonts w:cs="Tahoma"/>
                <w:sz w:val="22"/>
                <w:szCs w:val="22"/>
              </w:rPr>
              <w:t>Total cost per equivalent unit</w:t>
            </w:r>
            <w:r w:rsidRPr="007B1D06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75" w:type="dxa"/>
            <w:vAlign w:val="center"/>
          </w:tcPr>
          <w:p w:rsidR="007B1D06" w:rsidRPr="007B1D06" w:rsidRDefault="007B1D06" w:rsidP="007B1D06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7B1D06">
              <w:rPr>
                <w:sz w:val="22"/>
                <w:szCs w:val="22"/>
                <w:u w:val="double"/>
              </w:rPr>
              <w:t>$292.75</w:t>
            </w:r>
          </w:p>
        </w:tc>
      </w:tr>
    </w:tbl>
    <w:p w:rsidR="007B1D06" w:rsidRPr="007B1D06" w:rsidRDefault="007B1D06" w:rsidP="007B1D06">
      <w:pPr>
        <w:widowControl w:val="0"/>
        <w:spacing w:before="120" w:after="120" w:line="320" w:lineRule="atLeast"/>
        <w:rPr>
          <w:color w:val="000000"/>
          <w:sz w:val="22"/>
          <w:szCs w:val="22"/>
        </w:rPr>
      </w:pPr>
      <w:r w:rsidRPr="007B1D06">
        <w:rPr>
          <w:b/>
          <w:color w:val="000000"/>
          <w:sz w:val="22"/>
          <w:szCs w:val="22"/>
        </w:rPr>
        <w:t>Exercise 4-4</w:t>
      </w:r>
      <w:r>
        <w:rPr>
          <w:color w:val="000000"/>
          <w:sz w:val="22"/>
          <w:szCs w:val="22"/>
        </w:rPr>
        <w:t xml:space="preserve"> </w:t>
      </w:r>
    </w:p>
    <w:p w:rsidR="007B1D06" w:rsidRPr="007B1D06" w:rsidRDefault="007B1D06" w:rsidP="007B1D06">
      <w:pPr>
        <w:widowControl w:val="0"/>
        <w:spacing w:after="120" w:line="320" w:lineRule="atLeast"/>
        <w:rPr>
          <w:color w:val="000000"/>
          <w:sz w:val="22"/>
          <w:szCs w:val="22"/>
        </w:rPr>
      </w:pPr>
      <w:r w:rsidRPr="007B1D06">
        <w:rPr>
          <w:color w:val="000000"/>
          <w:sz w:val="22"/>
          <w:szCs w:val="22"/>
        </w:rPr>
        <w:t>Weighted-Average Method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459"/>
        <w:gridCol w:w="1084"/>
        <w:gridCol w:w="1286"/>
        <w:gridCol w:w="1004"/>
      </w:tblGrid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  <w:r w:rsidRPr="007B1D06">
              <w:rPr>
                <w:i/>
                <w:color w:val="000000"/>
                <w:sz w:val="22"/>
                <w:szCs w:val="22"/>
              </w:rPr>
              <w:t>Materials</w:t>
            </w:r>
          </w:p>
        </w:tc>
        <w:tc>
          <w:tcPr>
            <w:tcW w:w="0" w:type="auto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  <w:r w:rsidRPr="007B1D06">
              <w:rPr>
                <w:i/>
                <w:color w:val="000000"/>
                <w:sz w:val="22"/>
                <w:szCs w:val="22"/>
              </w:rPr>
              <w:t>Conversion</w:t>
            </w:r>
          </w:p>
        </w:tc>
        <w:tc>
          <w:tcPr>
            <w:tcW w:w="0" w:type="auto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  <w:r w:rsidRPr="007B1D06">
              <w:rPr>
                <w:i/>
                <w:color w:val="000000"/>
                <w:sz w:val="22"/>
                <w:szCs w:val="22"/>
              </w:rPr>
              <w:t>Total</w:t>
            </w: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i/>
                <w:color w:val="000000"/>
                <w:sz w:val="22"/>
                <w:szCs w:val="22"/>
              </w:rPr>
            </w:pPr>
            <w:r w:rsidRPr="007B1D06">
              <w:rPr>
                <w:i/>
                <w:color w:val="000000"/>
                <w:sz w:val="22"/>
                <w:szCs w:val="22"/>
              </w:rPr>
              <w:t>Ending work in process inventory: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Equivalent units of production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Cost per equivalent unit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$31.56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$9.32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Cost of ending work in process inventory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$9,468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$932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$10,400</w:t>
            </w: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i/>
                <w:color w:val="000000"/>
                <w:sz w:val="22"/>
                <w:szCs w:val="22"/>
              </w:rPr>
            </w:pPr>
            <w:r w:rsidRPr="007B1D06">
              <w:rPr>
                <w:i/>
                <w:color w:val="000000"/>
                <w:sz w:val="22"/>
                <w:szCs w:val="22"/>
              </w:rPr>
              <w:t>Units completed and transferred out: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i/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Units transferred to the next department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1,300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1,300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Cost per equivalent unit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$31.56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$9.32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0" w:type="auto"/>
          </w:tcPr>
          <w:p w:rsidR="007B1D06" w:rsidRPr="007B1D06" w:rsidRDefault="007B1D06" w:rsidP="007B1D06">
            <w:pPr>
              <w:widowControl w:val="0"/>
              <w:tabs>
                <w:tab w:val="right" w:leader="dot" w:pos="5243"/>
              </w:tabs>
              <w:ind w:left="360" w:hanging="360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Cost of units transferred out</w:t>
            </w:r>
            <w:r w:rsidRPr="007B1D0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$41,028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$12,116</w:t>
            </w:r>
          </w:p>
        </w:tc>
        <w:tc>
          <w:tcPr>
            <w:tcW w:w="0" w:type="auto"/>
            <w:vAlign w:val="bottom"/>
          </w:tcPr>
          <w:p w:rsidR="007B1D06" w:rsidRPr="007B1D06" w:rsidRDefault="007B1D06" w:rsidP="007B1D06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7B1D06">
              <w:rPr>
                <w:color w:val="000000"/>
                <w:sz w:val="22"/>
                <w:szCs w:val="22"/>
              </w:rPr>
              <w:t>$53,144</w:t>
            </w:r>
          </w:p>
        </w:tc>
      </w:tr>
    </w:tbl>
    <w:p w:rsidR="007B1D06" w:rsidRPr="007B1D06" w:rsidRDefault="007B1D06" w:rsidP="007B1D06">
      <w:pPr>
        <w:widowControl w:val="0"/>
        <w:spacing w:before="120" w:after="120" w:line="320" w:lineRule="atLeast"/>
        <w:rPr>
          <w:color w:val="000000"/>
          <w:sz w:val="22"/>
          <w:szCs w:val="22"/>
        </w:rPr>
      </w:pPr>
      <w:r w:rsidRPr="007B1D06">
        <w:rPr>
          <w:b/>
          <w:bCs/>
          <w:color w:val="000000"/>
          <w:sz w:val="22"/>
          <w:szCs w:val="22"/>
        </w:rPr>
        <w:t>Problem 4-13</w:t>
      </w:r>
      <w:r>
        <w:rPr>
          <w:color w:val="000000"/>
          <w:sz w:val="22"/>
          <w:szCs w:val="22"/>
        </w:rPr>
        <w:t xml:space="preserve"> </w:t>
      </w: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7B1D06">
        <w:rPr>
          <w:rFonts w:cs="Tahoma"/>
          <w:color w:val="000000"/>
          <w:sz w:val="22"/>
          <w:szCs w:val="22"/>
        </w:rPr>
        <w:t>Weighted-Average Method</w:t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6120"/>
        <w:gridCol w:w="1321"/>
        <w:gridCol w:w="1573"/>
      </w:tblGrid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1.</w:t>
            </w: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spacing w:before="120"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Equivalent Units of Production</w:t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spacing w:line="320" w:lineRule="exact"/>
              <w:ind w:left="158" w:hanging="158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Materials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Conversion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904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Transferred to next department*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380,000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380,000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904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Ending work in process:</w:t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904"/>
              </w:tabs>
              <w:spacing w:line="320" w:lineRule="exact"/>
              <w:ind w:left="33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Materials: 40,000 units x 75% complete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30,000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904"/>
              </w:tabs>
              <w:spacing w:line="320" w:lineRule="exact"/>
              <w:ind w:left="33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Conversion: 40,000 units x 25% complete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10,000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120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904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Equivalent units of production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double"/>
              </w:rPr>
              <w:t>410,000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double"/>
              </w:rPr>
              <w:t>390,000</w:t>
            </w:r>
          </w:p>
        </w:tc>
      </w:tr>
    </w:tbl>
    <w:p w:rsidR="007B1D06" w:rsidRPr="007B1D06" w:rsidRDefault="007B1D06" w:rsidP="007B1D06">
      <w:pPr>
        <w:spacing w:line="120" w:lineRule="exact"/>
        <w:rPr>
          <w:kern w:val="1"/>
          <w:sz w:val="22"/>
          <w:szCs w:val="22"/>
        </w:rPr>
      </w:pPr>
    </w:p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right="-360" w:hanging="360"/>
        <w:rPr>
          <w:color w:val="000000"/>
          <w:kern w:val="1"/>
          <w:sz w:val="22"/>
          <w:szCs w:val="22"/>
        </w:rPr>
      </w:pPr>
      <w:r w:rsidRPr="007B1D06">
        <w:rPr>
          <w:color w:val="000000"/>
          <w:kern w:val="1"/>
          <w:sz w:val="22"/>
          <w:szCs w:val="22"/>
        </w:rPr>
        <w:tab/>
      </w:r>
      <w:r w:rsidRPr="007B1D06">
        <w:rPr>
          <w:color w:val="000000"/>
          <w:kern w:val="1"/>
          <w:sz w:val="22"/>
          <w:szCs w:val="22"/>
        </w:rPr>
        <w:tab/>
        <w:t>*Units transferred to the next department = Units in beginning work in process + Units started int</w:t>
      </w:r>
      <w:bookmarkStart w:id="0" w:name="_GoBack"/>
      <w:bookmarkEnd w:id="0"/>
      <w:r w:rsidRPr="007B1D06">
        <w:rPr>
          <w:color w:val="000000"/>
          <w:kern w:val="1"/>
          <w:sz w:val="22"/>
          <w:szCs w:val="22"/>
        </w:rPr>
        <w:t xml:space="preserve">o production </w:t>
      </w:r>
      <w:r w:rsidRPr="007B1D06">
        <w:rPr>
          <w:rFonts w:cs="Tahoma"/>
          <w:color w:val="000000"/>
          <w:kern w:val="1"/>
          <w:sz w:val="22"/>
          <w:szCs w:val="22"/>
        </w:rPr>
        <w:t>−</w:t>
      </w:r>
      <w:r w:rsidRPr="007B1D06">
        <w:rPr>
          <w:color w:val="000000"/>
          <w:kern w:val="1"/>
          <w:sz w:val="22"/>
          <w:szCs w:val="22"/>
        </w:rPr>
        <w:t xml:space="preserve"> Units in ending work in process = 70,000 + 350,000 </w:t>
      </w:r>
      <w:r w:rsidRPr="007B1D06">
        <w:rPr>
          <w:rFonts w:cs="Tahoma"/>
          <w:color w:val="000000"/>
          <w:kern w:val="1"/>
          <w:sz w:val="22"/>
          <w:szCs w:val="22"/>
        </w:rPr>
        <w:t>− 40,000 = 380,000</w:t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5846"/>
        <w:gridCol w:w="1440"/>
        <w:gridCol w:w="1573"/>
      </w:tblGrid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lastRenderedPageBreak/>
              <w:t>2.</w:t>
            </w: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per Equivalent Unit</w:t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spacing w:line="320" w:lineRule="exact"/>
              <w:ind w:left="158" w:hanging="158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Materials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Conversion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63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of beginning work in process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$ 86,000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$ 36,000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63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added during the period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447,000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198,000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63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Total cost (a)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$533,000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$234,000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63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Equivalent units of production (b)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410,000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390,000</w:t>
            </w:r>
          </w:p>
        </w:tc>
      </w:tr>
      <w:tr w:rsidR="007B1D06" w:rsidRPr="007B1D06" w:rsidTr="00511D2D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584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563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per equivalent unit, (a) ÷ (b)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$1.30</w:t>
            </w:r>
          </w:p>
        </w:tc>
        <w:tc>
          <w:tcPr>
            <w:tcW w:w="1573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$0.60</w:t>
            </w:r>
          </w:p>
        </w:tc>
      </w:tr>
    </w:tbl>
    <w:p w:rsidR="007B1D06" w:rsidRPr="007B1D06" w:rsidRDefault="007B1D06" w:rsidP="007B1D0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</w:p>
    <w:tbl>
      <w:tblPr>
        <w:tblW w:w="95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3"/>
        <w:gridCol w:w="4584"/>
        <w:gridCol w:w="1440"/>
        <w:gridCol w:w="183"/>
        <w:gridCol w:w="1390"/>
        <w:gridCol w:w="230"/>
        <w:gridCol w:w="1260"/>
      </w:tblGrid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3.</w:t>
            </w:r>
          </w:p>
        </w:tc>
        <w:tc>
          <w:tcPr>
            <w:tcW w:w="9086" w:type="dxa"/>
            <w:gridSpan w:val="6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of Ending Work in Process Inventory and Units Transferred Out</w:t>
            </w: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sz w:val="22"/>
                <w:szCs w:val="22"/>
              </w:rPr>
              <w:br w:type="page"/>
            </w: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spacing w:line="320" w:lineRule="exact"/>
              <w:ind w:left="158" w:hanging="158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440" w:type="dxa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Materials</w:t>
            </w:r>
          </w:p>
        </w:tc>
        <w:tc>
          <w:tcPr>
            <w:tcW w:w="1573" w:type="dxa"/>
            <w:gridSpan w:val="2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Conversion</w:t>
            </w:r>
          </w:p>
        </w:tc>
        <w:tc>
          <w:tcPr>
            <w:tcW w:w="1487" w:type="dxa"/>
            <w:gridSpan w:val="2"/>
          </w:tcPr>
          <w:p w:rsidR="007B1D06" w:rsidRPr="007B1D06" w:rsidRDefault="007B1D06" w:rsidP="007B1D06">
            <w:pPr>
              <w:widowControl w:val="0"/>
              <w:spacing w:line="320" w:lineRule="exact"/>
              <w:jc w:val="center"/>
              <w:rPr>
                <w:i/>
                <w:color w:val="000000"/>
                <w:kern w:val="1"/>
                <w:sz w:val="22"/>
                <w:szCs w:val="22"/>
              </w:rPr>
            </w:pPr>
            <w:r w:rsidRPr="007B1D06">
              <w:rPr>
                <w:i/>
                <w:color w:val="000000"/>
                <w:kern w:val="1"/>
                <w:sz w:val="22"/>
                <w:szCs w:val="22"/>
              </w:rPr>
              <w:t>Total</w:t>
            </w: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15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Ending work in process inventory:</w:t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Equivalent units of production (materials: 40,000 units x 75% complete; conversion: 40,000 units x 25% complete)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30,000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10,000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per equivalent unit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$1.30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$0.60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of ending work in process inventory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$39,000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$6,000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$45,000</w:t>
            </w: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026" w:type="dxa"/>
            <w:gridSpan w:val="2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Units completed and transferred out: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Units transferred to the next department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380,000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380,000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per equivalent unit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$1.30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$0.60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</w:p>
        </w:tc>
      </w:tr>
      <w:tr w:rsidR="007B1D06" w:rsidRPr="007B1D06" w:rsidTr="007B1D06">
        <w:tc>
          <w:tcPr>
            <w:tcW w:w="454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86" w:type="dxa"/>
          </w:tcPr>
          <w:p w:rsidR="007B1D06" w:rsidRPr="007B1D06" w:rsidRDefault="007B1D06" w:rsidP="007B1D06">
            <w:pPr>
              <w:widowControl w:val="0"/>
              <w:tabs>
                <w:tab w:val="right" w:leader="dot" w:pos="4010"/>
              </w:tabs>
              <w:spacing w:line="320" w:lineRule="exact"/>
              <w:ind w:left="518" w:hanging="158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Cost of units completed and transferred out</w:t>
            </w:r>
            <w:r w:rsidRPr="007B1D06">
              <w:rPr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1440" w:type="dxa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$494,000</w:t>
            </w:r>
          </w:p>
        </w:tc>
        <w:tc>
          <w:tcPr>
            <w:tcW w:w="1573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$228,000</w:t>
            </w:r>
          </w:p>
        </w:tc>
        <w:tc>
          <w:tcPr>
            <w:tcW w:w="1487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$722,000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before="240" w:line="320" w:lineRule="exac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4.</w:t>
            </w: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spacing w:before="240" w:line="320" w:lineRule="exact"/>
              <w:ind w:left="158" w:hanging="158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 Reconciliation</w:t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16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Costs to be accounted for:</w:t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 of beginning work in process inventory</w:t>
            </w:r>
            <w:r w:rsidRPr="007B1D06">
              <w:rPr>
                <w:kern w:val="1"/>
                <w:sz w:val="22"/>
                <w:szCs w:val="22"/>
              </w:rPr>
              <w:br/>
              <w:t>($86,000 + $36,000)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$122,000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Costs added to production during the period</w:t>
            </w:r>
            <w:r w:rsidRPr="007B1D06">
              <w:rPr>
                <w:kern w:val="1"/>
                <w:sz w:val="22"/>
                <w:szCs w:val="22"/>
              </w:rPr>
              <w:br/>
              <w:t>($447,000 + $198,000)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645,000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Total cost to be accounted for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double"/>
              </w:rPr>
              <w:t>$767,000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16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Costs accounted for as follows:</w:t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 of ending work in process inventory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</w:rPr>
            </w:pPr>
            <w:r w:rsidRPr="007B1D06">
              <w:rPr>
                <w:color w:val="000000"/>
                <w:kern w:val="1"/>
                <w:sz w:val="22"/>
                <w:szCs w:val="22"/>
              </w:rPr>
              <w:t>$ 45,000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Cost of units completed and transferred out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sing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single"/>
              </w:rPr>
              <w:t> 722,000</w:t>
            </w:r>
          </w:p>
        </w:tc>
      </w:tr>
      <w:tr w:rsidR="007B1D06" w:rsidRPr="007B1D06" w:rsidTr="007B1D06">
        <w:trPr>
          <w:gridAfter w:val="1"/>
          <w:wAfter w:w="1260" w:type="dxa"/>
        </w:trPr>
        <w:tc>
          <w:tcPr>
            <w:tcW w:w="451" w:type="dxa"/>
          </w:tcPr>
          <w:p w:rsidR="007B1D06" w:rsidRPr="007B1D06" w:rsidRDefault="007B1D06" w:rsidP="007B1D06">
            <w:pPr>
              <w:widowControl w:val="0"/>
              <w:spacing w:line="320" w:lineRule="exact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209" w:type="dxa"/>
            <w:gridSpan w:val="3"/>
          </w:tcPr>
          <w:p w:rsidR="007B1D06" w:rsidRPr="007B1D06" w:rsidRDefault="007B1D06" w:rsidP="007B1D06">
            <w:pPr>
              <w:tabs>
                <w:tab w:val="right" w:leader="dot" w:pos="5993"/>
              </w:tabs>
              <w:spacing w:line="320" w:lineRule="exact"/>
              <w:ind w:left="521" w:hanging="161"/>
              <w:rPr>
                <w:kern w:val="1"/>
                <w:sz w:val="22"/>
                <w:szCs w:val="22"/>
              </w:rPr>
            </w:pPr>
            <w:r w:rsidRPr="007B1D06">
              <w:rPr>
                <w:kern w:val="1"/>
                <w:sz w:val="22"/>
                <w:szCs w:val="22"/>
              </w:rPr>
              <w:t>Total cost accounted for</w:t>
            </w:r>
            <w:r w:rsidRPr="007B1D06">
              <w:rPr>
                <w:kern w:val="1"/>
                <w:sz w:val="22"/>
                <w:szCs w:val="22"/>
              </w:rPr>
              <w:tab/>
            </w:r>
          </w:p>
        </w:tc>
        <w:tc>
          <w:tcPr>
            <w:tcW w:w="1620" w:type="dxa"/>
            <w:gridSpan w:val="2"/>
            <w:vAlign w:val="bottom"/>
          </w:tcPr>
          <w:p w:rsidR="007B1D06" w:rsidRPr="007B1D06" w:rsidRDefault="007B1D06" w:rsidP="007B1D06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color w:val="000000"/>
                <w:kern w:val="1"/>
                <w:sz w:val="22"/>
                <w:szCs w:val="22"/>
                <w:u w:val="double"/>
              </w:rPr>
            </w:pPr>
            <w:r w:rsidRPr="007B1D06">
              <w:rPr>
                <w:color w:val="000000"/>
                <w:kern w:val="1"/>
                <w:sz w:val="22"/>
                <w:szCs w:val="22"/>
                <w:u w:val="double"/>
              </w:rPr>
              <w:t>$767,000</w:t>
            </w:r>
          </w:p>
        </w:tc>
      </w:tr>
    </w:tbl>
    <w:p w:rsidR="007B1D06" w:rsidRPr="007B1D06" w:rsidRDefault="007B1D06" w:rsidP="007B1D06">
      <w:pPr>
        <w:pStyle w:val="SolutionstoQuestionsheader"/>
        <w:spacing w:before="0" w:after="0"/>
        <w:rPr>
          <w:sz w:val="22"/>
          <w:szCs w:val="22"/>
        </w:rPr>
      </w:pPr>
    </w:p>
    <w:sectPr w:rsidR="007B1D06" w:rsidRPr="007B1D0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C0" w:rsidRDefault="00B267C0" w:rsidP="00B267C0">
      <w:r>
        <w:separator/>
      </w:r>
    </w:p>
  </w:endnote>
  <w:endnote w:type="continuationSeparator" w:id="0">
    <w:p w:rsidR="00B267C0" w:rsidRDefault="00B267C0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C0" w:rsidRDefault="00B267C0" w:rsidP="00B267C0">
      <w:r>
        <w:separator/>
      </w:r>
    </w:p>
  </w:footnote>
  <w:footnote w:type="continuationSeparator" w:id="0">
    <w:p w:rsidR="00B267C0" w:rsidRDefault="00B267C0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C0" w:rsidRDefault="00B267C0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27D5814" wp14:editId="7DA8F5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571500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B267C0" w:rsidRPr="00B267C0" w:rsidRDefault="00B267C0">
                          <w:pPr>
                            <w:rPr>
                              <w:color w:val="FFFFFF" w:themeColor="background1"/>
                              <w:sz w:val="20"/>
                              <w:szCs w:val="20"/>
                              <w14:numForm w14:val="lining"/>
                            </w:rPr>
                          </w:pPr>
                          <w:r>
                            <w:rPr>
                              <w:sz w:val="20"/>
                              <w:szCs w:val="20"/>
                              <w14:numForm w14:val="lining"/>
                            </w:rPr>
                            <w:t xml:space="preserve">Page </w: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begin"/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instrText xml:space="preserve"> PAGE   \* MERGEFORMAT </w:instrTex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separate"/>
                          </w:r>
                          <w:r w:rsidR="007B1D06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t>1</w:t>
                          </w:r>
                          <w:r w:rsidRPr="00B267C0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fldChar w:fldCharType="end"/>
                          </w:r>
                        </w:p>
                        <w:p w:rsidR="00B267C0" w:rsidRPr="00B267C0" w:rsidRDefault="00B267C0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-6.2pt;margin-top:0;width:4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" o:allowincell="f" filled="f" stroked="f">
              <v:textbox inset=",0,,0">
                <w:txbxContent>
                  <w:p w:rsidR="00B267C0" w:rsidRPr="00B267C0" w:rsidRDefault="00B267C0">
                    <w:pPr>
                      <w:rPr>
                        <w:color w:val="FFFFFF" w:themeColor="background1"/>
                        <w:sz w:val="20"/>
                        <w:szCs w:val="20"/>
                        <w14:numForm w14:val="lining"/>
                      </w:rPr>
                    </w:pPr>
                    <w:r>
                      <w:rPr>
                        <w:sz w:val="20"/>
                        <w:szCs w:val="20"/>
                        <w14:numForm w14:val="lining"/>
                      </w:rPr>
                      <w:t xml:space="preserve">Page </w: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begin"/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instrText xml:space="preserve"> PAGE   \* MERGEFORMAT </w:instrTex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separate"/>
                    </w:r>
                    <w:r w:rsidR="007B1D06">
                      <w:rPr>
                        <w:noProof/>
                        <w:sz w:val="20"/>
                        <w:szCs w:val="20"/>
                        <w14:numForm w14:val="lining"/>
                      </w:rPr>
                      <w:t>1</w:t>
                    </w:r>
                    <w:r w:rsidRPr="00B267C0">
                      <w:rPr>
                        <w:noProof/>
                        <w:sz w:val="20"/>
                        <w:szCs w:val="20"/>
                        <w14:numForm w14:val="lining"/>
                      </w:rPr>
                      <w:fldChar w:fldCharType="end"/>
                    </w:r>
                  </w:p>
                  <w:p w:rsidR="00B267C0" w:rsidRPr="00B267C0" w:rsidRDefault="00B267C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5CE8C67" wp14:editId="6FED3597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67C0" w:rsidRPr="001E396A" w:rsidRDefault="001E396A" w:rsidP="001E396A">
                          <w:pP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r w:rsidRPr="001E396A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Chapter 4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Pr="001E396A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Process Costing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B267C0" w:rsidRPr="001E396A" w:rsidRDefault="001E396A" w:rsidP="001E396A">
                    <w:pPr>
                      <w:rPr>
                        <w:b/>
                        <w:color w:val="000000"/>
                        <w:sz w:val="18"/>
                        <w:szCs w:val="18"/>
                      </w:rPr>
                    </w:pPr>
                    <w:r w:rsidRPr="001E396A">
                      <w:rPr>
                        <w:b/>
                        <w:color w:val="000000"/>
                        <w:sz w:val="18"/>
                        <w:szCs w:val="18"/>
                      </w:rPr>
                      <w:t>Chapter 4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Pr="001E396A">
                      <w:rPr>
                        <w:b/>
                        <w:color w:val="000000"/>
                        <w:sz w:val="18"/>
                        <w:szCs w:val="18"/>
                      </w:rPr>
                      <w:t>Process Costing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E396A"/>
    <w:rsid w:val="002060D6"/>
    <w:rsid w:val="002455FB"/>
    <w:rsid w:val="00247CA9"/>
    <w:rsid w:val="002549F9"/>
    <w:rsid w:val="002C7925"/>
    <w:rsid w:val="002D7D2C"/>
    <w:rsid w:val="00341538"/>
    <w:rsid w:val="003D2BE5"/>
    <w:rsid w:val="00414AF2"/>
    <w:rsid w:val="00493EB7"/>
    <w:rsid w:val="004E1A7B"/>
    <w:rsid w:val="00561506"/>
    <w:rsid w:val="005671AE"/>
    <w:rsid w:val="005A7FDC"/>
    <w:rsid w:val="00603F4C"/>
    <w:rsid w:val="00611084"/>
    <w:rsid w:val="006516A6"/>
    <w:rsid w:val="006B346B"/>
    <w:rsid w:val="00747826"/>
    <w:rsid w:val="007B1D06"/>
    <w:rsid w:val="007D3E4C"/>
    <w:rsid w:val="008F5341"/>
    <w:rsid w:val="00904B62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C05AF1"/>
    <w:rsid w:val="00C12AF0"/>
    <w:rsid w:val="00CC7397"/>
    <w:rsid w:val="00D03445"/>
    <w:rsid w:val="00D17EED"/>
    <w:rsid w:val="00D363A5"/>
    <w:rsid w:val="00D76B3B"/>
    <w:rsid w:val="00D82A49"/>
    <w:rsid w:val="00D872EC"/>
    <w:rsid w:val="00E14F89"/>
    <w:rsid w:val="00E22F1C"/>
    <w:rsid w:val="00EA207A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Nontawan</cp:lastModifiedBy>
  <cp:revision>4</cp:revision>
  <dcterms:created xsi:type="dcterms:W3CDTF">2012-01-11T19:53:00Z</dcterms:created>
  <dcterms:modified xsi:type="dcterms:W3CDTF">2012-01-11T20:05:00Z</dcterms:modified>
</cp:coreProperties>
</file>