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Tatchai Natpattanapong (Sun)</w:t>
      </w:r>
    </w:p>
    <w:p w:rsidR="00000000" w:rsidDel="00000000" w:rsidP="00000000" w:rsidRDefault="00000000" w:rsidRPr="00000000" w14:paraId="000000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5704642270</w:t>
      </w:r>
    </w:p>
    <w:p w:rsidR="00000000" w:rsidDel="00000000" w:rsidP="00000000" w:rsidRDefault="00000000" w:rsidRPr="00000000" w14:paraId="000000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EE551&amp; EE561</w:t>
      </w:r>
    </w:p>
    <w:p w:rsidR="00000000" w:rsidDel="00000000" w:rsidP="00000000" w:rsidRDefault="00000000" w:rsidRPr="00000000" w14:paraId="0000000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p w:rsidR="00000000" w:rsidDel="00000000" w:rsidP="00000000" w:rsidRDefault="00000000" w:rsidRPr="00000000" w14:paraId="000000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 xml:space="preserve">Short Essay : Asian Financial Integration</w:t>
      </w:r>
    </w:p>
    <w:p w:rsidR="00000000" w:rsidDel="00000000" w:rsidP="00000000" w:rsidRDefault="00000000" w:rsidRPr="00000000" w14:paraId="000000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Freer flow of capital in economic system, including goods, services, investment, and labours. The reason they want to make agreements is to reduce barriers and protection of trading in the world market or some markets, so that it will be free trade. Doing so becomes more popular and the trend of the world, many countries try to make these kind of environment trading but it reality it only becomes freer not free. Because every country also want to help protecting their local market, even though reducing tax and tariff to zero there are still regulations or rules for others, for an example of country Indonesia from the class, even though governments open free trade (no tax and tariff). Indonesian government makes a rule such that goods can only be sold in transported to some area, because Indonesia has many island and government wants it to be in less developed area and distributed to other areas. So it will be more costly on transportation cost, then it is also free trade but with this regulation it can only be said freer not free.</w:t>
      </w:r>
    </w:p>
    <w:p w:rsidR="00000000" w:rsidDel="00000000" w:rsidP="00000000" w:rsidRDefault="00000000" w:rsidRPr="00000000" w14:paraId="000000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example is in Japan that even though every kind of investment can be made in Japan, also many regulations are available to make it just only freer not free. Such as, opening convenience stores, there are regulations for the size of the store in some areas. During the class, we also had an opportunity to divide into two group, demonstrating the activity of the bargaining of  economics agreement between two countries based on real offering papers. This lecturer really participates a lot with students, students have more attentions and enjoy more to the class</w:t>
      </w:r>
    </w:p>
    <w:p w:rsidR="00000000" w:rsidDel="00000000" w:rsidP="00000000" w:rsidRDefault="00000000" w:rsidRPr="00000000" w14:paraId="000000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2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Tatchai Natpattanapong (Sun)</w:t>
      </w:r>
    </w:p>
    <w:p w:rsidR="00000000" w:rsidDel="00000000" w:rsidP="00000000" w:rsidRDefault="00000000" w:rsidRPr="00000000" w14:paraId="000000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5704642270</w:t>
      </w:r>
    </w:p>
    <w:p w:rsidR="00000000" w:rsidDel="00000000" w:rsidP="00000000" w:rsidRDefault="00000000" w:rsidRPr="00000000" w14:paraId="0000001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EE551&amp; EE561</w:t>
      </w:r>
    </w:p>
    <w:p w:rsidR="00000000" w:rsidDel="00000000" w:rsidP="00000000" w:rsidRDefault="00000000" w:rsidRPr="00000000" w14:paraId="000000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p w:rsidR="00000000" w:rsidDel="00000000" w:rsidP="00000000" w:rsidRDefault="00000000" w:rsidRPr="00000000" w14:paraId="00000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 xml:space="preserve">Short Essay : Chinese Economy and CLMV</w:t>
      </w:r>
    </w:p>
    <w:p w:rsidR="00000000" w:rsidDel="00000000" w:rsidP="00000000" w:rsidRDefault="00000000" w:rsidRPr="00000000" w14:paraId="000000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is a lecture from P’Yuan, our BE21 Alumnus talking about China. She is totally chinese, the second generation of her family to move from China to Thailand.  So, She knows China quite well, the history, the natives’ perspectives and she is also fluent in Chinese language.</w:t>
      </w:r>
    </w:p>
    <w:p w:rsidR="00000000" w:rsidDel="00000000" w:rsidP="00000000" w:rsidRDefault="00000000" w:rsidRPr="00000000" w14:paraId="000000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giving a lot of information that people usually do not know about China or misunderstand. It was a lot of long suffering  history of China, how people were treated by government, how people survived from the starving land. Also important things from time to time of China, since China is a very old country, a lot of stories happened.</w:t>
      </w:r>
    </w:p>
    <w:p w:rsidR="00000000" w:rsidDel="00000000" w:rsidP="00000000" w:rsidRDefault="00000000" w:rsidRPr="00000000" w14:paraId="000000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Cashless society was also mentioned in the presentation, to describe the current stage of the country, also there was one slide of a beggar, putting the sign of his QR code as a channel of donation to show that China is really on a cashless society.</w:t>
      </w:r>
    </w:p>
    <w:p w:rsidR="00000000" w:rsidDel="00000000" w:rsidP="00000000" w:rsidRDefault="00000000" w:rsidRPr="00000000" w14:paraId="000000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the last part is the concern of the country. The concerns of a big country like China are imbalanced of regional development, human resources and education. These problem are from the size of both population and are that put China into this place. Every big countries have to confront with these problem, it is just the matter of how government can solve these problems in order to develop more for the countries</w:t>
      </w:r>
    </w:p>
    <w:p w:rsidR="00000000" w:rsidDel="00000000" w:rsidP="00000000" w:rsidRDefault="00000000" w:rsidRPr="00000000" w14:paraId="000000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Tatchai Natpattanapong (Sun)</w:t>
      </w:r>
    </w:p>
    <w:p w:rsidR="00000000" w:rsidDel="00000000" w:rsidP="00000000" w:rsidRDefault="00000000" w:rsidRPr="00000000" w14:paraId="000000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5704642270</w:t>
      </w:r>
    </w:p>
    <w:p w:rsidR="00000000" w:rsidDel="00000000" w:rsidP="00000000" w:rsidRDefault="00000000" w:rsidRPr="00000000" w14:paraId="000000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EE551&amp; EE561</w:t>
      </w:r>
    </w:p>
    <w:p w:rsidR="00000000" w:rsidDel="00000000" w:rsidP="00000000" w:rsidRDefault="00000000" w:rsidRPr="00000000" w14:paraId="00000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left="288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left="216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Short Essay 10 (19th June 18) WEEK 2</w:t>
      </w:r>
      <w:r w:rsidDel="00000000" w:rsidR="00000000" w:rsidRPr="00000000">
        <w:rPr>
          <w:rFonts w:ascii="Times New Roman" w:cs="Times New Roman" w:eastAsia="Times New Roman" w:hAnsi="Times New Roman"/>
          <w:b w:val="1"/>
          <w:sz w:val="24"/>
          <w:szCs w:val="24"/>
          <w:rtl w:val="0"/>
        </w:rPr>
        <w:t xml:space="preserve"> (missing work)</w:t>
      </w:r>
    </w:p>
    <w:p w:rsidR="00000000" w:rsidDel="00000000" w:rsidP="00000000" w:rsidRDefault="00000000" w:rsidRPr="00000000" w14:paraId="000000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economics has been rising rapidly from the past, especially in 80s - present. Also the population that has a positive relationship to the economics size. It is that the supply side has been improved over time that can response to huge demand of human, so number of population increased a lot from a proper condition.</w:t>
      </w:r>
    </w:p>
    <w:p w:rsidR="00000000" w:rsidDel="00000000" w:rsidP="00000000" w:rsidRDefault="00000000" w:rsidRPr="00000000" w14:paraId="000000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Focusing on Asean region, since 60’s, the phenomenal of Asian Miracle, with a very prosperous period, with a very high growth rate among many countries. During that time, ASEAN countries, especially Thailand,  was at the time and the circumstances that induce a lot of investment into the region. With abundant of resources, a lot of cheap labours, including a stagnant of situation economy on other regions. That is why a there were a lot of capital inflow flowed to the countries. </w:t>
      </w:r>
    </w:p>
    <w:p w:rsidR="00000000" w:rsidDel="00000000" w:rsidP="00000000" w:rsidRDefault="00000000" w:rsidRPr="00000000" w14:paraId="0000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boom period passed by, the lack of sustainment of developing occured. A lot of money were not invested in factors that will influence countries to have sustainable development. Lack of spending on research &amp; development, low in investment in infrastructure. Low in high potential human resources, Low technology. So it turned out to be losing competitiveness, after the wages increased, and cost of production is higher. The ability to produce still are not developed. More of competitors happen to be more in market with more efficient production.</w:t>
      </w:r>
    </w:p>
    <w:p w:rsidR="00000000" w:rsidDel="00000000" w:rsidP="00000000" w:rsidRDefault="00000000" w:rsidRPr="00000000" w14:paraId="000000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very important to focus on the sustain development, to have good visual for the long term. It is a very challenging and a lot of difficulties for many countries that are struggling in this situation called “middle-income-trap” that can not move themselves up to become high income countries.</w:t>
      </w:r>
    </w:p>
    <w:p w:rsidR="00000000" w:rsidDel="00000000" w:rsidP="00000000" w:rsidRDefault="00000000" w:rsidRPr="00000000" w14:paraId="00000032">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