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73902" w14:textId="1EC0C132" w:rsidR="00B730F6" w:rsidRDefault="00B730F6" w:rsidP="00432C54">
      <w:pPr>
        <w:jc w:val="center"/>
      </w:pPr>
      <w:bookmarkStart w:id="0" w:name="_GoBack"/>
      <w:bookmarkEnd w:id="0"/>
      <w:r w:rsidRPr="00B730F6">
        <w:t>Electric Vehicles: The Takeover</w:t>
      </w:r>
      <w:r w:rsidR="00432C54">
        <w:t xml:space="preserve"> of Thailand </w:t>
      </w:r>
      <w:r w:rsidR="00D03D7B">
        <w:t>&amp;</w:t>
      </w:r>
      <w:r w:rsidR="00432C54">
        <w:t xml:space="preserve"> United States</w:t>
      </w:r>
    </w:p>
    <w:p w14:paraId="1523733A" w14:textId="0C08422E" w:rsidR="00757495" w:rsidRPr="00757495" w:rsidRDefault="00757495" w:rsidP="00757495">
      <w:pPr>
        <w:rPr>
          <w:b/>
        </w:rPr>
      </w:pPr>
      <w:r w:rsidRPr="00757495">
        <w:rPr>
          <w:b/>
        </w:rPr>
        <w:t>Intro</w:t>
      </w:r>
    </w:p>
    <w:p w14:paraId="369EE84C" w14:textId="78055411" w:rsidR="00D50562" w:rsidRDefault="00B730F6" w:rsidP="00B730F6">
      <w:r>
        <w:tab/>
        <w:t xml:space="preserve">Walking on the streets of Bangkok, my senses are </w:t>
      </w:r>
      <w:r w:rsidR="0022202F">
        <w:t xml:space="preserve">filled with a particular and distinct smell of pollution. It’s quite odd because growing up in the busy city of Los </w:t>
      </w:r>
      <w:proofErr w:type="gramStart"/>
      <w:r w:rsidR="0022202F">
        <w:t>Angeles,</w:t>
      </w:r>
      <w:proofErr w:type="gramEnd"/>
      <w:r w:rsidR="0022202F">
        <w:t xml:space="preserve"> I have always thought that my city was filled with pollution and the smell of gasoline on every main road. </w:t>
      </w:r>
      <w:proofErr w:type="spellStart"/>
      <w:r w:rsidR="0022202F">
        <w:t>Tuk</w:t>
      </w:r>
      <w:proofErr w:type="spellEnd"/>
      <w:r w:rsidR="0022202F">
        <w:t xml:space="preserve"> </w:t>
      </w:r>
      <w:proofErr w:type="spellStart"/>
      <w:r w:rsidR="0022202F">
        <w:t>tuks</w:t>
      </w:r>
      <w:proofErr w:type="spellEnd"/>
      <w:r w:rsidR="0022202F">
        <w:t>, trucks, cars, taxis, motorbikes, and busses fill up the bustling streets of Thailand but upon walking behind the vehicles any bystander is hit with smog. This is what s</w:t>
      </w:r>
      <w:r w:rsidR="00D50562">
        <w:t>parked my interest in the topic of the electric vehicles takeover worldwide but in particular Thailand and my home country USA.</w:t>
      </w:r>
      <w:r w:rsidR="00757495">
        <w:t xml:space="preserve"> With gasoline being</w:t>
      </w:r>
      <w:r w:rsidR="00EE5642">
        <w:t xml:space="preserve"> such</w:t>
      </w:r>
      <w:r w:rsidR="00757495">
        <w:t xml:space="preserve"> a </w:t>
      </w:r>
      <w:r w:rsidR="006A65E0">
        <w:t xml:space="preserve">scarce and natural resource </w:t>
      </w:r>
      <w:r w:rsidR="00CB3324">
        <w:t>and electric cars emitting less pollution</w:t>
      </w:r>
      <w:r w:rsidR="007C6E36">
        <w:t>,</w:t>
      </w:r>
      <w:r w:rsidR="00CB3324">
        <w:t xml:space="preserve"> it surprised me</w:t>
      </w:r>
      <w:r w:rsidR="007C6E36">
        <w:t xml:space="preserve"> as to</w:t>
      </w:r>
      <w:r w:rsidR="00CB3324">
        <w:t xml:space="preserve"> why there </w:t>
      </w:r>
      <w:proofErr w:type="gramStart"/>
      <w:r w:rsidR="00CB3324">
        <w:t>was</w:t>
      </w:r>
      <w:proofErr w:type="gramEnd"/>
      <w:r w:rsidR="00CB3324">
        <w:t xml:space="preserve"> not many fuel efficient cars on the road.</w:t>
      </w:r>
      <w:r w:rsidR="00D50562">
        <w:t xml:space="preserve"> </w:t>
      </w:r>
      <w:r w:rsidR="00762D1E">
        <w:t xml:space="preserve">EVs are included in government targets for many countries in response to reducing fossil fuel consumption and fighting global warming effects. Although EVs provide many benefits, the EVs still face many issues: electricity requirement, charging infrastructure, preparation, charging standard, battery management, etc. </w:t>
      </w:r>
      <w:r w:rsidR="00D50562">
        <w:t xml:space="preserve">In this paper, I hope </w:t>
      </w:r>
      <w:r w:rsidR="0004471E">
        <w:t>analyze and</w:t>
      </w:r>
      <w:r w:rsidR="008E3899">
        <w:t xml:space="preserve"> explore electric vehicles’ benefits, trade-offs, </w:t>
      </w:r>
      <w:r w:rsidR="00D50562">
        <w:t xml:space="preserve">and their importance for the </w:t>
      </w:r>
      <w:r w:rsidR="004416D0">
        <w:t>economy</w:t>
      </w:r>
      <w:r w:rsidR="00757495">
        <w:t xml:space="preserve"> within both countries</w:t>
      </w:r>
      <w:r w:rsidR="00D50562">
        <w:t xml:space="preserve">. </w:t>
      </w:r>
    </w:p>
    <w:p w14:paraId="05A1D1BD" w14:textId="5FD5F2CD" w:rsidR="00D50562" w:rsidRPr="00D50562" w:rsidRDefault="00D50562" w:rsidP="00B730F6">
      <w:pPr>
        <w:rPr>
          <w:b/>
        </w:rPr>
      </w:pPr>
      <w:r w:rsidRPr="00D50562">
        <w:rPr>
          <w:b/>
        </w:rPr>
        <w:t>Background</w:t>
      </w:r>
    </w:p>
    <w:p w14:paraId="36DC43F4" w14:textId="332EC165" w:rsidR="00444435" w:rsidRPr="00444435" w:rsidRDefault="00D50562" w:rsidP="00444435">
      <w:r>
        <w:tab/>
        <w:t xml:space="preserve">In the recent years, the </w:t>
      </w:r>
      <w:proofErr w:type="gramStart"/>
      <w:r>
        <w:t>number of Electric Vehicles (EVs) have</w:t>
      </w:r>
      <w:proofErr w:type="gramEnd"/>
      <w:r>
        <w:t xml:space="preserve"> increased significantly. Almost every original equipment manufacturer (OEM) has developed at least one EV model. By 2020, the total project EVs are l</w:t>
      </w:r>
      <w:r w:rsidR="009B672C">
        <w:t>ikely to reach 10 million units.</w:t>
      </w:r>
      <w:r w:rsidR="009B672C">
        <w:rPr>
          <w:rStyle w:val="FootnoteReference"/>
        </w:rPr>
        <w:footnoteReference w:id="1"/>
      </w:r>
      <w:r>
        <w:t xml:space="preserve"> </w:t>
      </w:r>
      <w:r w:rsidR="00CE03F7">
        <w:t xml:space="preserve">EVs use electric motors instead of an internal combustion engine (ICE). There are two </w:t>
      </w:r>
      <w:proofErr w:type="gramStart"/>
      <w:r w:rsidR="00CE03F7">
        <w:t>type</w:t>
      </w:r>
      <w:proofErr w:type="gramEnd"/>
      <w:r w:rsidR="00CE03F7">
        <w:t xml:space="preserve"> of EVs: Full Electric Vehicles (FEVs) and Plug-In-Hybrid Electric Vehicles (PHEVs). FEVs drive solely on the battery and have an electric range that varies roughly between 80km to 400km, think the Tesla Model S. On the other hand, PHEVs are vehicles that run on battery with an electric drive train as well as an internal combustion engine. The all electric range is roughly 40-60km. When the battery is empty, the ICE can recharge the battery or serve as a backup to drive the vehicle, an example of this would be the Toyota Prius.</w:t>
      </w:r>
      <w:r w:rsidR="00CF05CC">
        <w:rPr>
          <w:rStyle w:val="FootnoteReference"/>
        </w:rPr>
        <w:footnoteReference w:id="2"/>
      </w:r>
      <w:r w:rsidR="00CE03F7">
        <w:t xml:space="preserve"> </w:t>
      </w:r>
      <w:r w:rsidR="00BA24C9">
        <w:t>Currently there are two public EV charging stations in Thailand: PTT with 6 stations in Bangkok and Metropolitan Electricity Authority (MEA) with 10 stations at MEA offices.</w:t>
      </w:r>
      <w:r w:rsidR="00CF05CC">
        <w:rPr>
          <w:rStyle w:val="FootnoteReference"/>
        </w:rPr>
        <w:footnoteReference w:id="3"/>
      </w:r>
      <w:r w:rsidR="00BA24C9">
        <w:t xml:space="preserve"> Yet, the </w:t>
      </w:r>
      <w:proofErr w:type="gramStart"/>
      <w:r w:rsidR="00BA24C9">
        <w:t>United</w:t>
      </w:r>
      <w:proofErr w:type="gramEnd"/>
      <w:r w:rsidR="00BA24C9">
        <w:t xml:space="preserve"> States are looking to create a nationwide network of EV charging stations. </w:t>
      </w:r>
    </w:p>
    <w:p w14:paraId="3B27BF88" w14:textId="77777777" w:rsidR="00444435" w:rsidRDefault="00444435" w:rsidP="00444435">
      <w:pPr>
        <w:rPr>
          <w:b/>
        </w:rPr>
      </w:pPr>
      <w:r>
        <w:rPr>
          <w:b/>
        </w:rPr>
        <w:t>The Influence of Electric Vehicles Globally</w:t>
      </w:r>
    </w:p>
    <w:p w14:paraId="3D31B43C" w14:textId="185982F8" w:rsidR="00444435" w:rsidRPr="002556B0" w:rsidRDefault="00444435" w:rsidP="00B730F6">
      <w:pPr>
        <w:rPr>
          <w:vertAlign w:val="superscript"/>
        </w:rPr>
      </w:pPr>
      <w:r>
        <w:tab/>
        <w:t>Greater adoption of EVs will create rising demand for existing jobs and produce opportunities for new jobs as well.</w:t>
      </w:r>
      <w:r w:rsidR="00676BED">
        <w:t xml:space="preserve"> More efficient automobiles require more technology, which are designed and produced by adding workers to the auto </w:t>
      </w:r>
      <w:r w:rsidR="00A12239">
        <w:t>industry</w:t>
      </w:r>
      <w:r w:rsidR="00676BED">
        <w:t>.</w:t>
      </w:r>
      <w:r w:rsidR="00676BED">
        <w:rPr>
          <w:rStyle w:val="FootnoteReference"/>
        </w:rPr>
        <w:footnoteReference w:id="4"/>
      </w:r>
      <w:r>
        <w:t xml:space="preserve"> Simply among the EV industry, battery and charging infrastructure will likely generate the greatest number of new </w:t>
      </w:r>
      <w:r>
        <w:lastRenderedPageBreak/>
        <w:t>jobs, while the manufacturing process will help strengthen the automotive industry. Keeping this in mind, there may also be some job losses in the oil and conventional car industries. Overall, there will still be net job growth.</w:t>
      </w:r>
      <w:r>
        <w:rPr>
          <w:rStyle w:val="FootnoteReference"/>
        </w:rPr>
        <w:footnoteReference w:id="5"/>
      </w:r>
      <w:r w:rsidR="00391B4C">
        <w:t xml:space="preserve"> Thus </w:t>
      </w:r>
      <w:proofErr w:type="gramStart"/>
      <w:r w:rsidR="00391B4C">
        <w:t>an increase in the amount of jobs along the EV supply</w:t>
      </w:r>
      <w:proofErr w:type="gramEnd"/>
      <w:r w:rsidR="00391B4C">
        <w:t xml:space="preserve"> chain.</w:t>
      </w:r>
      <w:r>
        <w:t xml:space="preserve"> </w:t>
      </w:r>
      <w:r w:rsidR="000003C1">
        <w:t xml:space="preserve">Since electric vehicles are much cheaper to operate than ICE vehicles, drivers who make the switch will have more disposable income to spend in other sectors of the economy. </w:t>
      </w:r>
    </w:p>
    <w:p w14:paraId="0C3E6AF5" w14:textId="63D1419F" w:rsidR="00CB3324" w:rsidRDefault="00CB3324" w:rsidP="00B730F6">
      <w:pPr>
        <w:rPr>
          <w:b/>
        </w:rPr>
      </w:pPr>
      <w:r>
        <w:rPr>
          <w:b/>
        </w:rPr>
        <w:t>Thailand</w:t>
      </w:r>
    </w:p>
    <w:p w14:paraId="12F533CF" w14:textId="3F79DDCA" w:rsidR="00B730F6" w:rsidRDefault="00CB3324" w:rsidP="00B730F6">
      <w:r>
        <w:rPr>
          <w:b/>
        </w:rPr>
        <w:tab/>
      </w:r>
      <w:r>
        <w:t>The automotive industry in Thailand is one of the biggest contributors to Thai GDP</w:t>
      </w:r>
      <w:r w:rsidR="00BA24C9">
        <w:t xml:space="preserve"> accounting for approximately 12%</w:t>
      </w:r>
      <w:r>
        <w:t>.</w:t>
      </w:r>
      <w:r w:rsidR="00CC4C3A">
        <w:t xml:space="preserve"> In addition, the weight of the automotive sector in the national econo</w:t>
      </w:r>
      <w:r w:rsidR="00E94B69">
        <w:t xml:space="preserve">my is greater in Thailand than </w:t>
      </w:r>
      <w:r w:rsidR="00CC4C3A">
        <w:t>in any other ASEAN country.</w:t>
      </w:r>
      <w:r w:rsidR="00E94B69">
        <w:t xml:space="preserve"> Following the 1997 financial crisis from 2000 to 2007 motor vehicle production of passenger cars and commercial vehicles improved among all countries, but Thai industry itself nearly quadrupled in production. </w:t>
      </w:r>
      <w:r>
        <w:t xml:space="preserve"> With a little </w:t>
      </w:r>
      <w:proofErr w:type="gramStart"/>
      <w:r>
        <w:t>under</w:t>
      </w:r>
      <w:proofErr w:type="gramEnd"/>
      <w:r>
        <w:t xml:space="preserve"> twenty million motorcycles and 13 million motor vehicles registered.</w:t>
      </w:r>
      <w:r w:rsidR="00762D1E">
        <w:t xml:space="preserve"> For Thai, the battery-electric motorcycle (</w:t>
      </w:r>
      <w:proofErr w:type="spellStart"/>
      <w:r w:rsidR="00762D1E">
        <w:t>eMC</w:t>
      </w:r>
      <w:proofErr w:type="spellEnd"/>
      <w:r w:rsidR="00762D1E">
        <w:t>) is regarded as a high efficiency vehicle for the new motorcycle.</w:t>
      </w:r>
      <w:r>
        <w:t xml:space="preserve"> From these numbers only 0.001% of them are electric ran and 0.3% hybrid vehicles. </w:t>
      </w:r>
      <w:r w:rsidR="00CC4C3A">
        <w:t xml:space="preserve">The government also offers tax incentives for investment only in PHEVs while keeping in mind their aim for 1.2 million EV units and 690 stations by 2036. </w:t>
      </w:r>
      <w:r w:rsidR="00E94B69">
        <w:t>With the increasing number of EVs on the road, this will greatly reduce both fossil fuel consumption and Greenhouse Gas emission with the benefits of renewable fuel option and high energy conversion efficiency. With all of this being said, following the benefits and aims to steer towards EVs there</w:t>
      </w:r>
      <w:r w:rsidR="00967ED5">
        <w:t xml:space="preserve"> must be the willingness to pay for them. Since the economies and environmental impact associated with use of an electric car depends substantially on the source of the electricity. </w:t>
      </w:r>
      <w:r w:rsidR="009B672C">
        <w:t xml:space="preserve">From these considerations the government of Thailand implemented an “eco-car program” in 2007. The program itself provided participating automobile assemblers several </w:t>
      </w:r>
      <w:proofErr w:type="gramStart"/>
      <w:r w:rsidR="009B672C">
        <w:t>tax</w:t>
      </w:r>
      <w:proofErr w:type="gramEnd"/>
      <w:r w:rsidR="009B672C">
        <w:t xml:space="preserve"> breaks if there were able to assemble eco-cars in Thailand. Some of the participating automobile companies that have applied and approved to this program are Honda, Mitsubishi, Nissa</w:t>
      </w:r>
      <w:r w:rsidR="00AC2ABD">
        <w:t>n</w:t>
      </w:r>
      <w:r w:rsidR="009B672C">
        <w:t xml:space="preserve">, Suzuki, Tata Motor, and Toyota. </w:t>
      </w:r>
      <w:r w:rsidR="00CF05CC">
        <w:rPr>
          <w:rStyle w:val="FootnoteReference"/>
        </w:rPr>
        <w:footnoteReference w:id="6"/>
      </w:r>
    </w:p>
    <w:p w14:paraId="0450200C" w14:textId="10EA251F" w:rsidR="00CF05CC" w:rsidRDefault="00CF05CC" w:rsidP="00B730F6">
      <w:pPr>
        <w:rPr>
          <w:b/>
        </w:rPr>
      </w:pPr>
      <w:r>
        <w:rPr>
          <w:b/>
        </w:rPr>
        <w:t xml:space="preserve">United States </w:t>
      </w:r>
    </w:p>
    <w:p w14:paraId="6D4C3603" w14:textId="77777777" w:rsidR="00391B4C" w:rsidRDefault="00572F27" w:rsidP="00B730F6">
      <w:r>
        <w:rPr>
          <w:b/>
        </w:rPr>
        <w:tab/>
      </w:r>
      <w:r w:rsidR="007E67C0">
        <w:t>First and foremost, with the inclusion of EV in the market the job industry within manufacturing EVs and charging infrastructure strengthened the U.S. automotive industry. Within the U.S. alone, it is estimated for a net increase in jobs anywhere from 500,000 to 2 million by the year 2030.</w:t>
      </w:r>
      <w:r w:rsidR="007E67C0">
        <w:rPr>
          <w:vertAlign w:val="superscript"/>
        </w:rPr>
        <w:t xml:space="preserve">5 </w:t>
      </w:r>
      <w:r w:rsidR="007E67C0">
        <w:t xml:space="preserve">Job creations are the results of two reasons: improving vehicle efficiency will require new technology and consumer fuel savings will be spent on other goods and services therefore an increasing demand for workers in those industries. </w:t>
      </w:r>
      <w:r w:rsidR="00391B4C">
        <w:t xml:space="preserve">In the scenario of gas prices increasing, the demand for EV vehicles will only continue to increase. This will cause a domino effect of an increase of jobs. In addition to the creation of new jobs with more workers commuting or populating the areas these jobs would be located in this will allow a flow of consumption that comes with it. In California alone, if they choose to continue their prospected growth on EV, the state will see a growth of 38,000 net jobs compared to a scenario without vehicle standards. The shift to EV and the fuel savings that it comes hand in hand with will also </w:t>
      </w:r>
      <w:proofErr w:type="gramStart"/>
      <w:r w:rsidR="00391B4C">
        <w:lastRenderedPageBreak/>
        <w:t>shift</w:t>
      </w:r>
      <w:proofErr w:type="gramEnd"/>
      <w:r w:rsidR="00391B4C">
        <w:t xml:space="preserve"> consumer expenditures from import-dependent goods to goods and services produced within the state.</w:t>
      </w:r>
      <w:r w:rsidR="00391B4C">
        <w:rPr>
          <w:vertAlign w:val="superscript"/>
        </w:rPr>
        <w:t xml:space="preserve">5 </w:t>
      </w:r>
    </w:p>
    <w:p w14:paraId="4D0ED893" w14:textId="22B24877" w:rsidR="00391B4C" w:rsidRDefault="00391B4C" w:rsidP="00B730F6">
      <w:pPr>
        <w:rPr>
          <w:b/>
        </w:rPr>
      </w:pPr>
      <w:r>
        <w:rPr>
          <w:b/>
        </w:rPr>
        <w:t>Cost Factors</w:t>
      </w:r>
      <w:r w:rsidR="003D77A7">
        <w:rPr>
          <w:b/>
        </w:rPr>
        <w:t>: Battery</w:t>
      </w:r>
    </w:p>
    <w:p w14:paraId="1F47CB3E" w14:textId="5B2A9077" w:rsidR="00572F27" w:rsidRDefault="00391B4C" w:rsidP="00B730F6">
      <w:r>
        <w:tab/>
        <w:t>Aside from all the benefits that EVs are partnered with, one thing that is holding back EVs from being able to fully compete with ICE vehicles is the high sticker price. The cost of the battery is the primary factor behind this. Because of the battery deterioration, EV resale values are uncertain. But to keep in mind</w:t>
      </w:r>
      <w:r w:rsidR="00E73D69">
        <w:t>,</w:t>
      </w:r>
      <w:r>
        <w:t xml:space="preserve"> the latter is that EVs have much lower operational costs. The cost of charging electric vehicles is a quarter of what it cost to fuel gas fueled vehicles. </w:t>
      </w:r>
      <w:r w:rsidR="00E6004B">
        <w:t xml:space="preserve">To address consumer concerns about battery life, EV manufacturers offer battery warranties. The battery’s second life is also another factor to be considered. When a battery can no longer be used for its EV, the battery’s second life begins. </w:t>
      </w:r>
      <w:proofErr w:type="gramStart"/>
      <w:r w:rsidR="00E6004B">
        <w:t>Although, a policy might be needed to guide this second life of EV batteries.</w:t>
      </w:r>
      <w:proofErr w:type="gramEnd"/>
      <w:r w:rsidR="00E6004B">
        <w:t xml:space="preserve"> There are three suitabl</w:t>
      </w:r>
      <w:r w:rsidR="003D77A7">
        <w:t>e options that can be applied to</w:t>
      </w:r>
      <w:r w:rsidR="00E6004B">
        <w:t xml:space="preserve"> both countries. Firstly, returning the battery to the OEM is the quickest option. Almost every EV imported has a guaranteed return policy to the OEM or importing company. For example, in the U.S. a battery replacement for the Nissan Leaf would cost $5,500 including a $1000 refund for the old battery.</w:t>
      </w:r>
      <w:r w:rsidR="00E6004B">
        <w:rPr>
          <w:rStyle w:val="FootnoteReference"/>
        </w:rPr>
        <w:footnoteReference w:id="7"/>
      </w:r>
      <w:r w:rsidR="00E6004B">
        <w:t xml:space="preserve"> The battery replacement would have the same warranties as a new vehicle. </w:t>
      </w:r>
      <w:r w:rsidR="003D77A7">
        <w:t>Another option is the reuse of the complete battery pack. The complete battery pack has great capability to store energy and could be used to store renewable energy such as solar or small-scale hydropower. It can also be used at home for power outages. A Nissan battery with 50% degradation can still power an average household for three continuous days or an apartment complex of four families for half a day.</w:t>
      </w:r>
      <w:r w:rsidR="00762AD2">
        <w:rPr>
          <w:vertAlign w:val="superscript"/>
        </w:rPr>
        <w:t>7</w:t>
      </w:r>
      <w:r w:rsidR="003D77A7">
        <w:t xml:space="preserve"> </w:t>
      </w:r>
      <w:proofErr w:type="gramStart"/>
      <w:r w:rsidR="003D77A7">
        <w:t>Lastly</w:t>
      </w:r>
      <w:proofErr w:type="gramEnd"/>
      <w:r w:rsidR="003D77A7">
        <w:t>, battery recycling is kept in mind because various components of a batter</w:t>
      </w:r>
      <w:r w:rsidR="00124D7C">
        <w:t>y</w:t>
      </w:r>
      <w:r w:rsidR="003D77A7">
        <w:t xml:space="preserve"> could be reused.</w:t>
      </w:r>
    </w:p>
    <w:p w14:paraId="0D708369" w14:textId="37886F86" w:rsidR="00123824" w:rsidRDefault="00123824" w:rsidP="00B730F6">
      <w:pPr>
        <w:rPr>
          <w:b/>
        </w:rPr>
      </w:pPr>
      <w:r>
        <w:rPr>
          <w:b/>
        </w:rPr>
        <w:t>Conclusion</w:t>
      </w:r>
    </w:p>
    <w:p w14:paraId="26F40B39" w14:textId="34BAE5A4" w:rsidR="00117350" w:rsidRPr="00762AD2" w:rsidRDefault="00762AD2" w:rsidP="00B730F6">
      <w:r>
        <w:rPr>
          <w:b/>
        </w:rPr>
        <w:tab/>
      </w:r>
      <w:r>
        <w:t xml:space="preserve">With the growing demand and increasing supply of EVs in both countries it seems that both are headed towards the same direction. Policy </w:t>
      </w:r>
      <w:proofErr w:type="gramStart"/>
      <w:r>
        <w:t>support for EVs include</w:t>
      </w:r>
      <w:proofErr w:type="gramEnd"/>
      <w:r>
        <w:t xml:space="preserve"> both supply side and demand side incentives. Supply side incentives would assist manufactures and suppliers who wish to enter the market, increase their market share, or help in the research and development.</w:t>
      </w:r>
      <w:r>
        <w:rPr>
          <w:vertAlign w:val="superscript"/>
        </w:rPr>
        <w:t xml:space="preserve">5 </w:t>
      </w:r>
      <w:r>
        <w:t>Demand-side incentives would help alleviate some of the cost or convenience of purchasing or operating on electric vehicles. This includes EV purchase tax credits, charging station tax credits, and local or state financing.</w:t>
      </w:r>
      <w:r>
        <w:rPr>
          <w:vertAlign w:val="superscript"/>
        </w:rPr>
        <w:t>5</w:t>
      </w:r>
      <w:r>
        <w:t xml:space="preserve"> The United States have been invested in the EV movement for a bit longer than Thailand and with the resources they have it seems that the pace is moving quicker. Thailand and their efforts do show significant promise in the EV movement. With appropriate steps and measures both countries can continue to expand the EV market and reduce Greenhouse Gas emissions at the same time. </w:t>
      </w:r>
    </w:p>
    <w:p w14:paraId="50BE81DA" w14:textId="77777777" w:rsidR="00123824" w:rsidRPr="00123824" w:rsidRDefault="00123824" w:rsidP="00B730F6"/>
    <w:p w14:paraId="5199F1E0" w14:textId="77777777" w:rsidR="00B730F6" w:rsidRPr="00B730F6" w:rsidRDefault="00B730F6" w:rsidP="00B730F6">
      <w:pPr>
        <w:jc w:val="center"/>
      </w:pPr>
    </w:p>
    <w:p w14:paraId="19E0F30C" w14:textId="77777777" w:rsidR="00B730F6" w:rsidRPr="00B730F6" w:rsidRDefault="00B730F6" w:rsidP="00B730F6">
      <w:pPr>
        <w:jc w:val="center"/>
      </w:pPr>
    </w:p>
    <w:sectPr w:rsidR="00B730F6" w:rsidRPr="00B730F6" w:rsidSect="0029059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2540F9" w14:textId="77777777" w:rsidR="00186C57" w:rsidRDefault="00186C57" w:rsidP="00B730F6">
      <w:r>
        <w:separator/>
      </w:r>
    </w:p>
  </w:endnote>
  <w:endnote w:type="continuationSeparator" w:id="0">
    <w:p w14:paraId="34C2A8AF" w14:textId="77777777" w:rsidR="00186C57" w:rsidRDefault="00186C57" w:rsidP="00B7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ppleSystemUIFont">
    <w:altName w:val="Calibri"/>
    <w:panose1 w:val="00000000000000000000"/>
    <w:charset w:val="00"/>
    <w:family w:val="auto"/>
    <w:notTrueType/>
    <w:pitch w:val="default"/>
    <w:sig w:usb0="00000003" w:usb1="00000000" w:usb2="00000000" w:usb3="00000000" w:csb0="00000001" w:csb1="00000000"/>
  </w:font>
  <w:font w:name="AppleSystemUIFont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C431B" w14:textId="291C9F35" w:rsidR="00CB3324" w:rsidRDefault="00CB3324" w:rsidP="009B672C">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4BEA9" w14:textId="77777777" w:rsidR="00186C57" w:rsidRDefault="00186C57" w:rsidP="00B730F6">
      <w:r>
        <w:separator/>
      </w:r>
    </w:p>
  </w:footnote>
  <w:footnote w:type="continuationSeparator" w:id="0">
    <w:p w14:paraId="5C6FBBF9" w14:textId="77777777" w:rsidR="00186C57" w:rsidRDefault="00186C57" w:rsidP="00B730F6">
      <w:r>
        <w:continuationSeparator/>
      </w:r>
    </w:p>
  </w:footnote>
  <w:footnote w:id="1">
    <w:p w14:paraId="40924F98" w14:textId="25C0A010" w:rsidR="009B672C" w:rsidRDefault="009B672C">
      <w:pPr>
        <w:pStyle w:val="FootnoteText"/>
      </w:pPr>
      <w:r>
        <w:rPr>
          <w:rStyle w:val="FootnoteReference"/>
        </w:rPr>
        <w:footnoteRef/>
      </w:r>
      <w:r>
        <w:t xml:space="preserve"> </w:t>
      </w:r>
      <w:proofErr w:type="gramStart"/>
      <w:r w:rsidR="00CF05CC">
        <w:rPr>
          <w:rFonts w:ascii="AppleSystemUIFont" w:hAnsi="AppleSystemUIFont" w:cs="AppleSystemUIFont"/>
          <w:color w:val="353535"/>
        </w:rPr>
        <w:t>“Future of EV in Thailand.”</w:t>
      </w:r>
      <w:proofErr w:type="gramEnd"/>
      <w:r w:rsidR="00CF05CC">
        <w:rPr>
          <w:rFonts w:ascii="AppleSystemUIFont" w:hAnsi="AppleSystemUIFont" w:cs="AppleSystemUIFont"/>
          <w:color w:val="353535"/>
        </w:rPr>
        <w:t xml:space="preserve"> </w:t>
      </w:r>
      <w:proofErr w:type="gramStart"/>
      <w:r w:rsidR="00CF05CC">
        <w:rPr>
          <w:rFonts w:ascii="AppleSystemUIFontItalic" w:hAnsi="AppleSystemUIFontItalic" w:cs="AppleSystemUIFontItalic"/>
          <w:i/>
          <w:iCs/>
          <w:color w:val="353535"/>
        </w:rPr>
        <w:t>EV Association of Thailand</w:t>
      </w:r>
      <w:r w:rsidR="00CF05CC">
        <w:rPr>
          <w:rFonts w:ascii="AppleSystemUIFont" w:hAnsi="AppleSystemUIFont" w:cs="AppleSystemUIFont"/>
          <w:color w:val="353535"/>
        </w:rPr>
        <w:t>.</w:t>
      </w:r>
      <w:proofErr w:type="gramEnd"/>
      <w:r w:rsidR="00CF05CC">
        <w:rPr>
          <w:rFonts w:ascii="AppleSystemUIFont" w:hAnsi="AppleSystemUIFont" w:cs="AppleSystemUIFont"/>
          <w:color w:val="353535"/>
        </w:rPr>
        <w:t xml:space="preserve"> </w:t>
      </w:r>
      <w:proofErr w:type="gramStart"/>
      <w:r w:rsidR="00CF05CC">
        <w:rPr>
          <w:rFonts w:ascii="AppleSystemUIFont" w:hAnsi="AppleSystemUIFont" w:cs="AppleSystemUIFont"/>
          <w:color w:val="353535"/>
        </w:rPr>
        <w:t>Frost &amp; Sullivan, 2015.</w:t>
      </w:r>
      <w:proofErr w:type="gramEnd"/>
      <w:r w:rsidR="00CF05CC">
        <w:rPr>
          <w:rFonts w:ascii="AppleSystemUIFont" w:hAnsi="AppleSystemUIFont" w:cs="AppleSystemUIFont"/>
          <w:color w:val="353535"/>
        </w:rPr>
        <w:t xml:space="preserve"> </w:t>
      </w:r>
      <w:proofErr w:type="gramStart"/>
      <w:r w:rsidR="00CF05CC">
        <w:rPr>
          <w:rFonts w:ascii="AppleSystemUIFont" w:hAnsi="AppleSystemUIFont" w:cs="AppleSystemUIFont"/>
          <w:color w:val="353535"/>
        </w:rPr>
        <w:t>Web.</w:t>
      </w:r>
      <w:proofErr w:type="gramEnd"/>
    </w:p>
  </w:footnote>
  <w:footnote w:id="2">
    <w:p w14:paraId="15EBE792" w14:textId="5B0E544F" w:rsidR="00CF05CC" w:rsidRDefault="00CF05CC">
      <w:pPr>
        <w:pStyle w:val="FootnoteText"/>
      </w:pPr>
      <w:r>
        <w:rPr>
          <w:rStyle w:val="FootnoteReference"/>
        </w:rPr>
        <w:footnoteRef/>
      </w:r>
      <w:r>
        <w:t xml:space="preserve"> </w:t>
      </w:r>
      <w:proofErr w:type="gramStart"/>
      <w:r>
        <w:rPr>
          <w:rFonts w:ascii="AppleSystemUIFont" w:hAnsi="AppleSystemUIFont" w:cs="AppleSystemUIFont"/>
          <w:color w:val="353535"/>
        </w:rPr>
        <w:t>“Electric Vehicle Market and Technology Development.”</w:t>
      </w:r>
      <w:proofErr w:type="gramEnd"/>
      <w:r>
        <w:rPr>
          <w:rFonts w:ascii="AppleSystemUIFont" w:hAnsi="AppleSystemUIFont" w:cs="AppleSystemUIFont"/>
          <w:color w:val="353535"/>
        </w:rPr>
        <w:t xml:space="preserve"> </w:t>
      </w:r>
      <w:proofErr w:type="gramStart"/>
      <w:r>
        <w:rPr>
          <w:rFonts w:ascii="AppleSystemUIFontItalic" w:hAnsi="AppleSystemUIFontItalic" w:cs="AppleSystemUIFontItalic"/>
          <w:i/>
          <w:iCs/>
          <w:color w:val="353535"/>
        </w:rPr>
        <w:t xml:space="preserve">Da Zhu, Dominic Pasqual Patella, Roland Steinmetz and </w:t>
      </w:r>
      <w:proofErr w:type="spellStart"/>
      <w:r>
        <w:rPr>
          <w:rFonts w:ascii="AppleSystemUIFontItalic" w:hAnsi="AppleSystemUIFontItalic" w:cs="AppleSystemUIFontItalic"/>
          <w:i/>
          <w:iCs/>
          <w:color w:val="353535"/>
        </w:rPr>
        <w:t>Pajnapa</w:t>
      </w:r>
      <w:proofErr w:type="spellEnd"/>
      <w:r>
        <w:rPr>
          <w:rFonts w:ascii="AppleSystemUIFontItalic" w:hAnsi="AppleSystemUIFontItalic" w:cs="AppleSystemUIFontItalic"/>
          <w:i/>
          <w:iCs/>
          <w:color w:val="353535"/>
        </w:rPr>
        <w:t xml:space="preserve"> </w:t>
      </w:r>
      <w:proofErr w:type="spellStart"/>
      <w:r>
        <w:rPr>
          <w:rFonts w:ascii="AppleSystemUIFontItalic" w:hAnsi="AppleSystemUIFontItalic" w:cs="AppleSystemUIFontItalic"/>
          <w:i/>
          <w:iCs/>
          <w:color w:val="353535"/>
        </w:rPr>
        <w:t>Peamsilpakulchorn</w:t>
      </w:r>
      <w:proofErr w:type="spellEnd"/>
      <w:r>
        <w:rPr>
          <w:rFonts w:ascii="AppleSystemUIFontItalic" w:hAnsi="AppleSystemUIFontItalic" w:cs="AppleSystemUIFontItalic"/>
          <w:i/>
          <w:iCs/>
          <w:color w:val="353535"/>
        </w:rPr>
        <w:t>.</w:t>
      </w:r>
      <w:proofErr w:type="gramEnd"/>
      <w:r>
        <w:rPr>
          <w:rFonts w:ascii="AppleSystemUIFont" w:hAnsi="AppleSystemUIFont" w:cs="AppleSystemUIFont"/>
          <w:color w:val="353535"/>
        </w:rPr>
        <w:t xml:space="preserve"> Web</w:t>
      </w:r>
    </w:p>
  </w:footnote>
  <w:footnote w:id="3">
    <w:p w14:paraId="5223B86E" w14:textId="3B288BFB" w:rsidR="00CF05CC" w:rsidRDefault="00CF05CC">
      <w:pPr>
        <w:pStyle w:val="FootnoteText"/>
      </w:pPr>
      <w:r>
        <w:rPr>
          <w:rStyle w:val="FootnoteReference"/>
        </w:rPr>
        <w:footnoteRef/>
      </w:r>
      <w:r>
        <w:t xml:space="preserve"> </w:t>
      </w:r>
      <w:proofErr w:type="gramStart"/>
      <w:r>
        <w:rPr>
          <w:rFonts w:ascii="AppleSystemUIFont" w:hAnsi="AppleSystemUIFont" w:cs="AppleSystemUIFont"/>
          <w:color w:val="353535"/>
        </w:rPr>
        <w:t>“EV Current Status in Thailand.”</w:t>
      </w:r>
      <w:proofErr w:type="gramEnd"/>
      <w:r>
        <w:rPr>
          <w:rFonts w:ascii="AppleSystemUIFont" w:hAnsi="AppleSystemUIFont" w:cs="AppleSystemUIFont"/>
          <w:color w:val="353535"/>
        </w:rPr>
        <w:t xml:space="preserve"> </w:t>
      </w:r>
      <w:proofErr w:type="gramStart"/>
      <w:r>
        <w:rPr>
          <w:rFonts w:ascii="AppleSystemUIFontItalic" w:hAnsi="AppleSystemUIFontItalic" w:cs="AppleSystemUIFontItalic"/>
          <w:i/>
          <w:iCs/>
          <w:color w:val="353535"/>
        </w:rPr>
        <w:t>Thailand Automotive Institute.</w:t>
      </w:r>
      <w:proofErr w:type="gramEnd"/>
      <w:r>
        <w:rPr>
          <w:rFonts w:ascii="AppleSystemUIFont" w:hAnsi="AppleSystemUIFont" w:cs="AppleSystemUIFont"/>
          <w:color w:val="353535"/>
        </w:rPr>
        <w:t xml:space="preserve"> </w:t>
      </w:r>
      <w:proofErr w:type="spellStart"/>
      <w:r>
        <w:rPr>
          <w:rFonts w:ascii="AppleSystemUIFont" w:hAnsi="AppleSystemUIFont" w:cs="AppleSystemUIFont"/>
          <w:color w:val="353535"/>
        </w:rPr>
        <w:t>Yossapong</w:t>
      </w:r>
      <w:proofErr w:type="spellEnd"/>
      <w:r>
        <w:rPr>
          <w:rFonts w:ascii="AppleSystemUIFont" w:hAnsi="AppleSystemUIFont" w:cs="AppleSystemUIFont"/>
          <w:color w:val="353535"/>
        </w:rPr>
        <w:t xml:space="preserve"> </w:t>
      </w:r>
      <w:proofErr w:type="spellStart"/>
      <w:r>
        <w:rPr>
          <w:rFonts w:ascii="AppleSystemUIFont" w:hAnsi="AppleSystemUIFont" w:cs="AppleSystemUIFont"/>
          <w:color w:val="353535"/>
        </w:rPr>
        <w:t>Laoonual</w:t>
      </w:r>
      <w:proofErr w:type="spellEnd"/>
      <w:r>
        <w:rPr>
          <w:rFonts w:ascii="AppleSystemUIFont" w:hAnsi="AppleSystemUIFont" w:cs="AppleSystemUIFont"/>
          <w:color w:val="353535"/>
        </w:rPr>
        <w:t xml:space="preserve">. 2013. Web.  </w:t>
      </w:r>
    </w:p>
  </w:footnote>
  <w:footnote w:id="4">
    <w:p w14:paraId="6647C5CC" w14:textId="597B7B8D" w:rsidR="00676BED" w:rsidRDefault="00676BED">
      <w:pPr>
        <w:pStyle w:val="FootnoteText"/>
      </w:pPr>
      <w:r>
        <w:rPr>
          <w:rStyle w:val="FootnoteReference"/>
        </w:rPr>
        <w:footnoteRef/>
      </w:r>
      <w:r>
        <w:t xml:space="preserve"> </w:t>
      </w:r>
      <w:proofErr w:type="spellStart"/>
      <w:proofErr w:type="gramStart"/>
      <w:r w:rsidRPr="00676BED">
        <w:t>BlueGreen</w:t>
      </w:r>
      <w:proofErr w:type="spellEnd"/>
      <w:r w:rsidRPr="00676BED">
        <w:t xml:space="preserve"> Alliance/American Council for Energy-Efficient Economy.</w:t>
      </w:r>
      <w:proofErr w:type="gramEnd"/>
      <w:r w:rsidRPr="00676BED">
        <w:t xml:space="preserve"> (June 2012). </w:t>
      </w:r>
      <w:proofErr w:type="gramStart"/>
      <w:r w:rsidRPr="00676BED">
        <w:t>Gearing Up: Smart Standards Create Good Jobs Building Cleaner Cars.</w:t>
      </w:r>
      <w:proofErr w:type="gramEnd"/>
      <w:r w:rsidRPr="00676BED">
        <w:t xml:space="preserve"> Washington, D.C. Retrieved from http://www.drivinggrowth.org/wp- content/uploads/2012/06/BGA-Auto-Report.pdf</w:t>
      </w:r>
    </w:p>
  </w:footnote>
  <w:footnote w:id="5">
    <w:p w14:paraId="3081844B" w14:textId="77777777" w:rsidR="00444435" w:rsidRDefault="00444435" w:rsidP="00444435">
      <w:pPr>
        <w:pStyle w:val="FootnoteText"/>
      </w:pPr>
      <w:r>
        <w:rPr>
          <w:rStyle w:val="FootnoteReference"/>
        </w:rPr>
        <w:footnoteRef/>
      </w:r>
      <w:r>
        <w:t xml:space="preserve"> </w:t>
      </w:r>
      <w:proofErr w:type="gramStart"/>
      <w:r>
        <w:t>“Creating the Clean Energy Economy: Analysis of the Electric Vehicle Industry.”</w:t>
      </w:r>
      <w:proofErr w:type="gramEnd"/>
      <w:r>
        <w:t xml:space="preserve"> </w:t>
      </w:r>
      <w:proofErr w:type="gramStart"/>
      <w:r>
        <w:rPr>
          <w:i/>
        </w:rPr>
        <w:t>International Economy Development Council.</w:t>
      </w:r>
      <w:proofErr w:type="gramEnd"/>
      <w:r>
        <w:t xml:space="preserve"> Web </w:t>
      </w:r>
    </w:p>
  </w:footnote>
  <w:footnote w:id="6">
    <w:p w14:paraId="6EB1CF76" w14:textId="24559603" w:rsidR="00CF05CC" w:rsidRDefault="00CF05CC">
      <w:pPr>
        <w:pStyle w:val="FootnoteText"/>
      </w:pPr>
      <w:r>
        <w:rPr>
          <w:rStyle w:val="FootnoteReference"/>
        </w:rPr>
        <w:footnoteRef/>
      </w:r>
      <w:r>
        <w:t xml:space="preserve"> </w:t>
      </w:r>
      <w:proofErr w:type="spellStart"/>
      <w:proofErr w:type="gramStart"/>
      <w:r w:rsidRPr="00CF05CC">
        <w:t>Bhanupong</w:t>
      </w:r>
      <w:proofErr w:type="spellEnd"/>
      <w:r w:rsidRPr="00CF05CC">
        <w:t>.</w:t>
      </w:r>
      <w:proofErr w:type="gramEnd"/>
      <w:r w:rsidRPr="00CF05CC">
        <w:t xml:space="preserve"> </w:t>
      </w:r>
      <w:proofErr w:type="gramStart"/>
      <w:r w:rsidRPr="00CF05CC">
        <w:t>"Challenges to Thai Automobile Industry."</w:t>
      </w:r>
      <w:proofErr w:type="gramEnd"/>
      <w:r w:rsidRPr="00CF05CC">
        <w:t xml:space="preserve"> </w:t>
      </w:r>
      <w:proofErr w:type="gramStart"/>
      <w:r w:rsidRPr="00CF05CC">
        <w:t>Web.</w:t>
      </w:r>
      <w:proofErr w:type="gramEnd"/>
      <w:r>
        <w:t xml:space="preserve"> </w:t>
      </w:r>
    </w:p>
  </w:footnote>
  <w:footnote w:id="7">
    <w:p w14:paraId="58A16C8B" w14:textId="1233A86E" w:rsidR="00E6004B" w:rsidRPr="00E6004B" w:rsidRDefault="00E6004B" w:rsidP="00E6004B">
      <w:pPr>
        <w:pStyle w:val="FootnoteText"/>
      </w:pPr>
      <w:r>
        <w:rPr>
          <w:rStyle w:val="FootnoteReference"/>
        </w:rPr>
        <w:footnoteRef/>
      </w:r>
      <w:r>
        <w:t xml:space="preserve"> </w:t>
      </w:r>
      <w:proofErr w:type="gramStart"/>
      <w:r>
        <w:t>“</w:t>
      </w:r>
      <w:r w:rsidRPr="00E6004B">
        <w:t>Electric Vehicle Market and Technology Development</w:t>
      </w:r>
      <w:r>
        <w:t>.”</w:t>
      </w:r>
      <w:proofErr w:type="gramEnd"/>
      <w:r>
        <w:t xml:space="preserve"> </w:t>
      </w:r>
      <w:proofErr w:type="gramStart"/>
      <w:r w:rsidRPr="00E6004B">
        <w:rPr>
          <w:i/>
        </w:rPr>
        <w:t xml:space="preserve">Da Zhu, Dominic Pasquale Patella, Roland Steinmetz and </w:t>
      </w:r>
      <w:proofErr w:type="spellStart"/>
      <w:r w:rsidRPr="00E6004B">
        <w:rPr>
          <w:i/>
        </w:rPr>
        <w:t>Pajnapa</w:t>
      </w:r>
      <w:proofErr w:type="spellEnd"/>
      <w:r w:rsidRPr="00E6004B">
        <w:rPr>
          <w:i/>
        </w:rPr>
        <w:t xml:space="preserve"> </w:t>
      </w:r>
      <w:proofErr w:type="spellStart"/>
      <w:r w:rsidRPr="00E6004B">
        <w:rPr>
          <w:i/>
        </w:rPr>
        <w:t>Peamsilpakulchorn</w:t>
      </w:r>
      <w:proofErr w:type="spellEnd"/>
      <w:r>
        <w:rPr>
          <w:i/>
        </w:rPr>
        <w:t>.</w:t>
      </w:r>
      <w:proofErr w:type="gramEnd"/>
      <w:r w:rsidRPr="00E6004B">
        <w:rPr>
          <w:i/>
        </w:rPr>
        <w:t xml:space="preserve"> </w:t>
      </w:r>
      <w:r w:rsidRPr="00E6004B">
        <w:t>The Bhutan Electric Vehicle Initiative: Scenarios, Implications, and Economic Impact. April 2016, 21-37 </w:t>
      </w:r>
    </w:p>
    <w:p w14:paraId="37BDC25C" w14:textId="7E257370" w:rsidR="00E6004B" w:rsidRDefault="00E6004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1DB16" w14:textId="77777777" w:rsidR="00B730F6" w:rsidRDefault="00B730F6" w:rsidP="00B730F6">
    <w:pPr>
      <w:pStyle w:val="Header"/>
      <w:tabs>
        <w:tab w:val="clear" w:pos="4680"/>
      </w:tabs>
    </w:pPr>
    <w:r>
      <w:tab/>
      <w:t>Vivian Do</w:t>
    </w:r>
  </w:p>
  <w:p w14:paraId="652ED652" w14:textId="77777777" w:rsidR="00B730F6" w:rsidRDefault="00B730F6" w:rsidP="00B730F6">
    <w:pPr>
      <w:pStyle w:val="Header"/>
      <w:tabs>
        <w:tab w:val="clear" w:pos="4680"/>
      </w:tabs>
      <w:jc w:val="right"/>
    </w:pPr>
    <w:r>
      <w:t>ID#5904930277</w:t>
    </w:r>
  </w:p>
  <w:p w14:paraId="50E10764" w14:textId="77777777" w:rsidR="00B730F6" w:rsidRDefault="00B730F6" w:rsidP="00B730F6">
    <w:pPr>
      <w:pStyle w:val="Header"/>
      <w:tabs>
        <w:tab w:val="clear" w:pos="4680"/>
      </w:tabs>
      <w:jc w:val="right"/>
    </w:pPr>
    <w:r>
      <w:t>EE360: Intro to Thai Economy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A0061"/>
    <w:multiLevelType w:val="hybridMultilevel"/>
    <w:tmpl w:val="C0449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8B2F86"/>
    <w:multiLevelType w:val="hybridMultilevel"/>
    <w:tmpl w:val="10841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9276F3"/>
    <w:multiLevelType w:val="hybridMultilevel"/>
    <w:tmpl w:val="10841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F05"/>
    <w:rsid w:val="000003C1"/>
    <w:rsid w:val="00026F8A"/>
    <w:rsid w:val="0002720D"/>
    <w:rsid w:val="0004471E"/>
    <w:rsid w:val="00117350"/>
    <w:rsid w:val="00123824"/>
    <w:rsid w:val="00124D7C"/>
    <w:rsid w:val="001536A0"/>
    <w:rsid w:val="00186C57"/>
    <w:rsid w:val="001D09FB"/>
    <w:rsid w:val="0022202F"/>
    <w:rsid w:val="002556B0"/>
    <w:rsid w:val="00290591"/>
    <w:rsid w:val="00391B4C"/>
    <w:rsid w:val="003D77A7"/>
    <w:rsid w:val="00432C54"/>
    <w:rsid w:val="004416D0"/>
    <w:rsid w:val="00444435"/>
    <w:rsid w:val="00466868"/>
    <w:rsid w:val="004A372C"/>
    <w:rsid w:val="00572F27"/>
    <w:rsid w:val="00676BED"/>
    <w:rsid w:val="006A65E0"/>
    <w:rsid w:val="00743F05"/>
    <w:rsid w:val="00757495"/>
    <w:rsid w:val="00762AD2"/>
    <w:rsid w:val="00762D1E"/>
    <w:rsid w:val="007C6E36"/>
    <w:rsid w:val="007E67C0"/>
    <w:rsid w:val="008E0F15"/>
    <w:rsid w:val="008E3899"/>
    <w:rsid w:val="0091145E"/>
    <w:rsid w:val="00967ED5"/>
    <w:rsid w:val="009B672C"/>
    <w:rsid w:val="00A12239"/>
    <w:rsid w:val="00AC2ABD"/>
    <w:rsid w:val="00B730F6"/>
    <w:rsid w:val="00BA24C9"/>
    <w:rsid w:val="00CB3324"/>
    <w:rsid w:val="00CC4C3A"/>
    <w:rsid w:val="00CE03F7"/>
    <w:rsid w:val="00CE61FF"/>
    <w:rsid w:val="00CF05CC"/>
    <w:rsid w:val="00D03D7B"/>
    <w:rsid w:val="00D50562"/>
    <w:rsid w:val="00E6004B"/>
    <w:rsid w:val="00E73D69"/>
    <w:rsid w:val="00E94B69"/>
    <w:rsid w:val="00ED53CD"/>
    <w:rsid w:val="00EE564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C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0F6"/>
    <w:pPr>
      <w:tabs>
        <w:tab w:val="center" w:pos="4680"/>
        <w:tab w:val="right" w:pos="9360"/>
      </w:tabs>
    </w:pPr>
  </w:style>
  <w:style w:type="character" w:customStyle="1" w:styleId="HeaderChar">
    <w:name w:val="Header Char"/>
    <w:basedOn w:val="DefaultParagraphFont"/>
    <w:link w:val="Header"/>
    <w:uiPriority w:val="99"/>
    <w:rsid w:val="00B730F6"/>
  </w:style>
  <w:style w:type="paragraph" w:styleId="Footer">
    <w:name w:val="footer"/>
    <w:basedOn w:val="Normal"/>
    <w:link w:val="FooterChar"/>
    <w:uiPriority w:val="99"/>
    <w:unhideWhenUsed/>
    <w:rsid w:val="00B730F6"/>
    <w:pPr>
      <w:tabs>
        <w:tab w:val="center" w:pos="4680"/>
        <w:tab w:val="right" w:pos="9360"/>
      </w:tabs>
    </w:pPr>
  </w:style>
  <w:style w:type="character" w:customStyle="1" w:styleId="FooterChar">
    <w:name w:val="Footer Char"/>
    <w:basedOn w:val="DefaultParagraphFont"/>
    <w:link w:val="Footer"/>
    <w:uiPriority w:val="99"/>
    <w:rsid w:val="00B730F6"/>
  </w:style>
  <w:style w:type="paragraph" w:styleId="NormalWeb">
    <w:name w:val="Normal (Web)"/>
    <w:basedOn w:val="Normal"/>
    <w:uiPriority w:val="99"/>
    <w:semiHidden/>
    <w:unhideWhenUsed/>
    <w:rsid w:val="00CE03F7"/>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CE03F7"/>
    <w:rPr>
      <w:color w:val="0563C1" w:themeColor="hyperlink"/>
      <w:u w:val="single"/>
    </w:rPr>
  </w:style>
  <w:style w:type="paragraph" w:styleId="FootnoteText">
    <w:name w:val="footnote text"/>
    <w:basedOn w:val="Normal"/>
    <w:link w:val="FootnoteTextChar"/>
    <w:uiPriority w:val="99"/>
    <w:unhideWhenUsed/>
    <w:rsid w:val="009B672C"/>
  </w:style>
  <w:style w:type="character" w:customStyle="1" w:styleId="FootnoteTextChar">
    <w:name w:val="Footnote Text Char"/>
    <w:basedOn w:val="DefaultParagraphFont"/>
    <w:link w:val="FootnoteText"/>
    <w:uiPriority w:val="99"/>
    <w:rsid w:val="009B672C"/>
  </w:style>
  <w:style w:type="character" w:styleId="FootnoteReference">
    <w:name w:val="footnote reference"/>
    <w:basedOn w:val="DefaultParagraphFont"/>
    <w:uiPriority w:val="99"/>
    <w:unhideWhenUsed/>
    <w:rsid w:val="009B672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0F6"/>
    <w:pPr>
      <w:tabs>
        <w:tab w:val="center" w:pos="4680"/>
        <w:tab w:val="right" w:pos="9360"/>
      </w:tabs>
    </w:pPr>
  </w:style>
  <w:style w:type="character" w:customStyle="1" w:styleId="HeaderChar">
    <w:name w:val="Header Char"/>
    <w:basedOn w:val="DefaultParagraphFont"/>
    <w:link w:val="Header"/>
    <w:uiPriority w:val="99"/>
    <w:rsid w:val="00B730F6"/>
  </w:style>
  <w:style w:type="paragraph" w:styleId="Footer">
    <w:name w:val="footer"/>
    <w:basedOn w:val="Normal"/>
    <w:link w:val="FooterChar"/>
    <w:uiPriority w:val="99"/>
    <w:unhideWhenUsed/>
    <w:rsid w:val="00B730F6"/>
    <w:pPr>
      <w:tabs>
        <w:tab w:val="center" w:pos="4680"/>
        <w:tab w:val="right" w:pos="9360"/>
      </w:tabs>
    </w:pPr>
  </w:style>
  <w:style w:type="character" w:customStyle="1" w:styleId="FooterChar">
    <w:name w:val="Footer Char"/>
    <w:basedOn w:val="DefaultParagraphFont"/>
    <w:link w:val="Footer"/>
    <w:uiPriority w:val="99"/>
    <w:rsid w:val="00B730F6"/>
  </w:style>
  <w:style w:type="paragraph" w:styleId="NormalWeb">
    <w:name w:val="Normal (Web)"/>
    <w:basedOn w:val="Normal"/>
    <w:uiPriority w:val="99"/>
    <w:semiHidden/>
    <w:unhideWhenUsed/>
    <w:rsid w:val="00CE03F7"/>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CE03F7"/>
    <w:rPr>
      <w:color w:val="0563C1" w:themeColor="hyperlink"/>
      <w:u w:val="single"/>
    </w:rPr>
  </w:style>
  <w:style w:type="paragraph" w:styleId="FootnoteText">
    <w:name w:val="footnote text"/>
    <w:basedOn w:val="Normal"/>
    <w:link w:val="FootnoteTextChar"/>
    <w:uiPriority w:val="99"/>
    <w:unhideWhenUsed/>
    <w:rsid w:val="009B672C"/>
  </w:style>
  <w:style w:type="character" w:customStyle="1" w:styleId="FootnoteTextChar">
    <w:name w:val="Footnote Text Char"/>
    <w:basedOn w:val="DefaultParagraphFont"/>
    <w:link w:val="FootnoteText"/>
    <w:uiPriority w:val="99"/>
    <w:rsid w:val="009B672C"/>
  </w:style>
  <w:style w:type="character" w:styleId="FootnoteReference">
    <w:name w:val="footnote reference"/>
    <w:basedOn w:val="DefaultParagraphFont"/>
    <w:uiPriority w:val="99"/>
    <w:unhideWhenUsed/>
    <w:rsid w:val="009B67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715522">
      <w:bodyDiv w:val="1"/>
      <w:marLeft w:val="0"/>
      <w:marRight w:val="0"/>
      <w:marTop w:val="0"/>
      <w:marBottom w:val="0"/>
      <w:divBdr>
        <w:top w:val="none" w:sz="0" w:space="0" w:color="auto"/>
        <w:left w:val="none" w:sz="0" w:space="0" w:color="auto"/>
        <w:bottom w:val="none" w:sz="0" w:space="0" w:color="auto"/>
        <w:right w:val="none" w:sz="0" w:space="0" w:color="auto"/>
      </w:divBdr>
    </w:div>
    <w:div w:id="13463218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DB062-4D8B-476B-A2D3-00DA1110E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1355</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 Do</dc:creator>
  <cp:lastModifiedBy>samsung</cp:lastModifiedBy>
  <cp:revision>2</cp:revision>
  <dcterms:created xsi:type="dcterms:W3CDTF">2016-11-29T13:56:00Z</dcterms:created>
  <dcterms:modified xsi:type="dcterms:W3CDTF">2016-11-29T13:56:00Z</dcterms:modified>
</cp:coreProperties>
</file>