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947" w:rsidRPr="00F85627" w:rsidRDefault="00786947">
      <w:pPr>
        <w:rPr>
          <w:rFonts w:asciiTheme="majorHAnsi" w:hAnsiTheme="majorHAnsi"/>
          <w:b/>
          <w:bCs/>
        </w:rPr>
      </w:pPr>
      <w:r w:rsidRPr="00F85627">
        <w:rPr>
          <w:rFonts w:asciiTheme="majorHAnsi" w:hAnsiTheme="majorHAnsi"/>
          <w:b/>
          <w:bCs/>
        </w:rPr>
        <w:t>AC</w:t>
      </w:r>
      <w:r w:rsidR="00F85627">
        <w:rPr>
          <w:rFonts w:asciiTheme="majorHAnsi" w:hAnsiTheme="majorHAnsi"/>
          <w:b/>
          <w:bCs/>
        </w:rPr>
        <w:t xml:space="preserve"> </w:t>
      </w:r>
      <w:r w:rsidRPr="00F85627">
        <w:rPr>
          <w:rFonts w:asciiTheme="majorHAnsi" w:hAnsiTheme="majorHAnsi"/>
          <w:b/>
          <w:bCs/>
        </w:rPr>
        <w:t>201 Fundamental Accounting</w:t>
      </w:r>
    </w:p>
    <w:p w:rsidR="00786947" w:rsidRPr="00F85627" w:rsidRDefault="00996E06">
      <w:pPr>
        <w:rPr>
          <w:rFonts w:asciiTheme="majorHAnsi" w:hAnsiTheme="majorHAnsi"/>
          <w:b/>
          <w:bCs/>
        </w:rPr>
      </w:pPr>
      <w:r>
        <w:rPr>
          <w:rFonts w:asciiTheme="majorHAnsi" w:hAnsiTheme="majorHAnsi"/>
          <w:b/>
          <w:bCs/>
        </w:rPr>
        <w:t xml:space="preserve">Chapter </w:t>
      </w:r>
      <w:r w:rsidR="000911E1">
        <w:rPr>
          <w:rFonts w:asciiTheme="majorHAnsi" w:hAnsiTheme="majorHAnsi"/>
          <w:b/>
          <w:bCs/>
        </w:rPr>
        <w:t>7</w:t>
      </w:r>
      <w:r w:rsidR="008C6083">
        <w:rPr>
          <w:rFonts w:asciiTheme="majorHAnsi" w:hAnsiTheme="majorHAnsi"/>
          <w:b/>
          <w:bCs/>
        </w:rPr>
        <w:t xml:space="preserve"> </w:t>
      </w:r>
      <w:r w:rsidR="000911E1">
        <w:rPr>
          <w:rFonts w:asciiTheme="majorHAnsi" w:hAnsiTheme="majorHAnsi"/>
          <w:b/>
          <w:bCs/>
        </w:rPr>
        <w:t>Reporting and Interpreting Cost of Goods Sold and Inventory</w:t>
      </w:r>
    </w:p>
    <w:p w:rsidR="00786947" w:rsidRDefault="00786947" w:rsidP="00D021E3">
      <w:pPr>
        <w:jc w:val="left"/>
        <w:rPr>
          <w:rFonts w:asciiTheme="majorHAnsi" w:hAnsiTheme="majorHAnsi"/>
        </w:rPr>
      </w:pPr>
    </w:p>
    <w:p w:rsidR="007A2ECF" w:rsidRDefault="007823F3" w:rsidP="00D021E3">
      <w:pPr>
        <w:jc w:val="left"/>
        <w:rPr>
          <w:rFonts w:asciiTheme="majorHAnsi" w:hAnsiTheme="majorHAnsi"/>
        </w:rPr>
      </w:pPr>
      <w:r>
        <w:rPr>
          <w:rFonts w:asciiTheme="majorHAnsi" w:hAnsiTheme="majorHAnsi"/>
          <w:noProof/>
        </w:rPr>
        <w:drawing>
          <wp:anchor distT="0" distB="0" distL="114300" distR="114300" simplePos="0" relativeHeight="251664384" behindDoc="1" locked="0" layoutInCell="1" allowOverlap="1">
            <wp:simplePos x="0" y="0"/>
            <wp:positionH relativeFrom="column">
              <wp:posOffset>-514350</wp:posOffset>
            </wp:positionH>
            <wp:positionV relativeFrom="paragraph">
              <wp:posOffset>270510</wp:posOffset>
            </wp:positionV>
            <wp:extent cx="6775450" cy="2847975"/>
            <wp:effectExtent l="19050" t="0" r="6350" b="0"/>
            <wp:wrapTight wrapText="bothSides">
              <wp:wrapPolygon edited="0">
                <wp:start x="-61" y="0"/>
                <wp:lineTo x="-61" y="21528"/>
                <wp:lineTo x="21620" y="21528"/>
                <wp:lineTo x="21620" y="0"/>
                <wp:lineTo x="-61" y="0"/>
              </wp:wrapPolygon>
            </wp:wrapTight>
            <wp:docPr id="12" name="Picture 11" descr="img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3.jpg"/>
                    <pic:cNvPicPr/>
                  </pic:nvPicPr>
                  <pic:blipFill>
                    <a:blip r:embed="rId7"/>
                    <a:srcRect l="790" b="11400"/>
                    <a:stretch>
                      <a:fillRect/>
                    </a:stretch>
                  </pic:blipFill>
                  <pic:spPr>
                    <a:xfrm>
                      <a:off x="0" y="0"/>
                      <a:ext cx="6775450" cy="2847975"/>
                    </a:xfrm>
                    <a:prstGeom prst="rect">
                      <a:avLst/>
                    </a:prstGeom>
                  </pic:spPr>
                </pic:pic>
              </a:graphicData>
            </a:graphic>
          </wp:anchor>
        </w:drawing>
      </w:r>
    </w:p>
    <w:p w:rsidR="0089290C" w:rsidRDefault="007A2ECF" w:rsidP="00D021E3">
      <w:pPr>
        <w:jc w:val="left"/>
        <w:rPr>
          <w:rFonts w:asciiTheme="majorHAnsi" w:hAnsiTheme="majorHAnsi"/>
        </w:rPr>
      </w:pPr>
      <w:r>
        <w:rPr>
          <w:rFonts w:asciiTheme="majorHAnsi" w:hAnsiTheme="majorHAnsi"/>
          <w:noProof/>
        </w:rPr>
        <w:drawing>
          <wp:anchor distT="0" distB="0" distL="114300" distR="114300" simplePos="0" relativeHeight="251665408" behindDoc="1" locked="0" layoutInCell="1" allowOverlap="1">
            <wp:simplePos x="0" y="0"/>
            <wp:positionH relativeFrom="column">
              <wp:posOffset>-511175</wp:posOffset>
            </wp:positionH>
            <wp:positionV relativeFrom="paragraph">
              <wp:posOffset>3021330</wp:posOffset>
            </wp:positionV>
            <wp:extent cx="6791325" cy="1628775"/>
            <wp:effectExtent l="19050" t="0" r="9525" b="0"/>
            <wp:wrapTight wrapText="bothSides">
              <wp:wrapPolygon edited="0">
                <wp:start x="-61" y="0"/>
                <wp:lineTo x="-61" y="21474"/>
                <wp:lineTo x="21630" y="21474"/>
                <wp:lineTo x="21630" y="0"/>
                <wp:lineTo x="-61" y="0"/>
              </wp:wrapPolygon>
            </wp:wrapTight>
            <wp:docPr id="14" name="Picture 13" descr="img183_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3_part1.jpg"/>
                    <pic:cNvPicPr/>
                  </pic:nvPicPr>
                  <pic:blipFill>
                    <a:blip r:embed="rId8"/>
                    <a:stretch>
                      <a:fillRect/>
                    </a:stretch>
                  </pic:blipFill>
                  <pic:spPr>
                    <a:xfrm>
                      <a:off x="0" y="0"/>
                      <a:ext cx="6791325" cy="1628775"/>
                    </a:xfrm>
                    <a:prstGeom prst="rect">
                      <a:avLst/>
                    </a:prstGeom>
                  </pic:spPr>
                </pic:pic>
              </a:graphicData>
            </a:graphic>
          </wp:anchor>
        </w:drawing>
      </w:r>
    </w:p>
    <w:p w:rsidR="0089290C" w:rsidRDefault="007A2ECF" w:rsidP="007823F3">
      <w:pPr>
        <w:rPr>
          <w:rFonts w:asciiTheme="majorHAnsi" w:hAnsiTheme="majorHAnsi"/>
          <w:noProof/>
        </w:rPr>
      </w:pPr>
      <w:r>
        <w:rPr>
          <w:rFonts w:asciiTheme="majorHAnsi" w:hAnsiTheme="majorHAnsi"/>
          <w:noProof/>
        </w:rPr>
        <w:br w:type="page"/>
      </w:r>
      <w:r w:rsidR="007823F3">
        <w:rPr>
          <w:rFonts w:asciiTheme="majorHAnsi" w:hAnsiTheme="majorHAnsi"/>
          <w:noProof/>
        </w:rPr>
        <w:drawing>
          <wp:anchor distT="0" distB="0" distL="114300" distR="114300" simplePos="0" relativeHeight="251666432" behindDoc="1" locked="0" layoutInCell="1" allowOverlap="1">
            <wp:simplePos x="0" y="0"/>
            <wp:positionH relativeFrom="column">
              <wp:posOffset>-584200</wp:posOffset>
            </wp:positionH>
            <wp:positionV relativeFrom="paragraph">
              <wp:posOffset>161925</wp:posOffset>
            </wp:positionV>
            <wp:extent cx="6877050" cy="7600950"/>
            <wp:effectExtent l="19050" t="0" r="0" b="0"/>
            <wp:wrapTight wrapText="bothSides">
              <wp:wrapPolygon edited="0">
                <wp:start x="-60" y="0"/>
                <wp:lineTo x="-60" y="21546"/>
                <wp:lineTo x="21600" y="21546"/>
                <wp:lineTo x="21600" y="0"/>
                <wp:lineTo x="-60" y="0"/>
              </wp:wrapPolygon>
            </wp:wrapTight>
            <wp:docPr id="15" name="Picture 14" descr="img183_par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3_part2.jpg"/>
                    <pic:cNvPicPr/>
                  </pic:nvPicPr>
                  <pic:blipFill>
                    <a:blip r:embed="rId9" cstate="print"/>
                    <a:stretch>
                      <a:fillRect/>
                    </a:stretch>
                  </pic:blipFill>
                  <pic:spPr>
                    <a:xfrm>
                      <a:off x="0" y="0"/>
                      <a:ext cx="6877050" cy="7600950"/>
                    </a:xfrm>
                    <a:prstGeom prst="rect">
                      <a:avLst/>
                    </a:prstGeom>
                  </pic:spPr>
                </pic:pic>
              </a:graphicData>
            </a:graphic>
          </wp:anchor>
        </w:drawing>
      </w:r>
    </w:p>
    <w:p w:rsidR="00943F49" w:rsidRDefault="00943F49" w:rsidP="00943F49">
      <w:pPr>
        <w:jc w:val="left"/>
        <w:rPr>
          <w:rFonts w:asciiTheme="majorHAnsi" w:hAnsiTheme="majorHAnsi"/>
        </w:rPr>
      </w:pPr>
      <w:r>
        <w:rPr>
          <w:rFonts w:asciiTheme="majorHAnsi" w:hAnsiTheme="majorHAnsi"/>
          <w:noProof/>
        </w:rPr>
        <w:drawing>
          <wp:anchor distT="0" distB="0" distL="114300" distR="114300" simplePos="0" relativeHeight="251667456" behindDoc="1" locked="0" layoutInCell="1" allowOverlap="1">
            <wp:simplePos x="0" y="0"/>
            <wp:positionH relativeFrom="column">
              <wp:posOffset>-536575</wp:posOffset>
            </wp:positionH>
            <wp:positionV relativeFrom="paragraph">
              <wp:posOffset>-123190</wp:posOffset>
            </wp:positionV>
            <wp:extent cx="6816090" cy="4217035"/>
            <wp:effectExtent l="19050" t="0" r="3810" b="0"/>
            <wp:wrapTight wrapText="bothSides">
              <wp:wrapPolygon edited="0">
                <wp:start x="-60" y="0"/>
                <wp:lineTo x="-60" y="21467"/>
                <wp:lineTo x="21612" y="21467"/>
                <wp:lineTo x="21612" y="0"/>
                <wp:lineTo x="-60" y="0"/>
              </wp:wrapPolygon>
            </wp:wrapTight>
            <wp:docPr id="16" name="Picture 15" descr="img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5.jpg"/>
                    <pic:cNvPicPr/>
                  </pic:nvPicPr>
                  <pic:blipFill>
                    <a:blip r:embed="rId10"/>
                    <a:stretch>
                      <a:fillRect/>
                    </a:stretch>
                  </pic:blipFill>
                  <pic:spPr>
                    <a:xfrm>
                      <a:off x="0" y="0"/>
                      <a:ext cx="6816090" cy="4217035"/>
                    </a:xfrm>
                    <a:prstGeom prst="rect">
                      <a:avLst/>
                    </a:prstGeom>
                  </pic:spPr>
                </pic:pic>
              </a:graphicData>
            </a:graphic>
          </wp:anchor>
        </w:drawing>
      </w:r>
      <w:r>
        <w:rPr>
          <w:rFonts w:asciiTheme="majorHAnsi" w:hAnsiTheme="majorHAnsi"/>
          <w:noProof/>
        </w:rPr>
        <w:drawing>
          <wp:anchor distT="0" distB="0" distL="114300" distR="114300" simplePos="0" relativeHeight="251668480" behindDoc="1" locked="0" layoutInCell="1" allowOverlap="1">
            <wp:simplePos x="0" y="0"/>
            <wp:positionH relativeFrom="column">
              <wp:posOffset>-536575</wp:posOffset>
            </wp:positionH>
            <wp:positionV relativeFrom="paragraph">
              <wp:posOffset>4162425</wp:posOffset>
            </wp:positionV>
            <wp:extent cx="6808470" cy="4435475"/>
            <wp:effectExtent l="19050" t="0" r="0" b="0"/>
            <wp:wrapTight wrapText="bothSides">
              <wp:wrapPolygon edited="0">
                <wp:start x="-60" y="0"/>
                <wp:lineTo x="-60" y="21523"/>
                <wp:lineTo x="21576" y="21523"/>
                <wp:lineTo x="21576" y="0"/>
                <wp:lineTo x="-60" y="0"/>
              </wp:wrapPolygon>
            </wp:wrapTight>
            <wp:docPr id="17" name="Picture 16" descr="img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6.jpg"/>
                    <pic:cNvPicPr/>
                  </pic:nvPicPr>
                  <pic:blipFill>
                    <a:blip r:embed="rId11"/>
                    <a:stretch>
                      <a:fillRect/>
                    </a:stretch>
                  </pic:blipFill>
                  <pic:spPr>
                    <a:xfrm>
                      <a:off x="0" y="0"/>
                      <a:ext cx="6808470" cy="4435475"/>
                    </a:xfrm>
                    <a:prstGeom prst="rect">
                      <a:avLst/>
                    </a:prstGeom>
                  </pic:spPr>
                </pic:pic>
              </a:graphicData>
            </a:graphic>
          </wp:anchor>
        </w:drawing>
      </w:r>
      <w:r>
        <w:rPr>
          <w:rFonts w:asciiTheme="majorHAnsi" w:hAnsiTheme="majorHAnsi"/>
        </w:rPr>
        <w:br w:type="page"/>
      </w:r>
    </w:p>
    <w:p w:rsidR="00943F49" w:rsidRDefault="00943F49">
      <w:pPr>
        <w:rPr>
          <w:rFonts w:asciiTheme="majorHAnsi" w:hAnsiTheme="majorHAnsi"/>
        </w:rPr>
      </w:pPr>
      <w:r>
        <w:rPr>
          <w:rFonts w:asciiTheme="majorHAnsi" w:hAnsiTheme="majorHAnsi"/>
          <w:noProof/>
        </w:rPr>
        <w:drawing>
          <wp:anchor distT="0" distB="0" distL="114300" distR="114300" simplePos="0" relativeHeight="251672576" behindDoc="1" locked="0" layoutInCell="1" allowOverlap="1">
            <wp:simplePos x="0" y="0"/>
            <wp:positionH relativeFrom="column">
              <wp:posOffset>-384175</wp:posOffset>
            </wp:positionH>
            <wp:positionV relativeFrom="paragraph">
              <wp:posOffset>-123190</wp:posOffset>
            </wp:positionV>
            <wp:extent cx="6517640" cy="8665845"/>
            <wp:effectExtent l="19050" t="0" r="0" b="0"/>
            <wp:wrapTight wrapText="bothSides">
              <wp:wrapPolygon edited="0">
                <wp:start x="-63" y="0"/>
                <wp:lineTo x="-63" y="21557"/>
                <wp:lineTo x="21592" y="21557"/>
                <wp:lineTo x="21592" y="0"/>
                <wp:lineTo x="-63" y="0"/>
              </wp:wrapPolygon>
            </wp:wrapTight>
            <wp:docPr id="20" name="Picture 17" descr="img177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7_35.jpg"/>
                    <pic:cNvPicPr/>
                  </pic:nvPicPr>
                  <pic:blipFill>
                    <a:blip r:embed="rId12"/>
                    <a:srcRect b="2363"/>
                    <a:stretch>
                      <a:fillRect/>
                    </a:stretch>
                  </pic:blipFill>
                  <pic:spPr>
                    <a:xfrm>
                      <a:off x="0" y="0"/>
                      <a:ext cx="6517640" cy="8665845"/>
                    </a:xfrm>
                    <a:prstGeom prst="rect">
                      <a:avLst/>
                    </a:prstGeom>
                  </pic:spPr>
                </pic:pic>
              </a:graphicData>
            </a:graphic>
          </wp:anchor>
        </w:drawing>
      </w:r>
      <w:r>
        <w:rPr>
          <w:rFonts w:asciiTheme="majorHAnsi" w:hAnsiTheme="majorHAnsi"/>
        </w:rPr>
        <w:br w:type="page"/>
      </w:r>
    </w:p>
    <w:p w:rsidR="00943F49" w:rsidRDefault="00943F49">
      <w:pPr>
        <w:rPr>
          <w:rFonts w:asciiTheme="majorHAnsi" w:hAnsiTheme="majorHAnsi"/>
        </w:rPr>
      </w:pPr>
      <w:r>
        <w:rPr>
          <w:rFonts w:asciiTheme="majorHAnsi" w:hAnsiTheme="majorHAnsi"/>
          <w:noProof/>
        </w:rPr>
        <w:drawing>
          <wp:anchor distT="0" distB="0" distL="114300" distR="114300" simplePos="0" relativeHeight="251670528" behindDoc="1" locked="0" layoutInCell="1" allowOverlap="1">
            <wp:simplePos x="0" y="0"/>
            <wp:positionH relativeFrom="column">
              <wp:posOffset>-288925</wp:posOffset>
            </wp:positionH>
            <wp:positionV relativeFrom="paragraph">
              <wp:posOffset>-232410</wp:posOffset>
            </wp:positionV>
            <wp:extent cx="6422390" cy="8679815"/>
            <wp:effectExtent l="19050" t="0" r="0" b="0"/>
            <wp:wrapTight wrapText="bothSides">
              <wp:wrapPolygon edited="0">
                <wp:start x="-64" y="0"/>
                <wp:lineTo x="-64" y="21570"/>
                <wp:lineTo x="21591" y="21570"/>
                <wp:lineTo x="21591" y="0"/>
                <wp:lineTo x="-64" y="0"/>
              </wp:wrapPolygon>
            </wp:wrapTight>
            <wp:docPr id="19" name="Picture 18" descr="img178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8_35.jpg"/>
                    <pic:cNvPicPr/>
                  </pic:nvPicPr>
                  <pic:blipFill>
                    <a:blip r:embed="rId13"/>
                    <a:stretch>
                      <a:fillRect/>
                    </a:stretch>
                  </pic:blipFill>
                  <pic:spPr>
                    <a:xfrm>
                      <a:off x="0" y="0"/>
                      <a:ext cx="6422390" cy="8679815"/>
                    </a:xfrm>
                    <a:prstGeom prst="rect">
                      <a:avLst/>
                    </a:prstGeom>
                  </pic:spPr>
                </pic:pic>
              </a:graphicData>
            </a:graphic>
          </wp:anchor>
        </w:drawing>
      </w:r>
      <w:r>
        <w:rPr>
          <w:rFonts w:asciiTheme="majorHAnsi" w:hAnsiTheme="majorHAnsi"/>
        </w:rPr>
        <w:br w:type="page"/>
      </w:r>
    </w:p>
    <w:p w:rsidR="002E02F7" w:rsidRDefault="00943F49" w:rsidP="00EC55CC">
      <w:pPr>
        <w:jc w:val="left"/>
        <w:rPr>
          <w:rFonts w:asciiTheme="majorHAnsi" w:hAnsiTheme="majorHAnsi"/>
        </w:rPr>
      </w:pPr>
      <w:r>
        <w:rPr>
          <w:rFonts w:asciiTheme="majorHAnsi" w:hAnsiTheme="majorHAnsi"/>
          <w:noProof/>
        </w:rPr>
        <w:drawing>
          <wp:anchor distT="0" distB="0" distL="114300" distR="114300" simplePos="0" relativeHeight="251673600" behindDoc="1" locked="0" layoutInCell="1" allowOverlap="1">
            <wp:simplePos x="0" y="0"/>
            <wp:positionH relativeFrom="column">
              <wp:posOffset>-513715</wp:posOffset>
            </wp:positionH>
            <wp:positionV relativeFrom="paragraph">
              <wp:posOffset>-237490</wp:posOffset>
            </wp:positionV>
            <wp:extent cx="6797040" cy="8898255"/>
            <wp:effectExtent l="19050" t="0" r="3810" b="0"/>
            <wp:wrapTight wrapText="bothSides">
              <wp:wrapPolygon edited="0">
                <wp:start x="-61" y="0"/>
                <wp:lineTo x="-61" y="21549"/>
                <wp:lineTo x="21612" y="21549"/>
                <wp:lineTo x="21612" y="0"/>
                <wp:lineTo x="-61" y="0"/>
              </wp:wrapPolygon>
            </wp:wrapTight>
            <wp:docPr id="21" name="Picture 20" descr="img1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9.jpg"/>
                    <pic:cNvPicPr/>
                  </pic:nvPicPr>
                  <pic:blipFill>
                    <a:blip r:embed="rId14"/>
                    <a:srcRect r="5380"/>
                    <a:stretch>
                      <a:fillRect/>
                    </a:stretch>
                  </pic:blipFill>
                  <pic:spPr>
                    <a:xfrm>
                      <a:off x="0" y="0"/>
                      <a:ext cx="6797040" cy="8898255"/>
                    </a:xfrm>
                    <a:prstGeom prst="rect">
                      <a:avLst/>
                    </a:prstGeom>
                  </pic:spPr>
                </pic:pic>
              </a:graphicData>
            </a:graphic>
          </wp:anchor>
        </w:drawing>
      </w:r>
      <w:r w:rsidR="002E02F7">
        <w:rPr>
          <w:rFonts w:asciiTheme="majorHAnsi" w:hAnsiTheme="majorHAnsi"/>
        </w:rPr>
        <w:br w:type="page"/>
      </w:r>
    </w:p>
    <w:p w:rsidR="00654777" w:rsidRDefault="00EC55CC" w:rsidP="00EC55CC">
      <w:pPr>
        <w:jc w:val="left"/>
        <w:rPr>
          <w:rFonts w:asciiTheme="majorHAnsi" w:hAnsiTheme="majorHAnsi"/>
        </w:rPr>
      </w:pPr>
      <w:r>
        <w:rPr>
          <w:rFonts w:asciiTheme="majorHAnsi" w:hAnsiTheme="majorHAnsi"/>
          <w:noProof/>
        </w:rPr>
        <w:drawing>
          <wp:anchor distT="0" distB="0" distL="114300" distR="114300" simplePos="0" relativeHeight="251674624" behindDoc="1" locked="0" layoutInCell="1" allowOverlap="1">
            <wp:simplePos x="0" y="0"/>
            <wp:positionH relativeFrom="column">
              <wp:posOffset>-581660</wp:posOffset>
            </wp:positionH>
            <wp:positionV relativeFrom="paragraph">
              <wp:posOffset>-123190</wp:posOffset>
            </wp:positionV>
            <wp:extent cx="6788150" cy="8966200"/>
            <wp:effectExtent l="19050" t="0" r="0" b="0"/>
            <wp:wrapTight wrapText="bothSides">
              <wp:wrapPolygon edited="0">
                <wp:start x="-61" y="0"/>
                <wp:lineTo x="-61" y="21569"/>
                <wp:lineTo x="21580" y="21569"/>
                <wp:lineTo x="21580" y="0"/>
                <wp:lineTo x="-61" y="0"/>
              </wp:wrapPolygon>
            </wp:wrapTight>
            <wp:docPr id="22" name="Picture 21" descr="img180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0_35.jpg"/>
                    <pic:cNvPicPr/>
                  </pic:nvPicPr>
                  <pic:blipFill>
                    <a:blip r:embed="rId15"/>
                    <a:stretch>
                      <a:fillRect/>
                    </a:stretch>
                  </pic:blipFill>
                  <pic:spPr>
                    <a:xfrm>
                      <a:off x="0" y="0"/>
                      <a:ext cx="6788150" cy="8966200"/>
                    </a:xfrm>
                    <a:prstGeom prst="rect">
                      <a:avLst/>
                    </a:prstGeom>
                  </pic:spPr>
                </pic:pic>
              </a:graphicData>
            </a:graphic>
          </wp:anchor>
        </w:drawing>
      </w:r>
      <w:r w:rsidR="00654777">
        <w:rPr>
          <w:rFonts w:asciiTheme="majorHAnsi" w:hAnsiTheme="majorHAnsi"/>
        </w:rPr>
        <w:br w:type="page"/>
      </w:r>
    </w:p>
    <w:p w:rsidR="00654777" w:rsidRDefault="00EC55CC" w:rsidP="00EC55CC">
      <w:pPr>
        <w:jc w:val="left"/>
        <w:rPr>
          <w:rFonts w:asciiTheme="majorHAnsi" w:hAnsiTheme="majorHAnsi"/>
        </w:rPr>
      </w:pPr>
      <w:r>
        <w:rPr>
          <w:rFonts w:asciiTheme="majorHAnsi" w:hAnsiTheme="majorHAnsi"/>
          <w:noProof/>
        </w:rPr>
        <w:drawing>
          <wp:anchor distT="0" distB="0" distL="114300" distR="114300" simplePos="0" relativeHeight="251675648" behindDoc="1" locked="0" layoutInCell="1" allowOverlap="1">
            <wp:simplePos x="0" y="0"/>
            <wp:positionH relativeFrom="column">
              <wp:posOffset>-513715</wp:posOffset>
            </wp:positionH>
            <wp:positionV relativeFrom="paragraph">
              <wp:posOffset>-123190</wp:posOffset>
            </wp:positionV>
            <wp:extent cx="6633210" cy="8909685"/>
            <wp:effectExtent l="19050" t="0" r="0" b="0"/>
            <wp:wrapTight wrapText="bothSides">
              <wp:wrapPolygon edited="0">
                <wp:start x="-62" y="0"/>
                <wp:lineTo x="-62" y="21568"/>
                <wp:lineTo x="21588" y="21568"/>
                <wp:lineTo x="21588" y="0"/>
                <wp:lineTo x="-62" y="0"/>
              </wp:wrapPolygon>
            </wp:wrapTight>
            <wp:docPr id="23" name="Picture 22" descr="img181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1_35.jpg"/>
                    <pic:cNvPicPr/>
                  </pic:nvPicPr>
                  <pic:blipFill>
                    <a:blip r:embed="rId16"/>
                    <a:stretch>
                      <a:fillRect/>
                    </a:stretch>
                  </pic:blipFill>
                  <pic:spPr>
                    <a:xfrm>
                      <a:off x="0" y="0"/>
                      <a:ext cx="6633210" cy="8909685"/>
                    </a:xfrm>
                    <a:prstGeom prst="rect">
                      <a:avLst/>
                    </a:prstGeom>
                  </pic:spPr>
                </pic:pic>
              </a:graphicData>
            </a:graphic>
          </wp:anchor>
        </w:drawing>
      </w:r>
      <w:r w:rsidR="00654777">
        <w:rPr>
          <w:rFonts w:asciiTheme="majorHAnsi" w:hAnsiTheme="majorHAnsi"/>
        </w:rPr>
        <w:br w:type="page"/>
      </w:r>
    </w:p>
    <w:p w:rsidR="00654777" w:rsidRDefault="00EC55CC" w:rsidP="008E091E">
      <w:pPr>
        <w:jc w:val="left"/>
        <w:rPr>
          <w:rFonts w:asciiTheme="majorHAnsi" w:hAnsiTheme="majorHAnsi"/>
        </w:rPr>
      </w:pPr>
      <w:r>
        <w:rPr>
          <w:rFonts w:asciiTheme="majorHAnsi" w:hAnsiTheme="majorHAnsi"/>
          <w:noProof/>
        </w:rPr>
        <w:drawing>
          <wp:anchor distT="0" distB="0" distL="114300" distR="114300" simplePos="0" relativeHeight="251676672" behindDoc="1" locked="0" layoutInCell="1" allowOverlap="1">
            <wp:simplePos x="0" y="0"/>
            <wp:positionH relativeFrom="column">
              <wp:posOffset>-511175</wp:posOffset>
            </wp:positionH>
            <wp:positionV relativeFrom="paragraph">
              <wp:posOffset>0</wp:posOffset>
            </wp:positionV>
            <wp:extent cx="6750050" cy="5813425"/>
            <wp:effectExtent l="19050" t="0" r="0" b="0"/>
            <wp:wrapTight wrapText="bothSides">
              <wp:wrapPolygon edited="0">
                <wp:start x="-61" y="0"/>
                <wp:lineTo x="-61" y="21517"/>
                <wp:lineTo x="21580" y="21517"/>
                <wp:lineTo x="21580" y="0"/>
                <wp:lineTo x="-61" y="0"/>
              </wp:wrapPolygon>
            </wp:wrapTight>
            <wp:docPr id="24" name="Picture 23" descr="img18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2_35.jpg"/>
                    <pic:cNvPicPr/>
                  </pic:nvPicPr>
                  <pic:blipFill>
                    <a:blip r:embed="rId17"/>
                    <a:stretch>
                      <a:fillRect/>
                    </a:stretch>
                  </pic:blipFill>
                  <pic:spPr>
                    <a:xfrm>
                      <a:off x="0" y="0"/>
                      <a:ext cx="6750050" cy="5813425"/>
                    </a:xfrm>
                    <a:prstGeom prst="rect">
                      <a:avLst/>
                    </a:prstGeom>
                  </pic:spPr>
                </pic:pic>
              </a:graphicData>
            </a:graphic>
          </wp:anchor>
        </w:drawing>
      </w:r>
      <w:r w:rsidR="00654777">
        <w:rPr>
          <w:rFonts w:asciiTheme="majorHAnsi" w:hAnsiTheme="majorHAnsi"/>
        </w:rPr>
        <w:br w:type="page"/>
      </w:r>
    </w:p>
    <w:p w:rsidR="00F47153" w:rsidRDefault="00F47153" w:rsidP="00F47153">
      <w:pPr>
        <w:pStyle w:val="AQ"/>
        <w:jc w:val="left"/>
      </w:pPr>
      <w:r>
        <w:t>MINI-EXERCISES</w:t>
      </w:r>
    </w:p>
    <w:p w:rsidR="00F47153" w:rsidRPr="001B4B5C" w:rsidRDefault="00F47153" w:rsidP="00F47153">
      <w:pPr>
        <w:jc w:val="left"/>
        <w:rPr>
          <w:rFonts w:ascii="Arial" w:hAnsi="Arial"/>
          <w:b/>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M7–1.</w:t>
      </w:r>
      <w:proofErr w:type="gramEnd"/>
    </w:p>
    <w:p w:rsidR="001B4B5C" w:rsidRPr="001B4B5C" w:rsidRDefault="001B4B5C" w:rsidP="001B4B5C">
      <w:pPr>
        <w:tabs>
          <w:tab w:val="center" w:pos="5760"/>
        </w:tabs>
        <w:ind w:left="720" w:hanging="720"/>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b/>
          <w:i/>
          <w:sz w:val="24"/>
          <w:szCs w:val="24"/>
          <w:u w:val="single"/>
        </w:rPr>
        <w:t>Type of Business</w:t>
      </w:r>
    </w:p>
    <w:p w:rsidR="001B4B5C" w:rsidRPr="001B4B5C" w:rsidRDefault="001B4B5C" w:rsidP="001B4B5C">
      <w:pPr>
        <w:tabs>
          <w:tab w:val="center" w:pos="4680"/>
          <w:tab w:val="center" w:pos="6840"/>
        </w:tabs>
        <w:ind w:left="720" w:hanging="720"/>
        <w:jc w:val="left"/>
        <w:rPr>
          <w:rFonts w:ascii="Arial" w:hAnsi="Arial"/>
          <w:b/>
          <w:i/>
          <w:sz w:val="24"/>
          <w:szCs w:val="24"/>
        </w:rPr>
      </w:pPr>
      <w:r w:rsidRPr="001B4B5C">
        <w:rPr>
          <w:rFonts w:ascii="Arial" w:hAnsi="Arial"/>
          <w:b/>
          <w:i/>
          <w:sz w:val="24"/>
          <w:szCs w:val="24"/>
        </w:rPr>
        <w:tab/>
        <w:t>Type of Inventory</w:t>
      </w:r>
      <w:r w:rsidRPr="001B4B5C">
        <w:rPr>
          <w:rFonts w:ascii="Arial" w:hAnsi="Arial"/>
          <w:b/>
          <w:i/>
          <w:sz w:val="24"/>
          <w:szCs w:val="24"/>
        </w:rPr>
        <w:tab/>
        <w:t>Merchandising</w:t>
      </w:r>
      <w:r w:rsidRPr="001B4B5C">
        <w:rPr>
          <w:rFonts w:ascii="Arial" w:hAnsi="Arial"/>
          <w:b/>
          <w:i/>
          <w:sz w:val="24"/>
          <w:szCs w:val="24"/>
        </w:rPr>
        <w:tab/>
        <w:t>Manufacturing</w:t>
      </w:r>
    </w:p>
    <w:p w:rsidR="001B4B5C" w:rsidRPr="001B4B5C" w:rsidRDefault="001B4B5C" w:rsidP="001B4B5C">
      <w:pPr>
        <w:tabs>
          <w:tab w:val="left" w:pos="4320"/>
          <w:tab w:val="center" w:pos="4680"/>
          <w:tab w:val="right" w:pos="5040"/>
          <w:tab w:val="left" w:pos="6480"/>
          <w:tab w:val="center" w:pos="6840"/>
          <w:tab w:val="right" w:pos="7200"/>
        </w:tabs>
        <w:spacing w:line="360" w:lineRule="atLeast"/>
        <w:ind w:left="720" w:hanging="720"/>
        <w:jc w:val="left"/>
        <w:rPr>
          <w:rFonts w:ascii="Arial" w:hAnsi="Arial"/>
          <w:sz w:val="24"/>
          <w:szCs w:val="24"/>
        </w:rPr>
      </w:pPr>
      <w:r w:rsidRPr="001B4B5C">
        <w:rPr>
          <w:rFonts w:ascii="Arial" w:hAnsi="Arial"/>
          <w:sz w:val="24"/>
          <w:szCs w:val="24"/>
        </w:rPr>
        <w:tab/>
      </w:r>
      <w:proofErr w:type="gramStart"/>
      <w:r w:rsidRPr="001B4B5C">
        <w:rPr>
          <w:rFonts w:ascii="Arial" w:hAnsi="Arial"/>
          <w:sz w:val="24"/>
          <w:szCs w:val="24"/>
        </w:rPr>
        <w:t>Work</w:t>
      </w:r>
      <w:proofErr w:type="gramEnd"/>
      <w:r w:rsidRPr="001B4B5C">
        <w:rPr>
          <w:rFonts w:ascii="Arial" w:hAnsi="Arial"/>
          <w:sz w:val="24"/>
          <w:szCs w:val="24"/>
        </w:rPr>
        <w:t xml:space="preserve"> in process</w:t>
      </w:r>
      <w:r w:rsidRPr="001B4B5C" w:rsidDel="00AD01DB">
        <w:rPr>
          <w:rFonts w:ascii="Arial" w:hAnsi="Arial"/>
          <w:sz w:val="24"/>
          <w:szCs w:val="24"/>
        </w:rPr>
        <w:t xml:space="preserve"> </w:t>
      </w:r>
      <w:r w:rsidRPr="001B4B5C">
        <w:rPr>
          <w:rFonts w:ascii="Arial" w:hAnsi="Arial"/>
          <w:sz w:val="24"/>
          <w:szCs w:val="24"/>
        </w:rPr>
        <w:tab/>
      </w:r>
      <w:r w:rsidRPr="001B4B5C">
        <w:rPr>
          <w:rFonts w:ascii="Arial" w:hAnsi="Arial"/>
          <w:sz w:val="24"/>
          <w:szCs w:val="24"/>
          <w:u w:val="single"/>
        </w:rPr>
        <w:tab/>
      </w:r>
      <w:r w:rsidRPr="001B4B5C">
        <w:rPr>
          <w:rFonts w:ascii="Arial" w:hAnsi="Arial"/>
          <w:sz w:val="24"/>
          <w:szCs w:val="24"/>
          <w:u w:val="single"/>
        </w:rPr>
        <w:tab/>
      </w:r>
      <w:r w:rsidRPr="001B4B5C">
        <w:rPr>
          <w:rFonts w:ascii="Arial" w:hAnsi="Arial"/>
          <w:sz w:val="24"/>
          <w:szCs w:val="24"/>
        </w:rPr>
        <w:tab/>
      </w:r>
      <w:r w:rsidRPr="001B4B5C">
        <w:rPr>
          <w:rFonts w:ascii="Arial" w:hAnsi="Arial"/>
          <w:sz w:val="24"/>
          <w:szCs w:val="24"/>
          <w:u w:val="single"/>
        </w:rPr>
        <w:tab/>
        <w:t>X</w:t>
      </w:r>
      <w:r w:rsidRPr="001B4B5C">
        <w:rPr>
          <w:rFonts w:ascii="Arial" w:hAnsi="Arial"/>
          <w:sz w:val="24"/>
          <w:szCs w:val="24"/>
          <w:u w:val="single"/>
        </w:rPr>
        <w:tab/>
      </w:r>
    </w:p>
    <w:p w:rsidR="001B4B5C" w:rsidRPr="001B4B5C" w:rsidRDefault="001B4B5C" w:rsidP="001B4B5C">
      <w:pPr>
        <w:tabs>
          <w:tab w:val="left" w:pos="4320"/>
          <w:tab w:val="center" w:pos="4680"/>
          <w:tab w:val="right" w:pos="5040"/>
          <w:tab w:val="left" w:pos="6480"/>
          <w:tab w:val="center" w:pos="6840"/>
          <w:tab w:val="right" w:pos="7200"/>
        </w:tabs>
        <w:spacing w:line="360" w:lineRule="atLeast"/>
        <w:ind w:left="720" w:hanging="720"/>
        <w:jc w:val="left"/>
        <w:rPr>
          <w:rFonts w:ascii="Arial" w:hAnsi="Arial"/>
          <w:sz w:val="24"/>
          <w:szCs w:val="24"/>
          <w:u w:val="single"/>
        </w:rPr>
      </w:pPr>
      <w:r w:rsidRPr="001B4B5C">
        <w:rPr>
          <w:rFonts w:ascii="Arial" w:hAnsi="Arial"/>
          <w:sz w:val="24"/>
          <w:szCs w:val="24"/>
        </w:rPr>
        <w:tab/>
        <w:t>Finished goods</w:t>
      </w:r>
      <w:r w:rsidRPr="001B4B5C">
        <w:rPr>
          <w:rFonts w:ascii="Arial" w:hAnsi="Arial"/>
          <w:sz w:val="24"/>
          <w:szCs w:val="24"/>
        </w:rPr>
        <w:tab/>
      </w:r>
      <w:r w:rsidRPr="001B4B5C">
        <w:rPr>
          <w:rFonts w:ascii="Arial" w:hAnsi="Arial"/>
          <w:sz w:val="24"/>
          <w:szCs w:val="24"/>
          <w:u w:val="single"/>
        </w:rPr>
        <w:tab/>
      </w:r>
      <w:r w:rsidRPr="001B4B5C">
        <w:rPr>
          <w:rFonts w:ascii="Arial" w:hAnsi="Arial"/>
          <w:sz w:val="24"/>
          <w:szCs w:val="24"/>
          <w:u w:val="single"/>
        </w:rPr>
        <w:tab/>
      </w:r>
      <w:r w:rsidRPr="001B4B5C">
        <w:rPr>
          <w:rFonts w:ascii="Arial" w:hAnsi="Arial"/>
          <w:sz w:val="24"/>
          <w:szCs w:val="24"/>
        </w:rPr>
        <w:tab/>
      </w:r>
      <w:r w:rsidRPr="001B4B5C">
        <w:rPr>
          <w:rFonts w:ascii="Arial" w:hAnsi="Arial"/>
          <w:sz w:val="24"/>
          <w:szCs w:val="24"/>
          <w:u w:val="single"/>
        </w:rPr>
        <w:tab/>
        <w:t>X</w:t>
      </w:r>
      <w:r w:rsidRPr="001B4B5C">
        <w:rPr>
          <w:rFonts w:ascii="Arial" w:hAnsi="Arial"/>
          <w:sz w:val="24"/>
          <w:szCs w:val="24"/>
          <w:u w:val="single"/>
        </w:rPr>
        <w:tab/>
      </w:r>
    </w:p>
    <w:p w:rsidR="001B4B5C" w:rsidRPr="001B4B5C" w:rsidRDefault="001B4B5C" w:rsidP="001B4B5C">
      <w:pPr>
        <w:tabs>
          <w:tab w:val="left" w:pos="4320"/>
          <w:tab w:val="center" w:pos="4680"/>
          <w:tab w:val="right" w:pos="5040"/>
          <w:tab w:val="left" w:pos="6480"/>
          <w:tab w:val="center" w:pos="6840"/>
          <w:tab w:val="right" w:pos="7200"/>
        </w:tabs>
        <w:spacing w:line="360" w:lineRule="atLeast"/>
        <w:ind w:left="720" w:hanging="720"/>
        <w:jc w:val="left"/>
        <w:rPr>
          <w:rFonts w:ascii="Arial" w:hAnsi="Arial"/>
          <w:sz w:val="24"/>
          <w:szCs w:val="24"/>
        </w:rPr>
      </w:pPr>
      <w:r w:rsidRPr="001B4B5C">
        <w:rPr>
          <w:rFonts w:ascii="Arial" w:hAnsi="Arial"/>
          <w:sz w:val="24"/>
          <w:szCs w:val="24"/>
        </w:rPr>
        <w:tab/>
        <w:t>Merchandise</w:t>
      </w:r>
      <w:r w:rsidRPr="001B4B5C">
        <w:rPr>
          <w:rFonts w:ascii="Arial" w:hAnsi="Arial"/>
          <w:sz w:val="24"/>
          <w:szCs w:val="24"/>
        </w:rPr>
        <w:tab/>
      </w:r>
      <w:r w:rsidRPr="001B4B5C">
        <w:rPr>
          <w:rFonts w:ascii="Arial" w:hAnsi="Arial"/>
          <w:sz w:val="24"/>
          <w:szCs w:val="24"/>
          <w:u w:val="single"/>
        </w:rPr>
        <w:tab/>
        <w:t>X</w:t>
      </w:r>
      <w:r w:rsidRPr="001B4B5C">
        <w:rPr>
          <w:rFonts w:ascii="Arial" w:hAnsi="Arial"/>
          <w:sz w:val="24"/>
          <w:szCs w:val="24"/>
          <w:u w:val="single"/>
        </w:rPr>
        <w:tab/>
      </w:r>
      <w:r w:rsidRPr="001B4B5C">
        <w:rPr>
          <w:rFonts w:ascii="Arial" w:hAnsi="Arial"/>
          <w:sz w:val="24"/>
          <w:szCs w:val="24"/>
        </w:rPr>
        <w:tab/>
      </w:r>
      <w:r w:rsidRPr="001B4B5C">
        <w:rPr>
          <w:rFonts w:ascii="Arial" w:hAnsi="Arial"/>
          <w:sz w:val="24"/>
          <w:szCs w:val="24"/>
          <w:u w:val="single"/>
        </w:rPr>
        <w:tab/>
      </w:r>
      <w:r w:rsidRPr="001B4B5C">
        <w:rPr>
          <w:rFonts w:ascii="Arial" w:hAnsi="Arial"/>
          <w:sz w:val="24"/>
          <w:szCs w:val="24"/>
          <w:u w:val="single"/>
        </w:rPr>
        <w:tab/>
      </w:r>
    </w:p>
    <w:p w:rsidR="001B4B5C" w:rsidRPr="001B4B5C" w:rsidRDefault="001B4B5C" w:rsidP="001B4B5C">
      <w:pPr>
        <w:tabs>
          <w:tab w:val="left" w:pos="4320"/>
          <w:tab w:val="center" w:pos="4680"/>
          <w:tab w:val="right" w:pos="5040"/>
          <w:tab w:val="left" w:pos="6480"/>
          <w:tab w:val="center" w:pos="6840"/>
          <w:tab w:val="right" w:pos="7200"/>
        </w:tabs>
        <w:spacing w:line="360" w:lineRule="atLeast"/>
        <w:ind w:left="720" w:hanging="720"/>
        <w:jc w:val="left"/>
        <w:rPr>
          <w:rFonts w:ascii="Arial" w:hAnsi="Arial"/>
          <w:sz w:val="24"/>
          <w:szCs w:val="24"/>
        </w:rPr>
      </w:pPr>
      <w:r w:rsidRPr="001B4B5C">
        <w:rPr>
          <w:rFonts w:ascii="Arial" w:hAnsi="Arial"/>
          <w:sz w:val="24"/>
          <w:szCs w:val="24"/>
        </w:rPr>
        <w:tab/>
        <w:t>Raw materials</w:t>
      </w:r>
      <w:r w:rsidRPr="001B4B5C">
        <w:rPr>
          <w:rFonts w:ascii="Arial" w:hAnsi="Arial"/>
          <w:sz w:val="24"/>
          <w:szCs w:val="24"/>
        </w:rPr>
        <w:tab/>
      </w:r>
      <w:r w:rsidRPr="001B4B5C">
        <w:rPr>
          <w:rFonts w:ascii="Arial" w:hAnsi="Arial"/>
          <w:sz w:val="24"/>
          <w:szCs w:val="24"/>
          <w:u w:val="single"/>
        </w:rPr>
        <w:tab/>
      </w:r>
      <w:r w:rsidRPr="001B4B5C">
        <w:rPr>
          <w:rFonts w:ascii="Arial" w:hAnsi="Arial"/>
          <w:sz w:val="24"/>
          <w:szCs w:val="24"/>
          <w:u w:val="single"/>
        </w:rPr>
        <w:tab/>
      </w:r>
      <w:r w:rsidRPr="001B4B5C">
        <w:rPr>
          <w:rFonts w:ascii="Arial" w:hAnsi="Arial"/>
          <w:sz w:val="24"/>
          <w:szCs w:val="24"/>
        </w:rPr>
        <w:tab/>
      </w:r>
      <w:r w:rsidRPr="001B4B5C">
        <w:rPr>
          <w:rFonts w:ascii="Arial" w:hAnsi="Arial"/>
          <w:sz w:val="24"/>
          <w:szCs w:val="24"/>
          <w:u w:val="single"/>
        </w:rPr>
        <w:tab/>
        <w:t>X</w:t>
      </w:r>
      <w:r w:rsidRPr="001B4B5C">
        <w:rPr>
          <w:rFonts w:ascii="Arial" w:hAnsi="Arial"/>
          <w:sz w:val="24"/>
          <w:szCs w:val="24"/>
          <w:u w:val="single"/>
        </w:rPr>
        <w:tab/>
      </w:r>
    </w:p>
    <w:p w:rsidR="001B4B5C" w:rsidRDefault="001B4B5C" w:rsidP="001B4B5C">
      <w:pPr>
        <w:pStyle w:val="AQ"/>
        <w:spacing w:before="0" w:after="0" w:line="240" w:lineRule="auto"/>
        <w:jc w:val="left"/>
        <w:rPr>
          <w:b w:val="0"/>
          <w:sz w:val="24"/>
          <w:szCs w:val="24"/>
        </w:rPr>
      </w:pPr>
    </w:p>
    <w:p w:rsidR="001B4B5C" w:rsidRPr="001B4B5C" w:rsidRDefault="001B4B5C" w:rsidP="001B4B5C">
      <w:pPr>
        <w:pStyle w:val="AQ"/>
        <w:spacing w:before="0" w:after="0" w:line="240" w:lineRule="auto"/>
        <w:jc w:val="left"/>
        <w:rPr>
          <w:b w:val="0"/>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M7–2.</w:t>
      </w:r>
      <w:proofErr w:type="gramEnd"/>
    </w:p>
    <w:p w:rsidR="001B4B5C" w:rsidRPr="001B4B5C" w:rsidRDefault="001B4B5C" w:rsidP="001B4B5C">
      <w:pPr>
        <w:keepNext/>
        <w:tabs>
          <w:tab w:val="left" w:pos="432"/>
          <w:tab w:val="left" w:pos="720"/>
          <w:tab w:val="left" w:pos="1008"/>
        </w:tabs>
        <w:jc w:val="left"/>
        <w:rPr>
          <w:rFonts w:ascii="Arial" w:hAnsi="Arial"/>
          <w:b/>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r w:rsidRPr="001B4B5C">
        <w:rPr>
          <w:rFonts w:ascii="Arial" w:hAnsi="Arial"/>
          <w:sz w:val="24"/>
          <w:szCs w:val="24"/>
        </w:rPr>
        <w:t>To record the purchase of 90 new shirts in accordance with the cost principle (perpetual inventory system):</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pStyle w:val="JE"/>
        <w:rPr>
          <w:szCs w:val="24"/>
        </w:rPr>
      </w:pPr>
      <w:r w:rsidRPr="001B4B5C">
        <w:rPr>
          <w:szCs w:val="24"/>
        </w:rPr>
        <w:tab/>
        <w:t>Inventory (</w:t>
      </w:r>
      <w:r w:rsidRPr="001B4B5C">
        <w:rPr>
          <w:szCs w:val="24"/>
        </w:rPr>
        <w:softHyphen/>
        <w:t>+A)</w:t>
      </w:r>
      <w:r w:rsidRPr="001B4B5C">
        <w:rPr>
          <w:szCs w:val="24"/>
        </w:rPr>
        <w:tab/>
      </w:r>
      <w:r w:rsidRPr="001B4B5C">
        <w:rPr>
          <w:szCs w:val="24"/>
        </w:rPr>
        <w:tab/>
        <w:t>2,600</w:t>
      </w:r>
    </w:p>
    <w:p w:rsidR="001B4B5C" w:rsidRPr="001B4B5C" w:rsidRDefault="001B4B5C" w:rsidP="001B4B5C">
      <w:pPr>
        <w:pStyle w:val="JE"/>
        <w:rPr>
          <w:szCs w:val="24"/>
        </w:rPr>
      </w:pPr>
      <w:r w:rsidRPr="001B4B5C">
        <w:rPr>
          <w:szCs w:val="24"/>
        </w:rPr>
        <w:tab/>
      </w:r>
      <w:r w:rsidRPr="001B4B5C">
        <w:rPr>
          <w:szCs w:val="24"/>
        </w:rPr>
        <w:tab/>
        <w:t>Cash (</w:t>
      </w:r>
      <w:r w:rsidRPr="001B4B5C">
        <w:rPr>
          <w:szCs w:val="24"/>
        </w:rPr>
        <w:sym w:font="Symbol" w:char="F02D"/>
      </w:r>
      <w:r w:rsidRPr="001B4B5C">
        <w:rPr>
          <w:szCs w:val="24"/>
        </w:rPr>
        <w:t>A)</w:t>
      </w:r>
      <w:r w:rsidRPr="001B4B5C">
        <w:rPr>
          <w:szCs w:val="24"/>
        </w:rPr>
        <w:tab/>
      </w:r>
      <w:r w:rsidRPr="001B4B5C">
        <w:rPr>
          <w:szCs w:val="24"/>
        </w:rPr>
        <w:tab/>
      </w:r>
      <w:r w:rsidRPr="001B4B5C">
        <w:rPr>
          <w:szCs w:val="24"/>
        </w:rPr>
        <w:tab/>
        <w:t>2,600</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r w:rsidRPr="001B4B5C">
        <w:rPr>
          <w:rFonts w:ascii="Arial" w:hAnsi="Arial"/>
          <w:sz w:val="24"/>
          <w:szCs w:val="24"/>
        </w:rPr>
        <w:t>Cost:  $2,250 + $185 + $165 = $2,600.</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r w:rsidRPr="001B4B5C">
        <w:rPr>
          <w:rFonts w:ascii="Arial" w:hAnsi="Arial"/>
          <w:sz w:val="24"/>
          <w:szCs w:val="24"/>
        </w:rPr>
        <w:t>The $135 interest expense is not a proper cost of the merchandise; it is recorded as prepaid interest expense and later as interest expense.</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pStyle w:val="Foote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left"/>
        <w:rPr>
          <w:rFonts w:ascii="Arial" w:hAnsi="Arial"/>
          <w:b/>
          <w:sz w:val="24"/>
          <w:szCs w:val="24"/>
        </w:rPr>
      </w:pPr>
      <w:proofErr w:type="gramStart"/>
      <w:r w:rsidRPr="001B4B5C">
        <w:rPr>
          <w:rFonts w:ascii="Arial" w:hAnsi="Arial"/>
          <w:b/>
          <w:sz w:val="24"/>
          <w:szCs w:val="24"/>
        </w:rPr>
        <w:t>M7–3.</w:t>
      </w:r>
      <w:proofErr w:type="gramEnd"/>
      <w:r w:rsidRPr="001B4B5C">
        <w:rPr>
          <w:rFonts w:ascii="Arial" w:hAnsi="Arial"/>
          <w:b/>
          <w:sz w:val="24"/>
          <w:szCs w:val="24"/>
        </w:rPr>
        <w:t xml:space="preserve"> </w:t>
      </w:r>
    </w:p>
    <w:p w:rsidR="001B4B5C" w:rsidRPr="001B4B5C" w:rsidRDefault="001B4B5C" w:rsidP="001B4B5C">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left"/>
        <w:rPr>
          <w:rFonts w:ascii="Arial" w:hAnsi="Arial"/>
          <w:sz w:val="24"/>
          <w:szCs w:val="24"/>
        </w:rPr>
      </w:pPr>
    </w:p>
    <w:tbl>
      <w:tblPr>
        <w:tblW w:w="0" w:type="auto"/>
        <w:jc w:val="center"/>
        <w:tblLayout w:type="fixed"/>
        <w:tblLook w:val="0000"/>
      </w:tblPr>
      <w:tblGrid>
        <w:gridCol w:w="5688"/>
        <w:gridCol w:w="1800"/>
        <w:gridCol w:w="1764"/>
      </w:tblGrid>
      <w:tr w:rsidR="001B4B5C" w:rsidRPr="001B4B5C" w:rsidTr="001B4B5C">
        <w:trPr>
          <w:cantSplit/>
          <w:jc w:val="center"/>
        </w:trPr>
        <w:tc>
          <w:tcPr>
            <w:tcW w:w="5688" w:type="dxa"/>
          </w:tcPr>
          <w:p w:rsidR="001B4B5C" w:rsidRPr="001B4B5C" w:rsidRDefault="001B4B5C" w:rsidP="001B4B5C">
            <w:pPr>
              <w:spacing w:line="240" w:lineRule="atLeast"/>
              <w:jc w:val="left"/>
              <w:rPr>
                <w:rFonts w:ascii="Arial" w:hAnsi="Arial"/>
                <w:b/>
                <w:sz w:val="24"/>
                <w:szCs w:val="24"/>
              </w:rPr>
            </w:pPr>
          </w:p>
        </w:tc>
        <w:tc>
          <w:tcPr>
            <w:tcW w:w="1800" w:type="dxa"/>
          </w:tcPr>
          <w:p w:rsidR="001B4B5C" w:rsidRPr="001B4B5C" w:rsidRDefault="001B4B5C" w:rsidP="001B4B5C">
            <w:pPr>
              <w:spacing w:line="240" w:lineRule="atLeast"/>
              <w:jc w:val="left"/>
              <w:rPr>
                <w:rFonts w:ascii="Arial" w:hAnsi="Arial"/>
                <w:b/>
                <w:sz w:val="24"/>
                <w:szCs w:val="24"/>
              </w:rPr>
            </w:pPr>
            <w:r w:rsidRPr="001B4B5C">
              <w:rPr>
                <w:rFonts w:ascii="Arial" w:hAnsi="Arial"/>
                <w:b/>
                <w:sz w:val="24"/>
                <w:szCs w:val="24"/>
              </w:rPr>
              <w:t xml:space="preserve">(1)  Part of </w:t>
            </w:r>
            <w:r w:rsidRPr="001B4B5C">
              <w:rPr>
                <w:rFonts w:ascii="Arial" w:hAnsi="Arial"/>
                <w:b/>
                <w:sz w:val="24"/>
                <w:szCs w:val="24"/>
                <w:u w:val="single"/>
              </w:rPr>
              <w:t>inventory</w:t>
            </w:r>
          </w:p>
        </w:tc>
        <w:tc>
          <w:tcPr>
            <w:tcW w:w="1764" w:type="dxa"/>
          </w:tcPr>
          <w:p w:rsidR="001B4B5C" w:rsidRPr="001B4B5C" w:rsidRDefault="001B4B5C" w:rsidP="001B4B5C">
            <w:pPr>
              <w:spacing w:line="240" w:lineRule="atLeast"/>
              <w:jc w:val="left"/>
              <w:rPr>
                <w:rFonts w:ascii="Arial" w:hAnsi="Arial"/>
                <w:b/>
                <w:sz w:val="24"/>
                <w:szCs w:val="24"/>
              </w:rPr>
            </w:pPr>
            <w:r w:rsidRPr="001B4B5C">
              <w:rPr>
                <w:rFonts w:ascii="Arial" w:hAnsi="Arial"/>
                <w:b/>
                <w:sz w:val="24"/>
                <w:szCs w:val="24"/>
              </w:rPr>
              <w:t xml:space="preserve">(2)  Expense </w:t>
            </w:r>
            <w:r w:rsidRPr="001B4B5C">
              <w:rPr>
                <w:rFonts w:ascii="Arial" w:hAnsi="Arial"/>
                <w:b/>
                <w:sz w:val="24"/>
                <w:szCs w:val="24"/>
                <w:u w:val="single"/>
              </w:rPr>
              <w:t>as incurred</w:t>
            </w:r>
          </w:p>
        </w:tc>
      </w:tr>
      <w:tr w:rsidR="001B4B5C" w:rsidRPr="001B4B5C" w:rsidTr="001B4B5C">
        <w:trPr>
          <w:cantSplit/>
          <w:jc w:val="center"/>
        </w:trPr>
        <w:tc>
          <w:tcPr>
            <w:tcW w:w="5688" w:type="dxa"/>
          </w:tcPr>
          <w:p w:rsidR="001B4B5C" w:rsidRPr="001B4B5C" w:rsidRDefault="001B4B5C" w:rsidP="001B4B5C">
            <w:pPr>
              <w:spacing w:before="120" w:line="240" w:lineRule="atLeast"/>
              <w:ind w:left="440" w:hanging="440"/>
              <w:jc w:val="left"/>
              <w:rPr>
                <w:rFonts w:ascii="Arial" w:hAnsi="Arial"/>
                <w:sz w:val="24"/>
                <w:szCs w:val="24"/>
              </w:rPr>
            </w:pPr>
            <w:r w:rsidRPr="001B4B5C">
              <w:rPr>
                <w:rFonts w:ascii="Arial" w:hAnsi="Arial"/>
                <w:sz w:val="24"/>
                <w:szCs w:val="24"/>
              </w:rPr>
              <w:t>a.    Wages of factory workers</w:t>
            </w:r>
          </w:p>
        </w:tc>
        <w:tc>
          <w:tcPr>
            <w:tcW w:w="1800" w:type="dxa"/>
          </w:tcPr>
          <w:p w:rsidR="001B4B5C" w:rsidRPr="001B4B5C" w:rsidRDefault="001B4B5C" w:rsidP="001B4B5C">
            <w:pPr>
              <w:spacing w:before="120" w:line="240" w:lineRule="atLeast"/>
              <w:ind w:left="720" w:hanging="720"/>
              <w:rPr>
                <w:rFonts w:ascii="Arial" w:hAnsi="Arial"/>
                <w:sz w:val="24"/>
                <w:szCs w:val="24"/>
              </w:rPr>
            </w:pPr>
            <w:r w:rsidRPr="001B4B5C">
              <w:rPr>
                <w:rFonts w:ascii="Arial" w:hAnsi="Arial"/>
                <w:sz w:val="24"/>
                <w:szCs w:val="24"/>
              </w:rPr>
              <w:t>X</w:t>
            </w:r>
          </w:p>
        </w:tc>
        <w:tc>
          <w:tcPr>
            <w:tcW w:w="1764" w:type="dxa"/>
          </w:tcPr>
          <w:p w:rsidR="001B4B5C" w:rsidRPr="001B4B5C" w:rsidRDefault="001B4B5C" w:rsidP="001B4B5C">
            <w:pPr>
              <w:spacing w:before="120" w:line="240" w:lineRule="atLeast"/>
              <w:ind w:left="720" w:hanging="720"/>
              <w:rPr>
                <w:rFonts w:ascii="Arial" w:hAnsi="Arial"/>
                <w:sz w:val="24"/>
                <w:szCs w:val="24"/>
              </w:rPr>
            </w:pPr>
          </w:p>
        </w:tc>
      </w:tr>
      <w:tr w:rsidR="001B4B5C" w:rsidRPr="001B4B5C" w:rsidTr="001B4B5C">
        <w:trPr>
          <w:cantSplit/>
          <w:jc w:val="center"/>
        </w:trPr>
        <w:tc>
          <w:tcPr>
            <w:tcW w:w="5688" w:type="dxa"/>
          </w:tcPr>
          <w:p w:rsidR="001B4B5C" w:rsidRPr="001B4B5C" w:rsidRDefault="001B4B5C" w:rsidP="001B4B5C">
            <w:pPr>
              <w:spacing w:before="120" w:line="240" w:lineRule="atLeast"/>
              <w:ind w:left="440" w:hanging="440"/>
              <w:jc w:val="left"/>
              <w:rPr>
                <w:rFonts w:ascii="Arial" w:hAnsi="Arial"/>
                <w:sz w:val="24"/>
                <w:szCs w:val="24"/>
              </w:rPr>
            </w:pPr>
            <w:r w:rsidRPr="001B4B5C">
              <w:rPr>
                <w:rFonts w:ascii="Arial" w:hAnsi="Arial"/>
                <w:sz w:val="24"/>
                <w:szCs w:val="24"/>
              </w:rPr>
              <w:t>b.    Costs of raw materials purchased</w:t>
            </w:r>
            <w:r w:rsidRPr="001B4B5C" w:rsidDel="00AD01DB">
              <w:rPr>
                <w:rFonts w:ascii="Arial" w:hAnsi="Arial"/>
                <w:sz w:val="24"/>
                <w:szCs w:val="24"/>
              </w:rPr>
              <w:t xml:space="preserve"> </w:t>
            </w:r>
          </w:p>
        </w:tc>
        <w:tc>
          <w:tcPr>
            <w:tcW w:w="1800" w:type="dxa"/>
          </w:tcPr>
          <w:p w:rsidR="001B4B5C" w:rsidRPr="001B4B5C" w:rsidRDefault="001B4B5C" w:rsidP="001B4B5C">
            <w:pPr>
              <w:spacing w:before="120" w:line="240" w:lineRule="atLeast"/>
              <w:ind w:left="720" w:hanging="720"/>
              <w:rPr>
                <w:rFonts w:ascii="Arial" w:hAnsi="Arial"/>
                <w:sz w:val="24"/>
                <w:szCs w:val="24"/>
              </w:rPr>
            </w:pPr>
            <w:r w:rsidRPr="001B4B5C">
              <w:rPr>
                <w:rFonts w:ascii="Arial" w:hAnsi="Arial"/>
                <w:sz w:val="24"/>
                <w:szCs w:val="24"/>
              </w:rPr>
              <w:t>X</w:t>
            </w:r>
          </w:p>
        </w:tc>
        <w:tc>
          <w:tcPr>
            <w:tcW w:w="1764" w:type="dxa"/>
          </w:tcPr>
          <w:p w:rsidR="001B4B5C" w:rsidRPr="001B4B5C" w:rsidRDefault="001B4B5C" w:rsidP="001B4B5C">
            <w:pPr>
              <w:spacing w:before="120" w:line="240" w:lineRule="atLeast"/>
              <w:ind w:left="720" w:hanging="720"/>
              <w:rPr>
                <w:rFonts w:ascii="Arial" w:hAnsi="Arial"/>
                <w:sz w:val="24"/>
                <w:szCs w:val="24"/>
              </w:rPr>
            </w:pPr>
          </w:p>
        </w:tc>
      </w:tr>
      <w:tr w:rsidR="001B4B5C" w:rsidRPr="001B4B5C" w:rsidTr="001B4B5C">
        <w:trPr>
          <w:cantSplit/>
          <w:jc w:val="center"/>
        </w:trPr>
        <w:tc>
          <w:tcPr>
            <w:tcW w:w="5688" w:type="dxa"/>
          </w:tcPr>
          <w:p w:rsidR="001B4B5C" w:rsidRPr="001B4B5C" w:rsidRDefault="001B4B5C" w:rsidP="001B4B5C">
            <w:pPr>
              <w:spacing w:before="120" w:line="240" w:lineRule="atLeast"/>
              <w:ind w:left="440" w:hanging="440"/>
              <w:jc w:val="left"/>
              <w:rPr>
                <w:rFonts w:ascii="Arial" w:hAnsi="Arial"/>
                <w:sz w:val="24"/>
                <w:szCs w:val="24"/>
              </w:rPr>
            </w:pPr>
            <w:r w:rsidRPr="001B4B5C">
              <w:rPr>
                <w:rFonts w:ascii="Arial" w:hAnsi="Arial"/>
                <w:sz w:val="24"/>
                <w:szCs w:val="24"/>
              </w:rPr>
              <w:t xml:space="preserve">c.    Sales salaries </w:t>
            </w:r>
          </w:p>
        </w:tc>
        <w:tc>
          <w:tcPr>
            <w:tcW w:w="1800" w:type="dxa"/>
          </w:tcPr>
          <w:p w:rsidR="001B4B5C" w:rsidRPr="001B4B5C" w:rsidRDefault="001B4B5C" w:rsidP="001B4B5C">
            <w:pPr>
              <w:spacing w:before="120" w:line="240" w:lineRule="atLeast"/>
              <w:ind w:left="720" w:hanging="720"/>
              <w:rPr>
                <w:rFonts w:ascii="Arial" w:hAnsi="Arial"/>
                <w:sz w:val="24"/>
                <w:szCs w:val="24"/>
              </w:rPr>
            </w:pPr>
          </w:p>
        </w:tc>
        <w:tc>
          <w:tcPr>
            <w:tcW w:w="1764" w:type="dxa"/>
          </w:tcPr>
          <w:p w:rsidR="001B4B5C" w:rsidRPr="001B4B5C" w:rsidRDefault="001B4B5C" w:rsidP="001B4B5C">
            <w:pPr>
              <w:spacing w:before="120" w:line="240" w:lineRule="atLeast"/>
              <w:ind w:left="720" w:hanging="720"/>
              <w:rPr>
                <w:rFonts w:ascii="Arial" w:hAnsi="Arial"/>
                <w:sz w:val="24"/>
                <w:szCs w:val="24"/>
              </w:rPr>
            </w:pPr>
            <w:r w:rsidRPr="001B4B5C">
              <w:rPr>
                <w:rFonts w:ascii="Arial" w:hAnsi="Arial"/>
                <w:sz w:val="24"/>
                <w:szCs w:val="24"/>
              </w:rPr>
              <w:t>X</w:t>
            </w:r>
          </w:p>
        </w:tc>
      </w:tr>
      <w:tr w:rsidR="001B4B5C" w:rsidRPr="001B4B5C" w:rsidTr="001B4B5C">
        <w:trPr>
          <w:cantSplit/>
          <w:jc w:val="center"/>
        </w:trPr>
        <w:tc>
          <w:tcPr>
            <w:tcW w:w="5688" w:type="dxa"/>
          </w:tcPr>
          <w:p w:rsidR="001B4B5C" w:rsidRPr="001B4B5C" w:rsidRDefault="001B4B5C" w:rsidP="001B4B5C">
            <w:pPr>
              <w:spacing w:before="120" w:line="240" w:lineRule="atLeast"/>
              <w:ind w:left="440" w:hanging="440"/>
              <w:jc w:val="left"/>
              <w:rPr>
                <w:rFonts w:ascii="Arial" w:hAnsi="Arial"/>
                <w:sz w:val="24"/>
                <w:szCs w:val="24"/>
              </w:rPr>
            </w:pPr>
            <w:r w:rsidRPr="001B4B5C">
              <w:rPr>
                <w:rFonts w:ascii="Arial" w:hAnsi="Arial"/>
                <w:sz w:val="24"/>
                <w:szCs w:val="24"/>
              </w:rPr>
              <w:t>d.    Heat, light, and power for the factory building</w:t>
            </w:r>
          </w:p>
        </w:tc>
        <w:tc>
          <w:tcPr>
            <w:tcW w:w="1800" w:type="dxa"/>
          </w:tcPr>
          <w:p w:rsidR="001B4B5C" w:rsidRPr="001B4B5C" w:rsidRDefault="001B4B5C" w:rsidP="001B4B5C">
            <w:pPr>
              <w:spacing w:before="120" w:line="240" w:lineRule="atLeast"/>
              <w:ind w:left="720" w:hanging="720"/>
              <w:rPr>
                <w:rFonts w:ascii="Arial" w:hAnsi="Arial"/>
                <w:sz w:val="24"/>
                <w:szCs w:val="24"/>
              </w:rPr>
            </w:pPr>
            <w:r w:rsidRPr="001B4B5C">
              <w:rPr>
                <w:rFonts w:ascii="Arial" w:hAnsi="Arial"/>
                <w:sz w:val="24"/>
                <w:szCs w:val="24"/>
              </w:rPr>
              <w:t>X</w:t>
            </w:r>
          </w:p>
        </w:tc>
        <w:tc>
          <w:tcPr>
            <w:tcW w:w="1764" w:type="dxa"/>
          </w:tcPr>
          <w:p w:rsidR="001B4B5C" w:rsidRPr="001B4B5C" w:rsidRDefault="001B4B5C" w:rsidP="001B4B5C">
            <w:pPr>
              <w:spacing w:before="120" w:line="240" w:lineRule="atLeast"/>
              <w:ind w:left="720" w:hanging="720"/>
              <w:rPr>
                <w:rFonts w:ascii="Arial" w:hAnsi="Arial"/>
                <w:sz w:val="24"/>
                <w:szCs w:val="24"/>
              </w:rPr>
            </w:pPr>
          </w:p>
        </w:tc>
      </w:tr>
      <w:tr w:rsidR="001B4B5C" w:rsidRPr="001B4B5C" w:rsidTr="001B4B5C">
        <w:trPr>
          <w:cantSplit/>
          <w:jc w:val="center"/>
        </w:trPr>
        <w:tc>
          <w:tcPr>
            <w:tcW w:w="5688" w:type="dxa"/>
          </w:tcPr>
          <w:p w:rsidR="001B4B5C" w:rsidRPr="001B4B5C" w:rsidRDefault="001B4B5C" w:rsidP="001B4B5C">
            <w:pPr>
              <w:spacing w:before="120" w:line="240" w:lineRule="atLeast"/>
              <w:ind w:left="440" w:hanging="440"/>
              <w:jc w:val="left"/>
              <w:rPr>
                <w:rFonts w:ascii="Arial" w:hAnsi="Arial"/>
                <w:sz w:val="24"/>
                <w:szCs w:val="24"/>
              </w:rPr>
            </w:pPr>
            <w:r w:rsidRPr="001B4B5C">
              <w:rPr>
                <w:rFonts w:ascii="Arial" w:hAnsi="Arial"/>
                <w:sz w:val="24"/>
                <w:szCs w:val="24"/>
              </w:rPr>
              <w:t>e.    Heat, light, and power for the headquarters office building</w:t>
            </w:r>
          </w:p>
        </w:tc>
        <w:tc>
          <w:tcPr>
            <w:tcW w:w="1800" w:type="dxa"/>
          </w:tcPr>
          <w:p w:rsidR="001B4B5C" w:rsidRPr="001B4B5C" w:rsidRDefault="001B4B5C" w:rsidP="001B4B5C">
            <w:pPr>
              <w:spacing w:before="120" w:line="240" w:lineRule="atLeast"/>
              <w:ind w:left="720" w:hanging="720"/>
              <w:rPr>
                <w:rFonts w:ascii="Arial" w:hAnsi="Arial"/>
                <w:sz w:val="24"/>
                <w:szCs w:val="24"/>
              </w:rPr>
            </w:pPr>
          </w:p>
        </w:tc>
        <w:tc>
          <w:tcPr>
            <w:tcW w:w="1764" w:type="dxa"/>
          </w:tcPr>
          <w:p w:rsidR="001B4B5C" w:rsidRPr="001B4B5C" w:rsidRDefault="001B4B5C" w:rsidP="001B4B5C">
            <w:pPr>
              <w:spacing w:before="120" w:line="240" w:lineRule="atLeast"/>
              <w:ind w:left="720" w:hanging="720"/>
              <w:rPr>
                <w:rFonts w:ascii="Arial" w:hAnsi="Arial"/>
                <w:sz w:val="24"/>
                <w:szCs w:val="24"/>
              </w:rPr>
            </w:pPr>
            <w:r w:rsidRPr="001B4B5C">
              <w:rPr>
                <w:rFonts w:ascii="Arial" w:hAnsi="Arial"/>
                <w:sz w:val="24"/>
                <w:szCs w:val="24"/>
              </w:rPr>
              <w:t>X</w:t>
            </w:r>
          </w:p>
        </w:tc>
      </w:tr>
    </w:tbl>
    <w:p w:rsidR="001B4B5C" w:rsidRDefault="001B4B5C" w:rsidP="001B4B5C">
      <w:pPr>
        <w:tabs>
          <w:tab w:val="right" w:pos="7200"/>
          <w:tab w:val="right" w:pos="8280"/>
        </w:tabs>
        <w:spacing w:line="240" w:lineRule="atLeast"/>
        <w:jc w:val="left"/>
        <w:rPr>
          <w:rFonts w:ascii="Arial" w:hAnsi="Arial"/>
          <w:sz w:val="24"/>
          <w:szCs w:val="24"/>
        </w:rPr>
      </w:pPr>
    </w:p>
    <w:p w:rsidR="001B4B5C" w:rsidRPr="001B4B5C" w:rsidRDefault="001B4B5C" w:rsidP="001B4B5C">
      <w:pPr>
        <w:tabs>
          <w:tab w:val="right" w:pos="7200"/>
          <w:tab w:val="right" w:pos="8280"/>
        </w:tabs>
        <w:spacing w:line="240" w:lineRule="atLeast"/>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M7–4.</w:t>
      </w:r>
      <w:proofErr w:type="gramEnd"/>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720"/>
        </w:tabs>
        <w:ind w:left="1530" w:right="-360" w:hanging="1530"/>
        <w:jc w:val="left"/>
        <w:rPr>
          <w:rFonts w:ascii="Arial" w:hAnsi="Arial"/>
          <w:sz w:val="24"/>
          <w:szCs w:val="24"/>
        </w:rPr>
      </w:pPr>
      <w:r w:rsidRPr="001B4B5C">
        <w:rPr>
          <w:rFonts w:ascii="Arial" w:hAnsi="Arial"/>
          <w:i/>
          <w:sz w:val="24"/>
          <w:szCs w:val="24"/>
        </w:rPr>
        <w:t>Computation</w:t>
      </w:r>
      <w:r w:rsidRPr="001B4B5C">
        <w:rPr>
          <w:rFonts w:ascii="Arial" w:hAnsi="Arial"/>
          <w:sz w:val="24"/>
          <w:szCs w:val="24"/>
        </w:rPr>
        <w:t>:</w:t>
      </w:r>
      <w:r w:rsidRPr="001B4B5C">
        <w:rPr>
          <w:rFonts w:ascii="Arial" w:hAnsi="Arial"/>
          <w:sz w:val="24"/>
          <w:szCs w:val="24"/>
        </w:rPr>
        <w:tab/>
        <w:t>Simply rearrange the basic inventory model (BI + P – EI = CGS):</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pStyle w:val="statement"/>
        <w:rPr>
          <w:szCs w:val="24"/>
        </w:rPr>
      </w:pPr>
      <w:r w:rsidRPr="001B4B5C">
        <w:rPr>
          <w:szCs w:val="24"/>
        </w:rPr>
        <w:tab/>
      </w:r>
      <w:r w:rsidRPr="001B4B5C">
        <w:rPr>
          <w:szCs w:val="24"/>
        </w:rPr>
        <w:tab/>
        <w:t xml:space="preserve">Cost of goods sold </w:t>
      </w:r>
      <w:r w:rsidRPr="001B4B5C">
        <w:rPr>
          <w:szCs w:val="24"/>
        </w:rPr>
        <w:tab/>
      </w:r>
      <w:r w:rsidRPr="001B4B5C">
        <w:rPr>
          <w:szCs w:val="24"/>
        </w:rPr>
        <w:tab/>
        <w:t>$11,571 million</w:t>
      </w:r>
    </w:p>
    <w:p w:rsidR="001B4B5C" w:rsidRPr="001B4B5C" w:rsidRDefault="001B4B5C" w:rsidP="001B4B5C">
      <w:pPr>
        <w:pStyle w:val="statement"/>
        <w:rPr>
          <w:szCs w:val="24"/>
        </w:rPr>
      </w:pPr>
      <w:r w:rsidRPr="001B4B5C">
        <w:rPr>
          <w:szCs w:val="24"/>
        </w:rPr>
        <w:tab/>
        <w:t>+</w:t>
      </w:r>
      <w:r w:rsidRPr="001B4B5C">
        <w:rPr>
          <w:szCs w:val="24"/>
        </w:rPr>
        <w:tab/>
        <w:t xml:space="preserve">Ending inventory </w:t>
      </w:r>
      <w:r w:rsidRPr="001B4B5C">
        <w:rPr>
          <w:szCs w:val="24"/>
        </w:rPr>
        <w:tab/>
        <w:t xml:space="preserve">    </w:t>
      </w:r>
      <w:r w:rsidRPr="001B4B5C">
        <w:rPr>
          <w:szCs w:val="24"/>
        </w:rPr>
        <w:tab/>
        <w:t>3,259 million</w:t>
      </w:r>
    </w:p>
    <w:p w:rsidR="001B4B5C" w:rsidRPr="001B4B5C" w:rsidRDefault="001B4B5C" w:rsidP="001B4B5C">
      <w:pPr>
        <w:pStyle w:val="statement"/>
        <w:rPr>
          <w:szCs w:val="24"/>
          <w:u w:val="double"/>
        </w:rPr>
      </w:pPr>
      <w:r w:rsidRPr="001B4B5C">
        <w:rPr>
          <w:szCs w:val="24"/>
        </w:rPr>
        <w:tab/>
        <w:t>–</w:t>
      </w:r>
      <w:r w:rsidRPr="001B4B5C">
        <w:rPr>
          <w:szCs w:val="24"/>
        </w:rPr>
        <w:tab/>
        <w:t xml:space="preserve">Beginning inventory </w:t>
      </w:r>
      <w:r w:rsidRPr="001B4B5C">
        <w:rPr>
          <w:szCs w:val="24"/>
        </w:rPr>
        <w:tab/>
      </w:r>
      <w:r w:rsidRPr="001B4B5C">
        <w:rPr>
          <w:szCs w:val="24"/>
        </w:rPr>
        <w:tab/>
      </w:r>
      <w:r w:rsidRPr="001B4B5C">
        <w:rPr>
          <w:szCs w:val="24"/>
          <w:u w:val="single"/>
        </w:rPr>
        <w:t xml:space="preserve"> (3,641) million</w:t>
      </w:r>
      <w:r w:rsidRPr="001B4B5C">
        <w:rPr>
          <w:szCs w:val="24"/>
        </w:rPr>
        <w:tab/>
      </w:r>
      <w:r w:rsidRPr="001B4B5C">
        <w:rPr>
          <w:szCs w:val="24"/>
        </w:rPr>
        <w:tab/>
      </w:r>
      <w:r w:rsidRPr="001B4B5C">
        <w:rPr>
          <w:szCs w:val="24"/>
        </w:rPr>
        <w:tab/>
      </w:r>
      <w:r w:rsidRPr="001B4B5C">
        <w:rPr>
          <w:szCs w:val="24"/>
        </w:rPr>
        <w:tab/>
        <w:t xml:space="preserve">Purchases </w:t>
      </w:r>
      <w:r w:rsidRPr="001B4B5C">
        <w:rPr>
          <w:szCs w:val="24"/>
        </w:rPr>
        <w:tab/>
      </w:r>
      <w:r w:rsidRPr="001B4B5C">
        <w:rPr>
          <w:szCs w:val="24"/>
        </w:rPr>
        <w:tab/>
      </w:r>
      <w:r w:rsidRPr="001B4B5C">
        <w:rPr>
          <w:szCs w:val="24"/>
          <w:u w:val="double"/>
        </w:rPr>
        <w:t>$11,189 million</w:t>
      </w:r>
    </w:p>
    <w:p w:rsidR="001B4B5C" w:rsidRPr="001B4B5C" w:rsidRDefault="001B4B5C" w:rsidP="001B4B5C">
      <w:pPr>
        <w:tabs>
          <w:tab w:val="left" w:pos="432"/>
          <w:tab w:val="left" w:pos="720"/>
          <w:tab w:val="left" w:pos="1008"/>
        </w:tabs>
        <w:jc w:val="left"/>
        <w:rPr>
          <w:rFonts w:ascii="Arial" w:hAnsi="Arial"/>
          <w:sz w:val="24"/>
          <w:szCs w:val="24"/>
        </w:rPr>
      </w:pPr>
    </w:p>
    <w:p w:rsidR="001B4B5C" w:rsidRDefault="001B4B5C">
      <w:pPr>
        <w:rPr>
          <w:rFonts w:ascii="Arial" w:hAnsi="Arial"/>
          <w:b/>
          <w:sz w:val="24"/>
          <w:szCs w:val="24"/>
        </w:rPr>
      </w:pPr>
      <w:r>
        <w:rPr>
          <w:rFonts w:ascii="Arial" w:hAnsi="Arial"/>
          <w:b/>
          <w:sz w:val="24"/>
          <w:szCs w:val="24"/>
        </w:rPr>
        <w:br w:type="page"/>
      </w: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M7–5.</w:t>
      </w:r>
      <w:proofErr w:type="gramEnd"/>
    </w:p>
    <w:p w:rsidR="001B4B5C" w:rsidRPr="001B4B5C" w:rsidRDefault="001B4B5C" w:rsidP="001B4B5C">
      <w:pPr>
        <w:pStyle w:val="Footer"/>
        <w:jc w:val="left"/>
        <w:rPr>
          <w:rFonts w:ascii="Arial" w:hAnsi="Arial"/>
          <w:sz w:val="24"/>
          <w:szCs w:val="24"/>
        </w:rPr>
      </w:pPr>
    </w:p>
    <w:tbl>
      <w:tblPr>
        <w:tblW w:w="0" w:type="auto"/>
        <w:tblLayout w:type="fixed"/>
        <w:tblCellMar>
          <w:left w:w="36" w:type="dxa"/>
          <w:right w:w="36" w:type="dxa"/>
        </w:tblCellMar>
        <w:tblLook w:val="0000"/>
      </w:tblPr>
      <w:tblGrid>
        <w:gridCol w:w="720"/>
        <w:gridCol w:w="3600"/>
        <w:gridCol w:w="1440"/>
      </w:tblGrid>
      <w:tr w:rsidR="001B4B5C" w:rsidRPr="001B4B5C" w:rsidTr="001B4B5C">
        <w:trPr>
          <w:cantSplit/>
        </w:trPr>
        <w:tc>
          <w:tcPr>
            <w:tcW w:w="720" w:type="dxa"/>
          </w:tcPr>
          <w:p w:rsidR="001B4B5C" w:rsidRPr="001B4B5C" w:rsidRDefault="001B4B5C" w:rsidP="001B4B5C">
            <w:pPr>
              <w:jc w:val="left"/>
              <w:rPr>
                <w:rFonts w:ascii="Arial" w:hAnsi="Arial"/>
                <w:sz w:val="24"/>
                <w:szCs w:val="24"/>
              </w:rPr>
            </w:pPr>
            <w:r w:rsidRPr="001B4B5C">
              <w:rPr>
                <w:rFonts w:ascii="Arial" w:hAnsi="Arial"/>
                <w:sz w:val="24"/>
                <w:szCs w:val="24"/>
              </w:rPr>
              <w:t>(a)</w:t>
            </w:r>
          </w:p>
        </w:tc>
        <w:tc>
          <w:tcPr>
            <w:tcW w:w="3600" w:type="dxa"/>
          </w:tcPr>
          <w:p w:rsidR="001B4B5C" w:rsidRPr="001B4B5C" w:rsidRDefault="001B4B5C" w:rsidP="001B4B5C">
            <w:pPr>
              <w:jc w:val="left"/>
              <w:rPr>
                <w:rFonts w:ascii="Arial" w:hAnsi="Arial"/>
                <w:sz w:val="24"/>
                <w:szCs w:val="24"/>
              </w:rPr>
            </w:pPr>
            <w:r w:rsidRPr="001B4B5C">
              <w:rPr>
                <w:rFonts w:ascii="Arial" w:hAnsi="Arial"/>
                <w:sz w:val="24"/>
                <w:szCs w:val="24"/>
              </w:rPr>
              <w:t>Declining costs</w:t>
            </w:r>
            <w:r w:rsidRPr="001B4B5C" w:rsidDel="00AD01DB">
              <w:rPr>
                <w:rFonts w:ascii="Arial" w:hAnsi="Arial"/>
                <w:sz w:val="24"/>
                <w:szCs w:val="24"/>
              </w:rPr>
              <w:t xml:space="preserve"> </w:t>
            </w:r>
          </w:p>
        </w:tc>
        <w:tc>
          <w:tcPr>
            <w:tcW w:w="1440" w:type="dxa"/>
          </w:tcPr>
          <w:p w:rsidR="001B4B5C" w:rsidRPr="001B4B5C" w:rsidRDefault="001B4B5C" w:rsidP="001B4B5C">
            <w:pPr>
              <w:pStyle w:val="Footer"/>
              <w:jc w:val="left"/>
              <w:rPr>
                <w:rFonts w:ascii="Arial" w:hAnsi="Arial"/>
                <w:sz w:val="24"/>
                <w:szCs w:val="24"/>
              </w:rPr>
            </w:pPr>
          </w:p>
        </w:tc>
      </w:tr>
      <w:tr w:rsidR="001B4B5C" w:rsidRPr="001B4B5C" w:rsidTr="001B4B5C">
        <w:trPr>
          <w:cantSplit/>
        </w:trPr>
        <w:tc>
          <w:tcPr>
            <w:tcW w:w="720" w:type="dxa"/>
          </w:tcPr>
          <w:p w:rsidR="001B4B5C" w:rsidRPr="001B4B5C" w:rsidRDefault="001B4B5C" w:rsidP="001B4B5C">
            <w:pPr>
              <w:jc w:val="left"/>
              <w:rPr>
                <w:rFonts w:ascii="Arial" w:hAnsi="Arial"/>
                <w:sz w:val="24"/>
                <w:szCs w:val="24"/>
              </w:rPr>
            </w:pPr>
            <w:r w:rsidRPr="001B4B5C">
              <w:rPr>
                <w:rFonts w:ascii="Arial" w:hAnsi="Arial"/>
                <w:sz w:val="24"/>
                <w:szCs w:val="24"/>
              </w:rPr>
              <w:t xml:space="preserve"> </w:t>
            </w:r>
          </w:p>
        </w:tc>
        <w:tc>
          <w:tcPr>
            <w:tcW w:w="3600" w:type="dxa"/>
          </w:tcPr>
          <w:p w:rsidR="001B4B5C" w:rsidRPr="001B4B5C" w:rsidRDefault="001B4B5C" w:rsidP="001B4B5C">
            <w:pPr>
              <w:pStyle w:val="NormalIndent"/>
              <w:rPr>
                <w:rFonts w:ascii="Arial" w:hAnsi="Arial"/>
                <w:szCs w:val="24"/>
              </w:rPr>
            </w:pPr>
            <w:r w:rsidRPr="001B4B5C">
              <w:rPr>
                <w:rFonts w:ascii="Arial" w:hAnsi="Arial"/>
                <w:szCs w:val="24"/>
              </w:rPr>
              <w:t>Highest net income</w:t>
            </w:r>
          </w:p>
        </w:tc>
        <w:tc>
          <w:tcPr>
            <w:tcW w:w="1440" w:type="dxa"/>
            <w:tcBorders>
              <w:bottom w:val="single" w:sz="4" w:space="0" w:color="auto"/>
            </w:tcBorders>
            <w:vAlign w:val="center"/>
          </w:tcPr>
          <w:p w:rsidR="001B4B5C" w:rsidRPr="001B4B5C" w:rsidRDefault="001B4B5C" w:rsidP="001B4B5C">
            <w:pPr>
              <w:rPr>
                <w:rFonts w:ascii="Arial" w:hAnsi="Arial"/>
                <w:sz w:val="24"/>
                <w:szCs w:val="24"/>
              </w:rPr>
            </w:pPr>
            <w:r w:rsidRPr="001B4B5C">
              <w:rPr>
                <w:rFonts w:ascii="Arial" w:hAnsi="Arial"/>
                <w:sz w:val="24"/>
                <w:szCs w:val="24"/>
              </w:rPr>
              <w:t>LIFO</w:t>
            </w:r>
          </w:p>
        </w:tc>
      </w:tr>
      <w:tr w:rsidR="001B4B5C" w:rsidRPr="001B4B5C" w:rsidTr="001B4B5C">
        <w:trPr>
          <w:cantSplit/>
        </w:trPr>
        <w:tc>
          <w:tcPr>
            <w:tcW w:w="720" w:type="dxa"/>
          </w:tcPr>
          <w:p w:rsidR="001B4B5C" w:rsidRPr="001B4B5C" w:rsidRDefault="001B4B5C" w:rsidP="001B4B5C">
            <w:pPr>
              <w:jc w:val="left"/>
              <w:rPr>
                <w:rFonts w:ascii="Arial" w:hAnsi="Arial"/>
                <w:sz w:val="24"/>
                <w:szCs w:val="24"/>
              </w:rPr>
            </w:pPr>
          </w:p>
        </w:tc>
        <w:tc>
          <w:tcPr>
            <w:tcW w:w="3600" w:type="dxa"/>
          </w:tcPr>
          <w:p w:rsidR="001B4B5C" w:rsidRPr="001B4B5C" w:rsidRDefault="001B4B5C" w:rsidP="001B4B5C">
            <w:pPr>
              <w:ind w:left="720"/>
              <w:jc w:val="left"/>
              <w:rPr>
                <w:rFonts w:ascii="Arial" w:hAnsi="Arial"/>
                <w:sz w:val="24"/>
                <w:szCs w:val="24"/>
              </w:rPr>
            </w:pPr>
            <w:r w:rsidRPr="001B4B5C">
              <w:rPr>
                <w:rFonts w:ascii="Arial" w:hAnsi="Arial"/>
                <w:sz w:val="24"/>
                <w:szCs w:val="24"/>
              </w:rPr>
              <w:t>Highest inventory</w:t>
            </w:r>
          </w:p>
        </w:tc>
        <w:tc>
          <w:tcPr>
            <w:tcW w:w="1440" w:type="dxa"/>
            <w:tcBorders>
              <w:top w:val="single" w:sz="4" w:space="0" w:color="auto"/>
              <w:bottom w:val="single" w:sz="4" w:space="0" w:color="auto"/>
            </w:tcBorders>
            <w:vAlign w:val="center"/>
          </w:tcPr>
          <w:p w:rsidR="001B4B5C" w:rsidRPr="001B4B5C" w:rsidRDefault="001B4B5C" w:rsidP="001B4B5C">
            <w:pPr>
              <w:rPr>
                <w:rFonts w:ascii="Arial" w:hAnsi="Arial"/>
                <w:sz w:val="24"/>
                <w:szCs w:val="24"/>
              </w:rPr>
            </w:pPr>
            <w:r w:rsidRPr="001B4B5C">
              <w:rPr>
                <w:rFonts w:ascii="Arial" w:hAnsi="Arial"/>
                <w:sz w:val="24"/>
                <w:szCs w:val="24"/>
              </w:rPr>
              <w:t>LIFO</w:t>
            </w:r>
          </w:p>
        </w:tc>
      </w:tr>
      <w:tr w:rsidR="001B4B5C" w:rsidRPr="001B4B5C" w:rsidTr="001B4B5C">
        <w:trPr>
          <w:cantSplit/>
        </w:trPr>
        <w:tc>
          <w:tcPr>
            <w:tcW w:w="720" w:type="dxa"/>
          </w:tcPr>
          <w:p w:rsidR="001B4B5C" w:rsidRPr="001B4B5C" w:rsidRDefault="001B4B5C" w:rsidP="001B4B5C">
            <w:pPr>
              <w:jc w:val="left"/>
              <w:rPr>
                <w:rFonts w:ascii="Arial" w:hAnsi="Arial"/>
                <w:sz w:val="24"/>
                <w:szCs w:val="24"/>
              </w:rPr>
            </w:pPr>
            <w:r w:rsidRPr="001B4B5C">
              <w:rPr>
                <w:rFonts w:ascii="Arial" w:hAnsi="Arial"/>
                <w:sz w:val="24"/>
                <w:szCs w:val="24"/>
              </w:rPr>
              <w:t>(b)</w:t>
            </w:r>
          </w:p>
        </w:tc>
        <w:tc>
          <w:tcPr>
            <w:tcW w:w="3600" w:type="dxa"/>
          </w:tcPr>
          <w:p w:rsidR="001B4B5C" w:rsidRPr="001B4B5C" w:rsidRDefault="001B4B5C" w:rsidP="001B4B5C">
            <w:pPr>
              <w:jc w:val="left"/>
              <w:rPr>
                <w:rFonts w:ascii="Arial" w:hAnsi="Arial"/>
                <w:sz w:val="24"/>
                <w:szCs w:val="24"/>
              </w:rPr>
            </w:pPr>
            <w:r w:rsidRPr="001B4B5C">
              <w:rPr>
                <w:rFonts w:ascii="Arial" w:hAnsi="Arial"/>
                <w:sz w:val="24"/>
                <w:szCs w:val="24"/>
              </w:rPr>
              <w:t xml:space="preserve">Rising costs </w:t>
            </w:r>
          </w:p>
        </w:tc>
        <w:tc>
          <w:tcPr>
            <w:tcW w:w="1440" w:type="dxa"/>
            <w:vAlign w:val="center"/>
          </w:tcPr>
          <w:p w:rsidR="001B4B5C" w:rsidRPr="001B4B5C" w:rsidRDefault="001B4B5C" w:rsidP="001B4B5C">
            <w:pPr>
              <w:rPr>
                <w:rFonts w:ascii="Arial" w:hAnsi="Arial"/>
                <w:sz w:val="24"/>
                <w:szCs w:val="24"/>
              </w:rPr>
            </w:pPr>
          </w:p>
        </w:tc>
      </w:tr>
      <w:tr w:rsidR="001B4B5C" w:rsidRPr="001B4B5C" w:rsidTr="001B4B5C">
        <w:trPr>
          <w:cantSplit/>
        </w:trPr>
        <w:tc>
          <w:tcPr>
            <w:tcW w:w="720" w:type="dxa"/>
          </w:tcPr>
          <w:p w:rsidR="001B4B5C" w:rsidRPr="001B4B5C" w:rsidRDefault="001B4B5C" w:rsidP="001B4B5C">
            <w:pPr>
              <w:jc w:val="left"/>
              <w:rPr>
                <w:rFonts w:ascii="Arial" w:hAnsi="Arial"/>
                <w:sz w:val="24"/>
                <w:szCs w:val="24"/>
              </w:rPr>
            </w:pPr>
            <w:r w:rsidRPr="001B4B5C">
              <w:rPr>
                <w:rFonts w:ascii="Arial" w:hAnsi="Arial"/>
                <w:sz w:val="24"/>
                <w:szCs w:val="24"/>
              </w:rPr>
              <w:t xml:space="preserve"> </w:t>
            </w:r>
          </w:p>
        </w:tc>
        <w:tc>
          <w:tcPr>
            <w:tcW w:w="3600" w:type="dxa"/>
          </w:tcPr>
          <w:p w:rsidR="001B4B5C" w:rsidRPr="001B4B5C" w:rsidRDefault="001B4B5C" w:rsidP="001B4B5C">
            <w:pPr>
              <w:pStyle w:val="NormalIndent"/>
              <w:rPr>
                <w:rFonts w:ascii="Arial" w:hAnsi="Arial"/>
                <w:szCs w:val="24"/>
              </w:rPr>
            </w:pPr>
            <w:r w:rsidRPr="001B4B5C">
              <w:rPr>
                <w:rFonts w:ascii="Arial" w:hAnsi="Arial"/>
                <w:szCs w:val="24"/>
              </w:rPr>
              <w:t>Highest net income</w:t>
            </w:r>
          </w:p>
        </w:tc>
        <w:tc>
          <w:tcPr>
            <w:tcW w:w="1440" w:type="dxa"/>
            <w:tcBorders>
              <w:bottom w:val="single" w:sz="4" w:space="0" w:color="auto"/>
            </w:tcBorders>
            <w:vAlign w:val="center"/>
          </w:tcPr>
          <w:p w:rsidR="001B4B5C" w:rsidRPr="001B4B5C" w:rsidRDefault="001B4B5C" w:rsidP="001B4B5C">
            <w:pPr>
              <w:rPr>
                <w:rFonts w:ascii="Arial" w:hAnsi="Arial"/>
                <w:sz w:val="24"/>
                <w:szCs w:val="24"/>
              </w:rPr>
            </w:pPr>
            <w:r w:rsidRPr="001B4B5C">
              <w:rPr>
                <w:rFonts w:ascii="Arial" w:hAnsi="Arial"/>
                <w:sz w:val="24"/>
                <w:szCs w:val="24"/>
              </w:rPr>
              <w:t>FIFO</w:t>
            </w:r>
          </w:p>
        </w:tc>
      </w:tr>
      <w:tr w:rsidR="001B4B5C" w:rsidRPr="001B4B5C" w:rsidTr="001B4B5C">
        <w:trPr>
          <w:cantSplit/>
        </w:trPr>
        <w:tc>
          <w:tcPr>
            <w:tcW w:w="720" w:type="dxa"/>
          </w:tcPr>
          <w:p w:rsidR="001B4B5C" w:rsidRPr="001B4B5C" w:rsidRDefault="001B4B5C" w:rsidP="001B4B5C">
            <w:pPr>
              <w:jc w:val="left"/>
              <w:rPr>
                <w:rFonts w:ascii="Arial" w:hAnsi="Arial"/>
                <w:sz w:val="24"/>
                <w:szCs w:val="24"/>
              </w:rPr>
            </w:pPr>
            <w:r w:rsidRPr="001B4B5C">
              <w:rPr>
                <w:rFonts w:ascii="Arial" w:hAnsi="Arial"/>
                <w:sz w:val="24"/>
                <w:szCs w:val="24"/>
              </w:rPr>
              <w:t xml:space="preserve"> </w:t>
            </w:r>
          </w:p>
        </w:tc>
        <w:tc>
          <w:tcPr>
            <w:tcW w:w="3600" w:type="dxa"/>
          </w:tcPr>
          <w:p w:rsidR="001B4B5C" w:rsidRPr="001B4B5C" w:rsidRDefault="001B4B5C" w:rsidP="001B4B5C">
            <w:pPr>
              <w:ind w:left="720"/>
              <w:jc w:val="left"/>
              <w:rPr>
                <w:rFonts w:ascii="Arial" w:hAnsi="Arial"/>
                <w:sz w:val="24"/>
                <w:szCs w:val="24"/>
              </w:rPr>
            </w:pPr>
            <w:r w:rsidRPr="001B4B5C">
              <w:rPr>
                <w:rFonts w:ascii="Arial" w:hAnsi="Arial"/>
                <w:sz w:val="24"/>
                <w:szCs w:val="24"/>
              </w:rPr>
              <w:t>Highest inventory</w:t>
            </w:r>
          </w:p>
        </w:tc>
        <w:tc>
          <w:tcPr>
            <w:tcW w:w="1440" w:type="dxa"/>
            <w:tcBorders>
              <w:top w:val="single" w:sz="4" w:space="0" w:color="auto"/>
              <w:bottom w:val="single" w:sz="4" w:space="0" w:color="auto"/>
            </w:tcBorders>
            <w:vAlign w:val="center"/>
          </w:tcPr>
          <w:p w:rsidR="001B4B5C" w:rsidRPr="001B4B5C" w:rsidRDefault="001B4B5C" w:rsidP="001B4B5C">
            <w:pPr>
              <w:rPr>
                <w:rFonts w:ascii="Arial" w:hAnsi="Arial"/>
                <w:sz w:val="24"/>
                <w:szCs w:val="24"/>
              </w:rPr>
            </w:pPr>
            <w:r w:rsidRPr="001B4B5C">
              <w:rPr>
                <w:rFonts w:ascii="Arial" w:hAnsi="Arial"/>
                <w:sz w:val="24"/>
                <w:szCs w:val="24"/>
              </w:rPr>
              <w:t>FIFO</w:t>
            </w:r>
          </w:p>
        </w:tc>
      </w:tr>
    </w:tbl>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M7–6.</w:t>
      </w:r>
      <w:proofErr w:type="gramEnd"/>
    </w:p>
    <w:p w:rsidR="001B4B5C" w:rsidRPr="001B4B5C" w:rsidRDefault="001B4B5C" w:rsidP="001B4B5C">
      <w:pPr>
        <w:pStyle w:val="Footer"/>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LIFO is often selected when costs are rising because it reduces the company’s tax liability which increases cash and benefits shareholders. However, it also reduces reported net income.</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M7–7.</w:t>
      </w:r>
      <w:proofErr w:type="gramEnd"/>
    </w:p>
    <w:p w:rsidR="001B4B5C" w:rsidRPr="001B4B5C" w:rsidRDefault="001B4B5C" w:rsidP="001B4B5C">
      <w:pPr>
        <w:pStyle w:val="Footer"/>
        <w:jc w:val="left"/>
        <w:rPr>
          <w:rFonts w:ascii="Arial" w:hAnsi="Arial"/>
          <w:sz w:val="24"/>
          <w:szCs w:val="24"/>
        </w:rPr>
      </w:pPr>
    </w:p>
    <w:tbl>
      <w:tblPr>
        <w:tblW w:w="0" w:type="auto"/>
        <w:tblLayout w:type="fixed"/>
        <w:tblCellMar>
          <w:left w:w="36" w:type="dxa"/>
          <w:right w:w="36" w:type="dxa"/>
        </w:tblCellMar>
        <w:tblLook w:val="0000"/>
      </w:tblPr>
      <w:tblGrid>
        <w:gridCol w:w="1440"/>
        <w:gridCol w:w="1152"/>
        <w:gridCol w:w="1296"/>
        <w:gridCol w:w="1728"/>
        <w:gridCol w:w="1728"/>
        <w:gridCol w:w="2016"/>
      </w:tblGrid>
      <w:tr w:rsidR="001B4B5C" w:rsidRPr="001B4B5C" w:rsidTr="001B4B5C">
        <w:tc>
          <w:tcPr>
            <w:tcW w:w="1440" w:type="dxa"/>
            <w:tcBorders>
              <w:bottom w:val="single" w:sz="6" w:space="0" w:color="auto"/>
            </w:tcBorders>
          </w:tcPr>
          <w:p w:rsidR="001B4B5C" w:rsidRPr="001B4B5C" w:rsidRDefault="001B4B5C" w:rsidP="001B4B5C">
            <w:pPr>
              <w:jc w:val="left"/>
              <w:rPr>
                <w:rFonts w:ascii="Arial" w:hAnsi="Arial"/>
                <w:b/>
                <w:sz w:val="24"/>
                <w:szCs w:val="24"/>
              </w:rPr>
            </w:pPr>
          </w:p>
        </w:tc>
        <w:tc>
          <w:tcPr>
            <w:tcW w:w="1152" w:type="dxa"/>
            <w:tcBorders>
              <w:bottom w:val="single" w:sz="6" w:space="0" w:color="auto"/>
            </w:tcBorders>
          </w:tcPr>
          <w:p w:rsidR="001B4B5C" w:rsidRPr="001B4B5C" w:rsidRDefault="001B4B5C" w:rsidP="001B4B5C">
            <w:pPr>
              <w:jc w:val="left"/>
              <w:rPr>
                <w:rFonts w:ascii="Arial" w:hAnsi="Arial"/>
                <w:b/>
                <w:sz w:val="24"/>
                <w:szCs w:val="24"/>
              </w:rPr>
            </w:pPr>
            <w:r w:rsidRPr="001B4B5C">
              <w:rPr>
                <w:rFonts w:ascii="Arial" w:hAnsi="Arial"/>
                <w:b/>
                <w:sz w:val="24"/>
                <w:szCs w:val="24"/>
              </w:rPr>
              <w:t>Quantity</w:t>
            </w:r>
          </w:p>
        </w:tc>
        <w:tc>
          <w:tcPr>
            <w:tcW w:w="1296" w:type="dxa"/>
            <w:tcBorders>
              <w:bottom w:val="single" w:sz="6" w:space="0" w:color="auto"/>
            </w:tcBorders>
          </w:tcPr>
          <w:p w:rsidR="001B4B5C" w:rsidRPr="001B4B5C" w:rsidRDefault="001B4B5C" w:rsidP="001B4B5C">
            <w:pPr>
              <w:jc w:val="left"/>
              <w:rPr>
                <w:rFonts w:ascii="Arial" w:hAnsi="Arial"/>
                <w:b/>
                <w:sz w:val="24"/>
                <w:szCs w:val="24"/>
              </w:rPr>
            </w:pPr>
            <w:r w:rsidRPr="001B4B5C">
              <w:rPr>
                <w:rFonts w:ascii="Arial" w:hAnsi="Arial"/>
                <w:b/>
                <w:sz w:val="24"/>
                <w:szCs w:val="24"/>
              </w:rPr>
              <w:t>Cost per</w:t>
            </w:r>
            <w:r w:rsidRPr="001B4B5C">
              <w:rPr>
                <w:rFonts w:ascii="Arial" w:hAnsi="Arial"/>
                <w:b/>
                <w:sz w:val="24"/>
                <w:szCs w:val="24"/>
              </w:rPr>
              <w:br/>
              <w:t xml:space="preserve"> Item</w:t>
            </w:r>
          </w:p>
        </w:tc>
        <w:tc>
          <w:tcPr>
            <w:tcW w:w="1728" w:type="dxa"/>
            <w:tcBorders>
              <w:bottom w:val="single" w:sz="6" w:space="0" w:color="auto"/>
            </w:tcBorders>
          </w:tcPr>
          <w:p w:rsidR="001B4B5C" w:rsidRPr="001B4B5C" w:rsidRDefault="001B4B5C" w:rsidP="001B4B5C">
            <w:pPr>
              <w:jc w:val="left"/>
              <w:rPr>
                <w:rFonts w:ascii="Arial" w:hAnsi="Arial"/>
                <w:b/>
                <w:sz w:val="24"/>
                <w:szCs w:val="24"/>
              </w:rPr>
            </w:pPr>
            <w:r w:rsidRPr="001B4B5C">
              <w:rPr>
                <w:rFonts w:ascii="Arial" w:hAnsi="Arial"/>
                <w:b/>
                <w:sz w:val="24"/>
                <w:szCs w:val="24"/>
              </w:rPr>
              <w:t>Replacement Cost per Item</w:t>
            </w:r>
          </w:p>
        </w:tc>
        <w:tc>
          <w:tcPr>
            <w:tcW w:w="1728" w:type="dxa"/>
            <w:tcBorders>
              <w:bottom w:val="single" w:sz="6" w:space="0" w:color="auto"/>
            </w:tcBorders>
          </w:tcPr>
          <w:p w:rsidR="001B4B5C" w:rsidRPr="001B4B5C" w:rsidRDefault="001B4B5C" w:rsidP="001B4B5C">
            <w:pPr>
              <w:jc w:val="left"/>
              <w:rPr>
                <w:rFonts w:ascii="Arial" w:hAnsi="Arial"/>
                <w:b/>
                <w:sz w:val="24"/>
                <w:szCs w:val="24"/>
              </w:rPr>
            </w:pPr>
            <w:r w:rsidRPr="001B4B5C">
              <w:rPr>
                <w:rFonts w:ascii="Arial" w:hAnsi="Arial"/>
                <w:b/>
                <w:sz w:val="24"/>
                <w:szCs w:val="24"/>
              </w:rPr>
              <w:t>Lower of Cost or Market</w:t>
            </w:r>
          </w:p>
        </w:tc>
        <w:tc>
          <w:tcPr>
            <w:tcW w:w="2016" w:type="dxa"/>
            <w:tcBorders>
              <w:bottom w:val="single" w:sz="6" w:space="0" w:color="auto"/>
            </w:tcBorders>
          </w:tcPr>
          <w:p w:rsidR="001B4B5C" w:rsidRPr="001B4B5C" w:rsidRDefault="001B4B5C" w:rsidP="001B4B5C">
            <w:pPr>
              <w:jc w:val="left"/>
              <w:rPr>
                <w:rFonts w:ascii="Arial" w:hAnsi="Arial"/>
                <w:b/>
                <w:sz w:val="24"/>
                <w:szCs w:val="24"/>
              </w:rPr>
            </w:pPr>
            <w:r w:rsidRPr="001B4B5C">
              <w:rPr>
                <w:rFonts w:ascii="Arial" w:hAnsi="Arial"/>
                <w:b/>
                <w:sz w:val="24"/>
                <w:szCs w:val="24"/>
              </w:rPr>
              <w:t>Reported on Balance Sheet</w:t>
            </w:r>
          </w:p>
        </w:tc>
      </w:tr>
      <w:tr w:rsidR="001B4B5C" w:rsidRPr="001B4B5C" w:rsidTr="001B4B5C">
        <w:tc>
          <w:tcPr>
            <w:tcW w:w="1440" w:type="dxa"/>
          </w:tcPr>
          <w:p w:rsidR="001B4B5C" w:rsidRPr="001B4B5C" w:rsidRDefault="001B4B5C" w:rsidP="001B4B5C">
            <w:pPr>
              <w:jc w:val="left"/>
              <w:rPr>
                <w:rFonts w:ascii="Arial" w:hAnsi="Arial"/>
                <w:sz w:val="24"/>
                <w:szCs w:val="24"/>
              </w:rPr>
            </w:pPr>
            <w:r w:rsidRPr="001B4B5C">
              <w:rPr>
                <w:rFonts w:ascii="Arial" w:hAnsi="Arial"/>
                <w:sz w:val="24"/>
                <w:szCs w:val="24"/>
              </w:rPr>
              <w:t>Item A</w:t>
            </w:r>
          </w:p>
        </w:tc>
        <w:tc>
          <w:tcPr>
            <w:tcW w:w="1152" w:type="dxa"/>
          </w:tcPr>
          <w:p w:rsidR="001B4B5C" w:rsidRPr="001B4B5C" w:rsidRDefault="001B4B5C" w:rsidP="001B4B5C">
            <w:pPr>
              <w:ind w:right="324"/>
              <w:jc w:val="left"/>
              <w:rPr>
                <w:rFonts w:ascii="Arial" w:hAnsi="Arial"/>
                <w:sz w:val="24"/>
                <w:szCs w:val="24"/>
              </w:rPr>
            </w:pPr>
            <w:r w:rsidRPr="001B4B5C">
              <w:rPr>
                <w:rFonts w:ascii="Arial" w:hAnsi="Arial"/>
                <w:sz w:val="24"/>
                <w:szCs w:val="24"/>
              </w:rPr>
              <w:t>70</w:t>
            </w:r>
          </w:p>
        </w:tc>
        <w:tc>
          <w:tcPr>
            <w:tcW w:w="1296" w:type="dxa"/>
          </w:tcPr>
          <w:p w:rsidR="001B4B5C" w:rsidRPr="001B4B5C" w:rsidRDefault="001B4B5C" w:rsidP="001B4B5C">
            <w:pPr>
              <w:ind w:right="324"/>
              <w:jc w:val="left"/>
              <w:rPr>
                <w:rFonts w:ascii="Arial" w:hAnsi="Arial"/>
                <w:sz w:val="24"/>
                <w:szCs w:val="24"/>
              </w:rPr>
            </w:pPr>
            <w:r w:rsidRPr="001B4B5C">
              <w:rPr>
                <w:rFonts w:ascii="Arial" w:hAnsi="Arial"/>
                <w:sz w:val="24"/>
                <w:szCs w:val="24"/>
              </w:rPr>
              <w:t>$ 85</w:t>
            </w:r>
          </w:p>
        </w:tc>
        <w:tc>
          <w:tcPr>
            <w:tcW w:w="1728" w:type="dxa"/>
          </w:tcPr>
          <w:p w:rsidR="001B4B5C" w:rsidRPr="001B4B5C" w:rsidRDefault="001B4B5C" w:rsidP="001B4B5C">
            <w:pPr>
              <w:ind w:right="324"/>
              <w:jc w:val="left"/>
              <w:rPr>
                <w:rFonts w:ascii="Arial" w:hAnsi="Arial"/>
                <w:sz w:val="24"/>
                <w:szCs w:val="24"/>
              </w:rPr>
            </w:pPr>
            <w:r w:rsidRPr="001B4B5C">
              <w:rPr>
                <w:rFonts w:ascii="Arial" w:hAnsi="Arial"/>
                <w:sz w:val="24"/>
                <w:szCs w:val="24"/>
              </w:rPr>
              <w:t>$100</w:t>
            </w:r>
          </w:p>
        </w:tc>
        <w:tc>
          <w:tcPr>
            <w:tcW w:w="1728" w:type="dxa"/>
          </w:tcPr>
          <w:p w:rsidR="001B4B5C" w:rsidRPr="001B4B5C" w:rsidRDefault="001B4B5C" w:rsidP="001B4B5C">
            <w:pPr>
              <w:ind w:right="324"/>
              <w:jc w:val="left"/>
              <w:rPr>
                <w:rFonts w:ascii="Arial" w:hAnsi="Arial"/>
                <w:sz w:val="24"/>
                <w:szCs w:val="24"/>
              </w:rPr>
            </w:pPr>
            <w:r w:rsidRPr="001B4B5C">
              <w:rPr>
                <w:rFonts w:ascii="Arial" w:hAnsi="Arial"/>
                <w:sz w:val="24"/>
                <w:szCs w:val="24"/>
              </w:rPr>
              <w:t>$85</w:t>
            </w:r>
          </w:p>
        </w:tc>
        <w:tc>
          <w:tcPr>
            <w:tcW w:w="2016" w:type="dxa"/>
          </w:tcPr>
          <w:p w:rsidR="001B4B5C" w:rsidRPr="001B4B5C" w:rsidRDefault="001B4B5C" w:rsidP="001B4B5C">
            <w:pPr>
              <w:jc w:val="left"/>
              <w:rPr>
                <w:rFonts w:ascii="Arial" w:hAnsi="Arial"/>
                <w:sz w:val="24"/>
                <w:szCs w:val="24"/>
              </w:rPr>
            </w:pPr>
            <w:r w:rsidRPr="001B4B5C">
              <w:rPr>
                <w:rFonts w:ascii="Arial" w:hAnsi="Arial"/>
                <w:sz w:val="24"/>
                <w:szCs w:val="24"/>
              </w:rPr>
              <w:t>70 x $85 = $5,950</w:t>
            </w:r>
          </w:p>
        </w:tc>
      </w:tr>
      <w:tr w:rsidR="001B4B5C" w:rsidRPr="001B4B5C" w:rsidTr="001B4B5C">
        <w:tc>
          <w:tcPr>
            <w:tcW w:w="1440" w:type="dxa"/>
          </w:tcPr>
          <w:p w:rsidR="001B4B5C" w:rsidRPr="001B4B5C" w:rsidRDefault="001B4B5C" w:rsidP="001B4B5C">
            <w:pPr>
              <w:jc w:val="left"/>
              <w:rPr>
                <w:rFonts w:ascii="Arial" w:hAnsi="Arial"/>
                <w:sz w:val="24"/>
                <w:szCs w:val="24"/>
              </w:rPr>
            </w:pPr>
            <w:r w:rsidRPr="001B4B5C">
              <w:rPr>
                <w:rFonts w:ascii="Arial" w:hAnsi="Arial"/>
                <w:sz w:val="24"/>
                <w:szCs w:val="24"/>
              </w:rPr>
              <w:t>Item B</w:t>
            </w:r>
          </w:p>
        </w:tc>
        <w:tc>
          <w:tcPr>
            <w:tcW w:w="1152" w:type="dxa"/>
          </w:tcPr>
          <w:p w:rsidR="001B4B5C" w:rsidRPr="001B4B5C" w:rsidRDefault="001B4B5C" w:rsidP="001B4B5C">
            <w:pPr>
              <w:ind w:right="324"/>
              <w:jc w:val="left"/>
              <w:rPr>
                <w:rFonts w:ascii="Arial" w:hAnsi="Arial"/>
                <w:sz w:val="24"/>
                <w:szCs w:val="24"/>
              </w:rPr>
            </w:pPr>
            <w:r w:rsidRPr="001B4B5C">
              <w:rPr>
                <w:rFonts w:ascii="Arial" w:hAnsi="Arial"/>
                <w:sz w:val="24"/>
                <w:szCs w:val="24"/>
              </w:rPr>
              <w:t>30</w:t>
            </w:r>
          </w:p>
        </w:tc>
        <w:tc>
          <w:tcPr>
            <w:tcW w:w="1296" w:type="dxa"/>
          </w:tcPr>
          <w:p w:rsidR="001B4B5C" w:rsidRPr="001B4B5C" w:rsidRDefault="001B4B5C" w:rsidP="001B4B5C">
            <w:pPr>
              <w:ind w:right="324"/>
              <w:jc w:val="left"/>
              <w:rPr>
                <w:rFonts w:ascii="Arial" w:hAnsi="Arial"/>
                <w:sz w:val="24"/>
                <w:szCs w:val="24"/>
              </w:rPr>
            </w:pPr>
            <w:r w:rsidRPr="001B4B5C">
              <w:rPr>
                <w:rFonts w:ascii="Arial" w:hAnsi="Arial"/>
                <w:sz w:val="24"/>
                <w:szCs w:val="24"/>
              </w:rPr>
              <w:t>60</w:t>
            </w:r>
          </w:p>
        </w:tc>
        <w:tc>
          <w:tcPr>
            <w:tcW w:w="1728" w:type="dxa"/>
          </w:tcPr>
          <w:p w:rsidR="001B4B5C" w:rsidRPr="001B4B5C" w:rsidRDefault="001B4B5C" w:rsidP="001B4B5C">
            <w:pPr>
              <w:ind w:right="324"/>
              <w:jc w:val="left"/>
              <w:rPr>
                <w:rFonts w:ascii="Arial" w:hAnsi="Arial"/>
                <w:sz w:val="24"/>
                <w:szCs w:val="24"/>
              </w:rPr>
            </w:pPr>
            <w:r w:rsidRPr="001B4B5C">
              <w:rPr>
                <w:rFonts w:ascii="Arial" w:hAnsi="Arial"/>
                <w:sz w:val="24"/>
                <w:szCs w:val="24"/>
              </w:rPr>
              <w:t>55</w:t>
            </w:r>
          </w:p>
        </w:tc>
        <w:tc>
          <w:tcPr>
            <w:tcW w:w="1728" w:type="dxa"/>
          </w:tcPr>
          <w:p w:rsidR="001B4B5C" w:rsidRPr="001B4B5C" w:rsidRDefault="001B4B5C" w:rsidP="001B4B5C">
            <w:pPr>
              <w:ind w:right="324"/>
              <w:jc w:val="left"/>
              <w:rPr>
                <w:rFonts w:ascii="Arial" w:hAnsi="Arial"/>
                <w:sz w:val="24"/>
                <w:szCs w:val="24"/>
              </w:rPr>
            </w:pPr>
            <w:r w:rsidRPr="001B4B5C">
              <w:rPr>
                <w:rFonts w:ascii="Arial" w:hAnsi="Arial"/>
                <w:sz w:val="24"/>
                <w:szCs w:val="24"/>
              </w:rPr>
              <w:t>55</w:t>
            </w:r>
          </w:p>
        </w:tc>
        <w:tc>
          <w:tcPr>
            <w:tcW w:w="2016" w:type="dxa"/>
          </w:tcPr>
          <w:p w:rsidR="001B4B5C" w:rsidRPr="001B4B5C" w:rsidRDefault="001B4B5C" w:rsidP="001B4B5C">
            <w:pPr>
              <w:jc w:val="left"/>
              <w:rPr>
                <w:rFonts w:ascii="Arial" w:hAnsi="Arial"/>
                <w:sz w:val="24"/>
                <w:szCs w:val="24"/>
              </w:rPr>
            </w:pPr>
            <w:r w:rsidRPr="001B4B5C">
              <w:rPr>
                <w:rFonts w:ascii="Arial" w:hAnsi="Arial"/>
                <w:sz w:val="24"/>
                <w:szCs w:val="24"/>
              </w:rPr>
              <w:t xml:space="preserve">30 x $55 = </w:t>
            </w:r>
            <w:r w:rsidRPr="001B4B5C">
              <w:rPr>
                <w:rFonts w:ascii="Arial" w:hAnsi="Arial"/>
                <w:sz w:val="24"/>
                <w:szCs w:val="24"/>
                <w:u w:val="single"/>
              </w:rPr>
              <w:t>$1,650</w:t>
            </w:r>
          </w:p>
        </w:tc>
      </w:tr>
      <w:tr w:rsidR="001B4B5C" w:rsidRPr="001B4B5C" w:rsidTr="001B4B5C">
        <w:tc>
          <w:tcPr>
            <w:tcW w:w="1440" w:type="dxa"/>
          </w:tcPr>
          <w:p w:rsidR="001B4B5C" w:rsidRPr="001B4B5C" w:rsidRDefault="001B4B5C" w:rsidP="001B4B5C">
            <w:pPr>
              <w:jc w:val="left"/>
              <w:rPr>
                <w:rFonts w:ascii="Arial" w:hAnsi="Arial"/>
                <w:sz w:val="24"/>
                <w:szCs w:val="24"/>
              </w:rPr>
            </w:pPr>
            <w:r w:rsidRPr="001B4B5C">
              <w:rPr>
                <w:rFonts w:ascii="Arial" w:hAnsi="Arial"/>
                <w:sz w:val="24"/>
                <w:szCs w:val="24"/>
              </w:rPr>
              <w:t>Total</w:t>
            </w:r>
          </w:p>
        </w:tc>
        <w:tc>
          <w:tcPr>
            <w:tcW w:w="1152" w:type="dxa"/>
          </w:tcPr>
          <w:p w:rsidR="001B4B5C" w:rsidRPr="001B4B5C" w:rsidRDefault="001B4B5C" w:rsidP="001B4B5C">
            <w:pPr>
              <w:ind w:right="234"/>
              <w:jc w:val="left"/>
              <w:rPr>
                <w:rFonts w:ascii="Arial" w:hAnsi="Arial"/>
                <w:sz w:val="24"/>
                <w:szCs w:val="24"/>
              </w:rPr>
            </w:pPr>
          </w:p>
        </w:tc>
        <w:tc>
          <w:tcPr>
            <w:tcW w:w="1296" w:type="dxa"/>
          </w:tcPr>
          <w:p w:rsidR="001B4B5C" w:rsidRPr="001B4B5C" w:rsidRDefault="001B4B5C" w:rsidP="001B4B5C">
            <w:pPr>
              <w:ind w:right="234"/>
              <w:jc w:val="left"/>
              <w:rPr>
                <w:rFonts w:ascii="Arial" w:hAnsi="Arial"/>
                <w:sz w:val="24"/>
                <w:szCs w:val="24"/>
              </w:rPr>
            </w:pPr>
          </w:p>
        </w:tc>
        <w:tc>
          <w:tcPr>
            <w:tcW w:w="1728" w:type="dxa"/>
          </w:tcPr>
          <w:p w:rsidR="001B4B5C" w:rsidRPr="001B4B5C" w:rsidRDefault="001B4B5C" w:rsidP="001B4B5C">
            <w:pPr>
              <w:ind w:right="234"/>
              <w:jc w:val="left"/>
              <w:rPr>
                <w:rFonts w:ascii="Arial" w:hAnsi="Arial"/>
                <w:sz w:val="24"/>
                <w:szCs w:val="24"/>
              </w:rPr>
            </w:pPr>
          </w:p>
        </w:tc>
        <w:tc>
          <w:tcPr>
            <w:tcW w:w="1728" w:type="dxa"/>
          </w:tcPr>
          <w:p w:rsidR="001B4B5C" w:rsidRPr="001B4B5C" w:rsidRDefault="001B4B5C" w:rsidP="001B4B5C">
            <w:pPr>
              <w:ind w:right="234"/>
              <w:jc w:val="left"/>
              <w:rPr>
                <w:rFonts w:ascii="Arial" w:hAnsi="Arial"/>
                <w:sz w:val="24"/>
                <w:szCs w:val="24"/>
              </w:rPr>
            </w:pPr>
          </w:p>
        </w:tc>
        <w:tc>
          <w:tcPr>
            <w:tcW w:w="2016" w:type="dxa"/>
          </w:tcPr>
          <w:p w:rsidR="001B4B5C" w:rsidRPr="001B4B5C" w:rsidRDefault="001B4B5C" w:rsidP="001B4B5C">
            <w:pPr>
              <w:jc w:val="left"/>
              <w:rPr>
                <w:rFonts w:ascii="Arial" w:hAnsi="Arial"/>
                <w:sz w:val="24"/>
                <w:szCs w:val="24"/>
                <w:u w:val="double"/>
              </w:rPr>
            </w:pPr>
            <w:r w:rsidRPr="001B4B5C">
              <w:rPr>
                <w:rFonts w:ascii="Arial" w:hAnsi="Arial"/>
                <w:sz w:val="24"/>
                <w:szCs w:val="24"/>
                <w:u w:val="double"/>
              </w:rPr>
              <w:t>$7,600</w:t>
            </w:r>
          </w:p>
        </w:tc>
      </w:tr>
    </w:tbl>
    <w:p w:rsidR="001B4B5C" w:rsidRPr="001B4B5C" w:rsidRDefault="001B4B5C" w:rsidP="001B4B5C">
      <w:pPr>
        <w:pStyle w:val="Footer"/>
        <w:jc w:val="left"/>
        <w:rPr>
          <w:rFonts w:ascii="Arial" w:hAnsi="Arial"/>
          <w:sz w:val="24"/>
          <w:szCs w:val="24"/>
        </w:rPr>
      </w:pPr>
    </w:p>
    <w:p w:rsidR="001B4B5C" w:rsidRPr="001B4B5C" w:rsidRDefault="001B4B5C" w:rsidP="001B4B5C">
      <w:pPr>
        <w:pStyle w:val="Footer"/>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M7–8.</w:t>
      </w:r>
      <w:proofErr w:type="gramEnd"/>
    </w:p>
    <w:p w:rsidR="001B4B5C" w:rsidRPr="001B4B5C" w:rsidRDefault="001B4B5C" w:rsidP="001B4B5C">
      <w:pPr>
        <w:pStyle w:val="Footer"/>
        <w:jc w:val="left"/>
        <w:rPr>
          <w:rFonts w:ascii="Arial" w:hAnsi="Arial"/>
          <w:sz w:val="24"/>
          <w:szCs w:val="24"/>
        </w:rPr>
      </w:pPr>
    </w:p>
    <w:tbl>
      <w:tblPr>
        <w:tblW w:w="0" w:type="auto"/>
        <w:tblLayout w:type="fixed"/>
        <w:tblCellMar>
          <w:left w:w="36" w:type="dxa"/>
          <w:right w:w="36" w:type="dxa"/>
        </w:tblCellMar>
        <w:tblLook w:val="0000"/>
      </w:tblPr>
      <w:tblGrid>
        <w:gridCol w:w="720"/>
        <w:gridCol w:w="720"/>
        <w:gridCol w:w="7920"/>
      </w:tblGrid>
      <w:tr w:rsidR="001B4B5C" w:rsidRPr="001B4B5C" w:rsidTr="001B4B5C">
        <w:tc>
          <w:tcPr>
            <w:tcW w:w="720" w:type="dxa"/>
            <w:tcBorders>
              <w:bottom w:val="single" w:sz="4" w:space="0" w:color="auto"/>
            </w:tcBorders>
          </w:tcPr>
          <w:p w:rsidR="001B4B5C" w:rsidRPr="001B4B5C" w:rsidRDefault="001B4B5C" w:rsidP="001B4B5C">
            <w:pPr>
              <w:spacing w:before="120"/>
              <w:rPr>
                <w:rFonts w:ascii="Arial" w:hAnsi="Arial"/>
                <w:sz w:val="24"/>
                <w:szCs w:val="24"/>
              </w:rPr>
            </w:pPr>
            <w:r w:rsidRPr="001B4B5C">
              <w:rPr>
                <w:rFonts w:ascii="Arial" w:hAnsi="Arial"/>
                <w:sz w:val="24"/>
                <w:szCs w:val="24"/>
              </w:rPr>
              <w:t>+</w:t>
            </w:r>
          </w:p>
        </w:tc>
        <w:tc>
          <w:tcPr>
            <w:tcW w:w="720" w:type="dxa"/>
          </w:tcPr>
          <w:p w:rsidR="001B4B5C" w:rsidRPr="001B4B5C" w:rsidRDefault="001B4B5C" w:rsidP="001B4B5C">
            <w:pPr>
              <w:spacing w:before="120"/>
              <w:jc w:val="left"/>
              <w:rPr>
                <w:rFonts w:ascii="Arial" w:hAnsi="Arial"/>
                <w:sz w:val="24"/>
                <w:szCs w:val="24"/>
              </w:rPr>
            </w:pPr>
            <w:r w:rsidRPr="001B4B5C">
              <w:rPr>
                <w:rFonts w:ascii="Arial" w:hAnsi="Arial"/>
                <w:sz w:val="24"/>
                <w:szCs w:val="24"/>
              </w:rPr>
              <w:t xml:space="preserve"> (</w:t>
            </w:r>
            <w:r w:rsidRPr="001B4B5C">
              <w:rPr>
                <w:rFonts w:ascii="Arial" w:hAnsi="Arial"/>
                <w:i/>
                <w:sz w:val="24"/>
                <w:szCs w:val="24"/>
              </w:rPr>
              <w:t>a</w:t>
            </w:r>
            <w:r w:rsidRPr="001B4B5C">
              <w:rPr>
                <w:rFonts w:ascii="Arial" w:hAnsi="Arial"/>
                <w:sz w:val="24"/>
                <w:szCs w:val="24"/>
              </w:rPr>
              <w:t>)</w:t>
            </w:r>
          </w:p>
        </w:tc>
        <w:tc>
          <w:tcPr>
            <w:tcW w:w="7920" w:type="dxa"/>
          </w:tcPr>
          <w:p w:rsidR="001B4B5C" w:rsidRPr="001B4B5C" w:rsidRDefault="001B4B5C" w:rsidP="001B4B5C">
            <w:pPr>
              <w:spacing w:before="120"/>
              <w:jc w:val="left"/>
              <w:rPr>
                <w:rFonts w:ascii="Arial" w:hAnsi="Arial"/>
                <w:sz w:val="24"/>
                <w:szCs w:val="24"/>
              </w:rPr>
            </w:pPr>
            <w:r w:rsidRPr="001B4B5C">
              <w:rPr>
                <w:rFonts w:ascii="Arial" w:hAnsi="Arial"/>
                <w:sz w:val="24"/>
                <w:szCs w:val="24"/>
              </w:rPr>
              <w:t>Parts inventory delivered daily by suppliers instead of weekly.</w:t>
            </w:r>
          </w:p>
        </w:tc>
      </w:tr>
      <w:tr w:rsidR="001B4B5C" w:rsidRPr="001B4B5C" w:rsidTr="001B4B5C">
        <w:tc>
          <w:tcPr>
            <w:tcW w:w="720" w:type="dxa"/>
            <w:tcBorders>
              <w:top w:val="single" w:sz="4" w:space="0" w:color="auto"/>
              <w:bottom w:val="single" w:sz="4" w:space="0" w:color="auto"/>
            </w:tcBorders>
          </w:tcPr>
          <w:p w:rsidR="001B4B5C" w:rsidRPr="001B4B5C" w:rsidRDefault="001B4B5C" w:rsidP="001B4B5C">
            <w:pPr>
              <w:spacing w:before="120"/>
              <w:rPr>
                <w:rFonts w:ascii="Arial" w:hAnsi="Arial"/>
                <w:sz w:val="24"/>
                <w:szCs w:val="24"/>
              </w:rPr>
            </w:pPr>
            <w:r w:rsidRPr="001B4B5C">
              <w:rPr>
                <w:rFonts w:ascii="Arial" w:hAnsi="Arial"/>
                <w:sz w:val="24"/>
                <w:szCs w:val="24"/>
              </w:rPr>
              <w:t>NE</w:t>
            </w:r>
          </w:p>
        </w:tc>
        <w:tc>
          <w:tcPr>
            <w:tcW w:w="720" w:type="dxa"/>
          </w:tcPr>
          <w:p w:rsidR="001B4B5C" w:rsidRPr="001B4B5C" w:rsidRDefault="001B4B5C" w:rsidP="001B4B5C">
            <w:pPr>
              <w:spacing w:before="120"/>
              <w:jc w:val="left"/>
              <w:rPr>
                <w:rFonts w:ascii="Arial" w:hAnsi="Arial"/>
                <w:i/>
                <w:sz w:val="24"/>
                <w:szCs w:val="24"/>
              </w:rPr>
            </w:pPr>
            <w:r w:rsidRPr="001B4B5C">
              <w:rPr>
                <w:rFonts w:ascii="Arial" w:hAnsi="Arial"/>
                <w:i/>
                <w:sz w:val="24"/>
                <w:szCs w:val="24"/>
              </w:rPr>
              <w:t xml:space="preserve"> </w:t>
            </w:r>
            <w:r w:rsidRPr="001B4B5C">
              <w:rPr>
                <w:rFonts w:ascii="Arial" w:hAnsi="Arial"/>
                <w:sz w:val="24"/>
                <w:szCs w:val="24"/>
              </w:rPr>
              <w:t>(</w:t>
            </w:r>
            <w:r w:rsidRPr="001B4B5C">
              <w:rPr>
                <w:rFonts w:ascii="Arial" w:hAnsi="Arial"/>
                <w:i/>
                <w:sz w:val="24"/>
                <w:szCs w:val="24"/>
              </w:rPr>
              <w:t>b</w:t>
            </w:r>
            <w:r w:rsidRPr="001B4B5C">
              <w:rPr>
                <w:rFonts w:ascii="Arial" w:hAnsi="Arial"/>
                <w:sz w:val="24"/>
                <w:szCs w:val="24"/>
              </w:rPr>
              <w:t>)</w:t>
            </w:r>
          </w:p>
        </w:tc>
        <w:tc>
          <w:tcPr>
            <w:tcW w:w="7920" w:type="dxa"/>
          </w:tcPr>
          <w:p w:rsidR="001B4B5C" w:rsidRPr="001B4B5C" w:rsidRDefault="001B4B5C" w:rsidP="001B4B5C">
            <w:pPr>
              <w:spacing w:before="120"/>
              <w:jc w:val="left"/>
              <w:rPr>
                <w:rFonts w:ascii="Arial" w:hAnsi="Arial"/>
                <w:sz w:val="24"/>
                <w:szCs w:val="24"/>
              </w:rPr>
            </w:pPr>
            <w:r w:rsidRPr="001B4B5C">
              <w:rPr>
                <w:rFonts w:ascii="Arial" w:hAnsi="Arial"/>
                <w:sz w:val="24"/>
                <w:szCs w:val="24"/>
              </w:rPr>
              <w:t>Extend payments for inventory purchases from 15 days to 30 days.</w:t>
            </w:r>
          </w:p>
        </w:tc>
      </w:tr>
      <w:tr w:rsidR="001B4B5C" w:rsidRPr="001B4B5C" w:rsidTr="001B4B5C">
        <w:tc>
          <w:tcPr>
            <w:tcW w:w="720" w:type="dxa"/>
            <w:tcBorders>
              <w:top w:val="single" w:sz="4" w:space="0" w:color="auto"/>
              <w:bottom w:val="single" w:sz="4" w:space="0" w:color="auto"/>
            </w:tcBorders>
          </w:tcPr>
          <w:p w:rsidR="001B4B5C" w:rsidRPr="001B4B5C" w:rsidRDefault="001B4B5C" w:rsidP="001B4B5C">
            <w:pPr>
              <w:spacing w:before="120"/>
              <w:rPr>
                <w:rFonts w:ascii="Arial" w:hAnsi="Arial"/>
                <w:sz w:val="24"/>
                <w:szCs w:val="24"/>
              </w:rPr>
            </w:pPr>
            <w:r w:rsidRPr="001B4B5C">
              <w:rPr>
                <w:rFonts w:ascii="Arial" w:hAnsi="Arial"/>
                <w:sz w:val="24"/>
                <w:szCs w:val="24"/>
              </w:rPr>
              <w:t>+</w:t>
            </w:r>
          </w:p>
        </w:tc>
        <w:tc>
          <w:tcPr>
            <w:tcW w:w="720" w:type="dxa"/>
          </w:tcPr>
          <w:p w:rsidR="001B4B5C" w:rsidRPr="001B4B5C" w:rsidRDefault="001B4B5C" w:rsidP="001B4B5C">
            <w:pPr>
              <w:spacing w:before="120"/>
              <w:jc w:val="left"/>
              <w:rPr>
                <w:rFonts w:ascii="Arial" w:hAnsi="Arial"/>
                <w:sz w:val="24"/>
                <w:szCs w:val="24"/>
              </w:rPr>
            </w:pPr>
            <w:r w:rsidRPr="001B4B5C">
              <w:rPr>
                <w:rFonts w:ascii="Arial" w:hAnsi="Arial"/>
                <w:sz w:val="24"/>
                <w:szCs w:val="24"/>
              </w:rPr>
              <w:t xml:space="preserve"> (</w:t>
            </w:r>
            <w:r w:rsidRPr="001B4B5C">
              <w:rPr>
                <w:rFonts w:ascii="Arial" w:hAnsi="Arial"/>
                <w:i/>
                <w:sz w:val="24"/>
                <w:szCs w:val="24"/>
              </w:rPr>
              <w:t>c</w:t>
            </w:r>
            <w:r w:rsidRPr="001B4B5C">
              <w:rPr>
                <w:rFonts w:ascii="Arial" w:hAnsi="Arial"/>
                <w:sz w:val="24"/>
                <w:szCs w:val="24"/>
              </w:rPr>
              <w:t>)</w:t>
            </w:r>
          </w:p>
        </w:tc>
        <w:tc>
          <w:tcPr>
            <w:tcW w:w="7920" w:type="dxa"/>
          </w:tcPr>
          <w:p w:rsidR="001B4B5C" w:rsidRPr="001B4B5C" w:rsidRDefault="001B4B5C" w:rsidP="001B4B5C">
            <w:pPr>
              <w:spacing w:before="120"/>
              <w:jc w:val="left"/>
              <w:rPr>
                <w:rFonts w:ascii="Arial" w:hAnsi="Arial"/>
                <w:sz w:val="24"/>
                <w:szCs w:val="24"/>
              </w:rPr>
            </w:pPr>
            <w:r w:rsidRPr="001B4B5C">
              <w:rPr>
                <w:rFonts w:ascii="Arial" w:hAnsi="Arial"/>
                <w:sz w:val="24"/>
                <w:szCs w:val="24"/>
              </w:rPr>
              <w:t>Shorten production process from 10 days to 8 days.</w:t>
            </w:r>
          </w:p>
        </w:tc>
      </w:tr>
    </w:tbl>
    <w:p w:rsidR="001B4B5C" w:rsidRDefault="001B4B5C" w:rsidP="001B4B5C">
      <w:pPr>
        <w:pStyle w:val="Footer"/>
        <w:jc w:val="left"/>
        <w:rPr>
          <w:rFonts w:ascii="Arial" w:hAnsi="Arial"/>
          <w:sz w:val="24"/>
          <w:szCs w:val="24"/>
        </w:rPr>
      </w:pPr>
    </w:p>
    <w:p w:rsidR="001B4B5C" w:rsidRPr="001B4B5C" w:rsidRDefault="001B4B5C" w:rsidP="001B4B5C">
      <w:pPr>
        <w:pStyle w:val="Footer"/>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M7–9.</w:t>
      </w:r>
      <w:proofErr w:type="gramEnd"/>
    </w:p>
    <w:p w:rsidR="001B4B5C" w:rsidRPr="001B4B5C" w:rsidRDefault="001B4B5C" w:rsidP="001B4B5C">
      <w:pPr>
        <w:pStyle w:val="Footer"/>
        <w:jc w:val="left"/>
        <w:rPr>
          <w:rFonts w:ascii="Arial" w:hAnsi="Arial"/>
          <w:sz w:val="24"/>
          <w:szCs w:val="24"/>
        </w:rPr>
      </w:pPr>
    </w:p>
    <w:p w:rsidR="001B4B5C" w:rsidRPr="001B4B5C" w:rsidRDefault="001B4B5C" w:rsidP="001B4B5C">
      <w:pPr>
        <w:jc w:val="left"/>
        <w:rPr>
          <w:rFonts w:ascii="Arial" w:hAnsi="Arial"/>
          <w:sz w:val="24"/>
          <w:szCs w:val="24"/>
        </w:rPr>
      </w:pPr>
      <w:r w:rsidRPr="001B4B5C">
        <w:rPr>
          <w:rFonts w:ascii="Arial" w:hAnsi="Arial"/>
          <w:sz w:val="24"/>
          <w:szCs w:val="24"/>
        </w:rPr>
        <w:t xml:space="preserve">Understatement of the 2014 ending inventory by $50,000 caused 2014 pretax income to be understated and 2015 pretax income to be overstated by the same </w:t>
      </w:r>
      <w:proofErr w:type="gramStart"/>
      <w:r w:rsidRPr="001B4B5C">
        <w:rPr>
          <w:rFonts w:ascii="Arial" w:hAnsi="Arial"/>
          <w:sz w:val="24"/>
          <w:szCs w:val="24"/>
        </w:rPr>
        <w:t>amount</w:t>
      </w:r>
      <w:proofErr w:type="gramEnd"/>
      <w:r w:rsidRPr="001B4B5C">
        <w:rPr>
          <w:rFonts w:ascii="Arial" w:hAnsi="Arial"/>
          <w:sz w:val="24"/>
          <w:szCs w:val="24"/>
        </w:rPr>
        <w:t>.  Overstatement of the 2014 ending inventory would have the opposite effect; that is, 2014 pretax income would be overstated by $50,000 and 2015 pretax income understated by $50,000.  Total pretax income for the two years combined would be correct.</w:t>
      </w:r>
    </w:p>
    <w:p w:rsidR="001B4B5C" w:rsidRPr="001B4B5C" w:rsidRDefault="001B4B5C" w:rsidP="001B4B5C">
      <w:pPr>
        <w:tabs>
          <w:tab w:val="left" w:pos="432"/>
          <w:tab w:val="left" w:pos="720"/>
          <w:tab w:val="left" w:pos="1008"/>
        </w:tabs>
        <w:jc w:val="left"/>
        <w:rPr>
          <w:rFonts w:ascii="Arial" w:hAnsi="Arial"/>
          <w:sz w:val="24"/>
          <w:szCs w:val="24"/>
        </w:rPr>
      </w:pPr>
    </w:p>
    <w:p w:rsidR="00F47153" w:rsidRDefault="00F47153" w:rsidP="00F47153">
      <w:pPr>
        <w:pStyle w:val="AQ"/>
        <w:jc w:val="left"/>
      </w:pPr>
      <w:r>
        <w:br w:type="page"/>
        <w:t>EXERCISES</w:t>
      </w:r>
    </w:p>
    <w:p w:rsidR="00F47153" w:rsidRPr="001B4B5C"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szCs w:val="24"/>
        </w:rPr>
      </w:pPr>
    </w:p>
    <w:p w:rsidR="001B4B5C" w:rsidRPr="001B4B5C" w:rsidRDefault="001B4B5C" w:rsidP="001B4B5C">
      <w:pPr>
        <w:tabs>
          <w:tab w:val="left" w:pos="432"/>
          <w:tab w:val="left" w:pos="720"/>
          <w:tab w:val="left" w:pos="1008"/>
        </w:tabs>
        <w:jc w:val="left"/>
        <w:rPr>
          <w:rFonts w:ascii="Arial" w:hAnsi="Arial"/>
          <w:b/>
          <w:sz w:val="24"/>
          <w:szCs w:val="24"/>
        </w:rPr>
      </w:pPr>
      <w:r w:rsidRPr="001B4B5C">
        <w:rPr>
          <w:rFonts w:ascii="Arial" w:hAnsi="Arial"/>
          <w:b/>
          <w:sz w:val="24"/>
          <w:szCs w:val="24"/>
        </w:rPr>
        <w:t>E7–1</w:t>
      </w:r>
    </w:p>
    <w:p w:rsidR="001B4B5C" w:rsidRPr="001B4B5C" w:rsidRDefault="001B4B5C" w:rsidP="001B4B5C">
      <w:pPr>
        <w:tabs>
          <w:tab w:val="left" w:pos="432"/>
          <w:tab w:val="left" w:pos="720"/>
          <w:tab w:val="left" w:pos="1008"/>
        </w:tabs>
        <w:jc w:val="left"/>
        <w:rPr>
          <w:rFonts w:ascii="Arial" w:hAnsi="Arial"/>
          <w:b/>
          <w:sz w:val="24"/>
          <w:szCs w:val="24"/>
        </w:rPr>
      </w:pPr>
    </w:p>
    <w:tbl>
      <w:tblPr>
        <w:tblW w:w="9530" w:type="dxa"/>
        <w:tblLayout w:type="fixed"/>
        <w:tblCellMar>
          <w:left w:w="80" w:type="dxa"/>
          <w:right w:w="80" w:type="dxa"/>
        </w:tblCellMar>
        <w:tblLook w:val="0000"/>
      </w:tblPr>
      <w:tblGrid>
        <w:gridCol w:w="800"/>
        <w:gridCol w:w="3510"/>
        <w:gridCol w:w="1260"/>
        <w:gridCol w:w="3960"/>
      </w:tblGrid>
      <w:tr w:rsidR="001B4B5C" w:rsidRPr="001B4B5C" w:rsidTr="001B4B5C">
        <w:trPr>
          <w:cantSplit/>
        </w:trPr>
        <w:tc>
          <w:tcPr>
            <w:tcW w:w="4310" w:type="dxa"/>
            <w:gridSpan w:val="2"/>
          </w:tcPr>
          <w:p w:rsidR="001B4B5C" w:rsidRPr="001B4B5C" w:rsidRDefault="001B4B5C" w:rsidP="001B4B5C">
            <w:pPr>
              <w:tabs>
                <w:tab w:val="left" w:pos="432"/>
                <w:tab w:val="left" w:pos="720"/>
                <w:tab w:val="left" w:pos="1008"/>
              </w:tabs>
              <w:jc w:val="left"/>
              <w:rPr>
                <w:rFonts w:ascii="Arial" w:hAnsi="Arial"/>
                <w:b/>
                <w:sz w:val="24"/>
                <w:szCs w:val="24"/>
              </w:rPr>
            </w:pPr>
            <w:r w:rsidRPr="001B4B5C">
              <w:rPr>
                <w:rFonts w:ascii="Arial" w:hAnsi="Arial"/>
                <w:b/>
                <w:sz w:val="24"/>
                <w:szCs w:val="24"/>
              </w:rPr>
              <w:t>Item</w:t>
            </w:r>
          </w:p>
        </w:tc>
        <w:tc>
          <w:tcPr>
            <w:tcW w:w="1260" w:type="dxa"/>
          </w:tcPr>
          <w:p w:rsidR="001B4B5C" w:rsidRPr="001B4B5C" w:rsidRDefault="001B4B5C" w:rsidP="001B4B5C">
            <w:pPr>
              <w:tabs>
                <w:tab w:val="decimal" w:pos="720"/>
              </w:tabs>
              <w:jc w:val="left"/>
              <w:rPr>
                <w:rFonts w:ascii="Arial" w:hAnsi="Arial"/>
                <w:b/>
                <w:sz w:val="24"/>
                <w:szCs w:val="24"/>
              </w:rPr>
            </w:pPr>
            <w:r w:rsidRPr="001B4B5C">
              <w:rPr>
                <w:rFonts w:ascii="Arial" w:hAnsi="Arial"/>
                <w:b/>
                <w:sz w:val="24"/>
                <w:szCs w:val="24"/>
              </w:rPr>
              <w:t>Amount</w:t>
            </w:r>
          </w:p>
        </w:tc>
        <w:tc>
          <w:tcPr>
            <w:tcW w:w="3960" w:type="dxa"/>
          </w:tcPr>
          <w:p w:rsidR="001B4B5C" w:rsidRPr="001B4B5C" w:rsidRDefault="001B4B5C" w:rsidP="001B4B5C">
            <w:pPr>
              <w:tabs>
                <w:tab w:val="left" w:pos="432"/>
                <w:tab w:val="left" w:pos="720"/>
                <w:tab w:val="left" w:pos="1008"/>
              </w:tabs>
              <w:jc w:val="left"/>
              <w:rPr>
                <w:rFonts w:ascii="Arial" w:hAnsi="Arial"/>
                <w:b/>
                <w:sz w:val="24"/>
                <w:szCs w:val="24"/>
              </w:rPr>
            </w:pPr>
            <w:r w:rsidRPr="001B4B5C">
              <w:rPr>
                <w:rFonts w:ascii="Arial" w:hAnsi="Arial"/>
                <w:b/>
                <w:sz w:val="24"/>
                <w:szCs w:val="24"/>
              </w:rPr>
              <w:t>Explanation</w:t>
            </w:r>
          </w:p>
        </w:tc>
      </w:tr>
      <w:tr w:rsidR="001B4B5C" w:rsidRPr="001B4B5C" w:rsidTr="001B4B5C">
        <w:trPr>
          <w:cantSplit/>
        </w:trPr>
        <w:tc>
          <w:tcPr>
            <w:tcW w:w="4310" w:type="dxa"/>
            <w:gridSpan w:val="2"/>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Ending inventory (physical count on December 31, 2014)</w:t>
            </w:r>
          </w:p>
        </w:tc>
        <w:tc>
          <w:tcPr>
            <w:tcW w:w="1260" w:type="dxa"/>
          </w:tcPr>
          <w:p w:rsidR="001B4B5C" w:rsidRPr="001B4B5C" w:rsidRDefault="001B4B5C" w:rsidP="001B4B5C">
            <w:pPr>
              <w:tabs>
                <w:tab w:val="decimal" w:pos="720"/>
              </w:tabs>
              <w:spacing w:before="240"/>
              <w:ind w:right="100"/>
              <w:jc w:val="right"/>
              <w:rPr>
                <w:rFonts w:ascii="Arial" w:hAnsi="Arial"/>
                <w:sz w:val="24"/>
                <w:szCs w:val="24"/>
              </w:rPr>
            </w:pPr>
            <w:r w:rsidRPr="001B4B5C">
              <w:rPr>
                <w:rFonts w:ascii="Arial" w:hAnsi="Arial"/>
                <w:sz w:val="24"/>
                <w:szCs w:val="24"/>
              </w:rPr>
              <w:t>$34,500</w:t>
            </w:r>
          </w:p>
        </w:tc>
        <w:tc>
          <w:tcPr>
            <w:tcW w:w="396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Per physical inventory.</w:t>
            </w:r>
          </w:p>
        </w:tc>
      </w:tr>
      <w:tr w:rsidR="001B4B5C" w:rsidRPr="001B4B5C" w:rsidTr="001B4B5C">
        <w:trPr>
          <w:cantSplit/>
        </w:trPr>
        <w:tc>
          <w:tcPr>
            <w:tcW w:w="80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a.</w:t>
            </w:r>
          </w:p>
        </w:tc>
        <w:tc>
          <w:tcPr>
            <w:tcW w:w="351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Goods purchased and in transit</w:t>
            </w:r>
          </w:p>
        </w:tc>
        <w:tc>
          <w:tcPr>
            <w:tcW w:w="1260" w:type="dxa"/>
          </w:tcPr>
          <w:p w:rsidR="001B4B5C" w:rsidRPr="001B4B5C" w:rsidRDefault="001B4B5C" w:rsidP="001B4B5C">
            <w:pPr>
              <w:tabs>
                <w:tab w:val="decimal" w:pos="720"/>
              </w:tabs>
              <w:spacing w:before="240"/>
              <w:ind w:right="100"/>
              <w:jc w:val="right"/>
              <w:rPr>
                <w:rFonts w:ascii="Arial" w:hAnsi="Arial"/>
                <w:sz w:val="24"/>
                <w:szCs w:val="24"/>
              </w:rPr>
            </w:pPr>
            <w:r w:rsidRPr="001B4B5C">
              <w:rPr>
                <w:rFonts w:ascii="Arial" w:hAnsi="Arial"/>
                <w:sz w:val="24"/>
                <w:szCs w:val="24"/>
              </w:rPr>
              <w:t>+     700</w:t>
            </w:r>
          </w:p>
        </w:tc>
        <w:tc>
          <w:tcPr>
            <w:tcW w:w="396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Goods purchased and in transit, F.O.B. shipping point, are owned by the purchaser.</w:t>
            </w:r>
          </w:p>
        </w:tc>
      </w:tr>
      <w:tr w:rsidR="001B4B5C" w:rsidRPr="001B4B5C" w:rsidTr="001B4B5C">
        <w:trPr>
          <w:cantSplit/>
        </w:trPr>
        <w:tc>
          <w:tcPr>
            <w:tcW w:w="80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b.</w:t>
            </w:r>
          </w:p>
        </w:tc>
        <w:tc>
          <w:tcPr>
            <w:tcW w:w="351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Samples out on trial to customer</w:t>
            </w:r>
          </w:p>
        </w:tc>
        <w:tc>
          <w:tcPr>
            <w:tcW w:w="1260" w:type="dxa"/>
          </w:tcPr>
          <w:p w:rsidR="001B4B5C" w:rsidRPr="001B4B5C" w:rsidRDefault="001B4B5C" w:rsidP="001B4B5C">
            <w:pPr>
              <w:tabs>
                <w:tab w:val="decimal" w:pos="720"/>
              </w:tabs>
              <w:spacing w:before="240"/>
              <w:ind w:right="100"/>
              <w:jc w:val="right"/>
              <w:rPr>
                <w:rFonts w:ascii="Arial" w:hAnsi="Arial"/>
                <w:sz w:val="24"/>
                <w:szCs w:val="24"/>
              </w:rPr>
            </w:pPr>
            <w:r w:rsidRPr="001B4B5C">
              <w:rPr>
                <w:rFonts w:ascii="Arial" w:hAnsi="Arial"/>
                <w:sz w:val="24"/>
                <w:szCs w:val="24"/>
              </w:rPr>
              <w:t>+   1,800</w:t>
            </w:r>
          </w:p>
        </w:tc>
        <w:tc>
          <w:tcPr>
            <w:tcW w:w="396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Samples held by a customer on trial are still owned by the vendor; no sale or transfer of ownership has occurred.</w:t>
            </w:r>
          </w:p>
        </w:tc>
      </w:tr>
      <w:tr w:rsidR="001B4B5C" w:rsidRPr="001B4B5C" w:rsidTr="001B4B5C">
        <w:trPr>
          <w:cantSplit/>
        </w:trPr>
        <w:tc>
          <w:tcPr>
            <w:tcW w:w="80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c.</w:t>
            </w:r>
          </w:p>
        </w:tc>
        <w:tc>
          <w:tcPr>
            <w:tcW w:w="351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Goods in transit to customer</w:t>
            </w:r>
          </w:p>
        </w:tc>
        <w:tc>
          <w:tcPr>
            <w:tcW w:w="1260" w:type="dxa"/>
          </w:tcPr>
          <w:p w:rsidR="001B4B5C" w:rsidRPr="001B4B5C" w:rsidRDefault="001B4B5C" w:rsidP="001B4B5C">
            <w:pPr>
              <w:tabs>
                <w:tab w:val="decimal" w:pos="720"/>
              </w:tabs>
              <w:spacing w:before="240"/>
              <w:ind w:right="100"/>
              <w:jc w:val="right"/>
              <w:rPr>
                <w:rFonts w:ascii="Arial" w:hAnsi="Arial"/>
                <w:sz w:val="24"/>
                <w:szCs w:val="24"/>
              </w:rPr>
            </w:pPr>
          </w:p>
        </w:tc>
        <w:tc>
          <w:tcPr>
            <w:tcW w:w="396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Goods shipped to customers, F.O.B. shipping point, are owned by the customer because ownership passed when they were delivered to the transportation company.  The inventory correctly excluded these items.</w:t>
            </w:r>
          </w:p>
        </w:tc>
      </w:tr>
      <w:tr w:rsidR="001B4B5C" w:rsidRPr="001B4B5C" w:rsidTr="001B4B5C">
        <w:trPr>
          <w:cantSplit/>
        </w:trPr>
        <w:tc>
          <w:tcPr>
            <w:tcW w:w="80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d.</w:t>
            </w:r>
          </w:p>
        </w:tc>
        <w:tc>
          <w:tcPr>
            <w:tcW w:w="351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Goods sold and in transit</w:t>
            </w:r>
          </w:p>
        </w:tc>
        <w:tc>
          <w:tcPr>
            <w:tcW w:w="1260" w:type="dxa"/>
          </w:tcPr>
          <w:p w:rsidR="001B4B5C" w:rsidRPr="001B4B5C" w:rsidRDefault="001B4B5C" w:rsidP="001B4B5C">
            <w:pPr>
              <w:tabs>
                <w:tab w:val="decimal" w:pos="720"/>
              </w:tabs>
              <w:spacing w:before="240"/>
              <w:ind w:right="100"/>
              <w:jc w:val="right"/>
              <w:rPr>
                <w:rFonts w:ascii="Arial" w:hAnsi="Arial"/>
                <w:sz w:val="24"/>
                <w:szCs w:val="24"/>
              </w:rPr>
            </w:pPr>
            <w:r w:rsidRPr="001B4B5C">
              <w:rPr>
                <w:rFonts w:ascii="Arial" w:hAnsi="Arial"/>
                <w:sz w:val="24"/>
                <w:szCs w:val="24"/>
              </w:rPr>
              <w:t>+  1,500</w:t>
            </w:r>
          </w:p>
        </w:tc>
        <w:tc>
          <w:tcPr>
            <w:tcW w:w="3960" w:type="dxa"/>
          </w:tcPr>
          <w:p w:rsidR="001B4B5C" w:rsidRPr="001B4B5C" w:rsidRDefault="001B4B5C" w:rsidP="001B4B5C">
            <w:pPr>
              <w:tabs>
                <w:tab w:val="left" w:pos="432"/>
                <w:tab w:val="left" w:pos="720"/>
                <w:tab w:val="left" w:pos="1008"/>
              </w:tabs>
              <w:spacing w:before="240"/>
              <w:jc w:val="left"/>
              <w:rPr>
                <w:rFonts w:ascii="Arial" w:hAnsi="Arial"/>
                <w:sz w:val="24"/>
                <w:szCs w:val="24"/>
              </w:rPr>
            </w:pPr>
            <w:r w:rsidRPr="001B4B5C">
              <w:rPr>
                <w:rFonts w:ascii="Arial" w:hAnsi="Arial"/>
                <w:sz w:val="24"/>
                <w:szCs w:val="24"/>
              </w:rPr>
              <w:t>Goods sold and in transit, F.O.B. destination, are owned by the seller until they reach destination.</w:t>
            </w:r>
          </w:p>
        </w:tc>
      </w:tr>
      <w:tr w:rsidR="001B4B5C" w:rsidRPr="001B4B5C" w:rsidTr="001B4B5C">
        <w:trPr>
          <w:cantSplit/>
        </w:trPr>
        <w:tc>
          <w:tcPr>
            <w:tcW w:w="4310" w:type="dxa"/>
            <w:gridSpan w:val="2"/>
          </w:tcPr>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Correct inventory, December 31, 2014</w:t>
            </w:r>
          </w:p>
        </w:tc>
        <w:tc>
          <w:tcPr>
            <w:tcW w:w="1260" w:type="dxa"/>
            <w:tcBorders>
              <w:top w:val="single" w:sz="6" w:space="0" w:color="auto"/>
              <w:bottom w:val="double" w:sz="6" w:space="0" w:color="auto"/>
            </w:tcBorders>
          </w:tcPr>
          <w:p w:rsidR="001B4B5C" w:rsidRPr="001B4B5C" w:rsidRDefault="001B4B5C" w:rsidP="001B4B5C">
            <w:pPr>
              <w:tabs>
                <w:tab w:val="decimal" w:pos="720"/>
              </w:tabs>
              <w:ind w:right="100"/>
              <w:jc w:val="right"/>
              <w:rPr>
                <w:rFonts w:ascii="Arial" w:hAnsi="Arial"/>
                <w:sz w:val="24"/>
                <w:szCs w:val="24"/>
              </w:rPr>
            </w:pPr>
            <w:r w:rsidRPr="001B4B5C">
              <w:rPr>
                <w:rFonts w:ascii="Arial" w:hAnsi="Arial"/>
                <w:sz w:val="24"/>
                <w:szCs w:val="24"/>
              </w:rPr>
              <w:t>$38,500</w:t>
            </w:r>
          </w:p>
        </w:tc>
        <w:tc>
          <w:tcPr>
            <w:tcW w:w="3960" w:type="dxa"/>
          </w:tcPr>
          <w:p w:rsidR="001B4B5C" w:rsidRPr="001B4B5C" w:rsidRDefault="001B4B5C" w:rsidP="001B4B5C">
            <w:pPr>
              <w:tabs>
                <w:tab w:val="left" w:pos="432"/>
                <w:tab w:val="left" w:pos="720"/>
                <w:tab w:val="left" w:pos="1008"/>
              </w:tabs>
              <w:jc w:val="left"/>
              <w:rPr>
                <w:rFonts w:ascii="Arial" w:hAnsi="Arial"/>
                <w:sz w:val="24"/>
                <w:szCs w:val="24"/>
              </w:rPr>
            </w:pPr>
          </w:p>
        </w:tc>
      </w:tr>
    </w:tbl>
    <w:p w:rsidR="001B4B5C" w:rsidRDefault="001B4B5C" w:rsidP="001B4B5C">
      <w:pPr>
        <w:tabs>
          <w:tab w:val="left" w:pos="432"/>
          <w:tab w:val="left" w:pos="720"/>
          <w:tab w:val="left" w:pos="1008"/>
        </w:tabs>
        <w:jc w:val="left"/>
        <w:rPr>
          <w:rFonts w:ascii="Arial" w:hAnsi="Arial"/>
          <w:b/>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E7–2.</w:t>
      </w:r>
      <w:proofErr w:type="gramEnd"/>
    </w:p>
    <w:p w:rsidR="001B4B5C" w:rsidRPr="001B4B5C" w:rsidRDefault="001B4B5C" w:rsidP="001B4B5C">
      <w:pPr>
        <w:tabs>
          <w:tab w:val="left" w:pos="432"/>
          <w:tab w:val="left" w:pos="720"/>
          <w:tab w:val="left" w:pos="1008"/>
        </w:tabs>
        <w:jc w:val="left"/>
        <w:rPr>
          <w:rFonts w:ascii="Arial" w:hAnsi="Arial"/>
          <w:sz w:val="24"/>
          <w:szCs w:val="24"/>
        </w:rPr>
      </w:pPr>
      <w:proofErr w:type="gramStart"/>
      <w:r w:rsidRPr="001B4B5C">
        <w:rPr>
          <w:rFonts w:ascii="Arial" w:hAnsi="Arial"/>
          <w:sz w:val="24"/>
          <w:szCs w:val="24"/>
        </w:rPr>
        <w:t>(Italics for missing amounts only.)</w:t>
      </w:r>
      <w:proofErr w:type="gramEnd"/>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 w:val="center" w:pos="4230"/>
          <w:tab w:val="center" w:pos="6390"/>
          <w:tab w:val="center" w:pos="8360"/>
        </w:tabs>
        <w:jc w:val="left"/>
        <w:rPr>
          <w:rFonts w:ascii="Arial" w:hAnsi="Arial"/>
          <w:b/>
          <w:sz w:val="24"/>
          <w:szCs w:val="24"/>
        </w:rPr>
      </w:pP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r>
      <w:r w:rsidRPr="001B4B5C">
        <w:rPr>
          <w:rFonts w:ascii="Arial" w:hAnsi="Arial"/>
          <w:b/>
          <w:sz w:val="24"/>
          <w:szCs w:val="24"/>
        </w:rPr>
        <w:t xml:space="preserve">Case </w:t>
      </w:r>
      <w:proofErr w:type="gramStart"/>
      <w:r w:rsidRPr="001B4B5C">
        <w:rPr>
          <w:rFonts w:ascii="Arial" w:hAnsi="Arial"/>
          <w:b/>
          <w:sz w:val="24"/>
          <w:szCs w:val="24"/>
        </w:rPr>
        <w:t>A</w:t>
      </w:r>
      <w:proofErr w:type="gramEnd"/>
      <w:r w:rsidRPr="001B4B5C">
        <w:rPr>
          <w:rFonts w:ascii="Arial" w:hAnsi="Arial"/>
          <w:b/>
          <w:sz w:val="24"/>
          <w:szCs w:val="24"/>
        </w:rPr>
        <w:tab/>
        <w:t>Case B</w:t>
      </w:r>
      <w:r w:rsidRPr="001B4B5C">
        <w:rPr>
          <w:rFonts w:ascii="Arial" w:hAnsi="Arial"/>
          <w:b/>
          <w:sz w:val="24"/>
          <w:szCs w:val="24"/>
        </w:rPr>
        <w:tab/>
        <w:t>Case C</w:t>
      </w:r>
    </w:p>
    <w:p w:rsidR="001B4B5C" w:rsidRPr="001B4B5C" w:rsidRDefault="001B4B5C" w:rsidP="001B4B5C">
      <w:pPr>
        <w:tabs>
          <w:tab w:val="left" w:pos="432"/>
          <w:tab w:val="left" w:pos="720"/>
          <w:tab w:val="left" w:pos="1008"/>
          <w:tab w:val="center" w:pos="5400"/>
          <w:tab w:val="center" w:pos="6840"/>
          <w:tab w:val="center" w:pos="8360"/>
        </w:tabs>
        <w:jc w:val="left"/>
        <w:rPr>
          <w:rFonts w:ascii="Arial" w:hAnsi="Arial"/>
          <w:b/>
          <w:i/>
          <w:sz w:val="24"/>
          <w:szCs w:val="24"/>
        </w:rPr>
      </w:pP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9360"/>
        </w:tabs>
        <w:jc w:val="right"/>
        <w:rPr>
          <w:rFonts w:ascii="Arial" w:hAnsi="Arial"/>
          <w:sz w:val="24"/>
          <w:szCs w:val="24"/>
        </w:rPr>
      </w:pPr>
      <w:r w:rsidRPr="001B4B5C">
        <w:rPr>
          <w:rFonts w:ascii="Arial" w:hAnsi="Arial"/>
          <w:sz w:val="24"/>
          <w:szCs w:val="24"/>
        </w:rPr>
        <w:t>Net sales revenue</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 xml:space="preserve">  $15,000</w:t>
      </w:r>
      <w:r w:rsidRPr="001B4B5C">
        <w:rPr>
          <w:rFonts w:ascii="Arial" w:hAnsi="Arial"/>
          <w:sz w:val="24"/>
          <w:szCs w:val="24"/>
        </w:rPr>
        <w:tab/>
      </w:r>
      <w:r w:rsidRPr="001B4B5C">
        <w:rPr>
          <w:rFonts w:ascii="Arial" w:hAnsi="Arial"/>
          <w:sz w:val="24"/>
          <w:szCs w:val="24"/>
        </w:rPr>
        <w:tab/>
        <w:t>$</w:t>
      </w:r>
      <w:r w:rsidRPr="001B4B5C">
        <w:rPr>
          <w:rFonts w:ascii="Arial" w:hAnsi="Arial"/>
          <w:b/>
          <w:i/>
          <w:sz w:val="24"/>
          <w:szCs w:val="24"/>
        </w:rPr>
        <w:t>11,000</w:t>
      </w:r>
      <w:r w:rsidRPr="001B4B5C">
        <w:rPr>
          <w:rFonts w:ascii="Arial" w:hAnsi="Arial"/>
          <w:sz w:val="24"/>
          <w:szCs w:val="24"/>
        </w:rPr>
        <w:tab/>
      </w:r>
      <w:r w:rsidRPr="001B4B5C">
        <w:rPr>
          <w:rFonts w:ascii="Arial" w:hAnsi="Arial"/>
          <w:sz w:val="24"/>
          <w:szCs w:val="24"/>
        </w:rPr>
        <w:tab/>
        <w:t>$12,000</w:t>
      </w: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9360"/>
        </w:tabs>
        <w:jc w:val="left"/>
        <w:rPr>
          <w:rFonts w:ascii="Arial" w:hAnsi="Arial"/>
          <w:sz w:val="24"/>
          <w:szCs w:val="24"/>
        </w:rPr>
      </w:pPr>
      <w:r w:rsidRPr="001B4B5C">
        <w:rPr>
          <w:rFonts w:ascii="Arial" w:hAnsi="Arial"/>
          <w:sz w:val="24"/>
          <w:szCs w:val="24"/>
        </w:rPr>
        <w:t>Beginning inventory</w:t>
      </w:r>
      <w:r w:rsidRPr="001B4B5C">
        <w:rPr>
          <w:rFonts w:ascii="Arial" w:hAnsi="Arial"/>
          <w:sz w:val="24"/>
          <w:szCs w:val="24"/>
        </w:rPr>
        <w:tab/>
      </w:r>
      <w:r w:rsidRPr="001B4B5C">
        <w:rPr>
          <w:rFonts w:ascii="Arial" w:hAnsi="Arial"/>
          <w:sz w:val="24"/>
          <w:szCs w:val="24"/>
        </w:rPr>
        <w:tab/>
        <w:t>$22,400</w:t>
      </w:r>
      <w:r w:rsidRPr="001B4B5C">
        <w:rPr>
          <w:rFonts w:ascii="Arial" w:hAnsi="Arial"/>
          <w:sz w:val="24"/>
          <w:szCs w:val="24"/>
        </w:rPr>
        <w:tab/>
      </w:r>
      <w:r w:rsidRPr="001B4B5C">
        <w:rPr>
          <w:rFonts w:ascii="Arial" w:hAnsi="Arial"/>
          <w:sz w:val="24"/>
          <w:szCs w:val="24"/>
        </w:rPr>
        <w:tab/>
      </w:r>
      <w:proofErr w:type="gramStart"/>
      <w:r w:rsidRPr="001B4B5C">
        <w:rPr>
          <w:rFonts w:ascii="Arial" w:hAnsi="Arial"/>
          <w:sz w:val="24"/>
          <w:szCs w:val="24"/>
        </w:rPr>
        <w:t>$  13,000</w:t>
      </w:r>
      <w:proofErr w:type="gramEnd"/>
      <w:r w:rsidRPr="001B4B5C">
        <w:rPr>
          <w:rFonts w:ascii="Arial" w:hAnsi="Arial"/>
          <w:sz w:val="24"/>
          <w:szCs w:val="24"/>
        </w:rPr>
        <w:tab/>
      </w:r>
      <w:r w:rsidRPr="001B4B5C">
        <w:rPr>
          <w:rFonts w:ascii="Arial" w:hAnsi="Arial"/>
          <w:sz w:val="24"/>
          <w:szCs w:val="24"/>
        </w:rPr>
        <w:tab/>
        <w:t>$  8,000</w:t>
      </w: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9360"/>
        </w:tabs>
        <w:jc w:val="left"/>
        <w:rPr>
          <w:rFonts w:ascii="Arial" w:hAnsi="Arial"/>
          <w:sz w:val="24"/>
          <w:szCs w:val="24"/>
        </w:rPr>
      </w:pPr>
      <w:r w:rsidRPr="001B4B5C">
        <w:rPr>
          <w:rFonts w:ascii="Arial" w:hAnsi="Arial"/>
          <w:sz w:val="24"/>
          <w:szCs w:val="24"/>
        </w:rPr>
        <w:t>Purchases</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10,000</w:t>
      </w:r>
      <w:r w:rsidRPr="001B4B5C">
        <w:rPr>
          <w:rFonts w:ascii="Arial" w:hAnsi="Arial"/>
          <w:sz w:val="24"/>
          <w:szCs w:val="24"/>
        </w:rPr>
        <w:tab/>
      </w:r>
      <w:r w:rsidRPr="001B4B5C">
        <w:rPr>
          <w:rFonts w:ascii="Arial" w:hAnsi="Arial"/>
          <w:sz w:val="24"/>
          <w:szCs w:val="24"/>
        </w:rPr>
        <w:tab/>
      </w:r>
      <w:r w:rsidRPr="001B4B5C">
        <w:rPr>
          <w:rFonts w:ascii="Arial" w:hAnsi="Arial"/>
          <w:b/>
          <w:i/>
          <w:sz w:val="24"/>
          <w:szCs w:val="24"/>
          <w:u w:val="single"/>
        </w:rPr>
        <w:t xml:space="preserve">  17,100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19,000</w:t>
      </w: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9360"/>
        </w:tabs>
        <w:jc w:val="left"/>
        <w:rPr>
          <w:rFonts w:ascii="Arial" w:hAnsi="Arial"/>
          <w:sz w:val="24"/>
          <w:szCs w:val="24"/>
        </w:rPr>
      </w:pPr>
      <w:r w:rsidRPr="001B4B5C">
        <w:rPr>
          <w:rFonts w:ascii="Arial" w:hAnsi="Arial"/>
          <w:sz w:val="24"/>
          <w:szCs w:val="24"/>
        </w:rPr>
        <w:t>Goods available for sale</w:t>
      </w:r>
      <w:r w:rsidRPr="001B4B5C">
        <w:rPr>
          <w:rFonts w:ascii="Arial" w:hAnsi="Arial"/>
          <w:sz w:val="24"/>
          <w:szCs w:val="24"/>
        </w:rPr>
        <w:tab/>
      </w:r>
      <w:r w:rsidRPr="001B4B5C">
        <w:rPr>
          <w:rFonts w:ascii="Arial" w:hAnsi="Arial"/>
          <w:sz w:val="24"/>
          <w:szCs w:val="24"/>
        </w:rPr>
        <w:tab/>
      </w:r>
      <w:r w:rsidRPr="001B4B5C">
        <w:rPr>
          <w:rFonts w:ascii="Arial" w:hAnsi="Arial"/>
          <w:b/>
          <w:i/>
          <w:sz w:val="24"/>
          <w:szCs w:val="24"/>
        </w:rPr>
        <w:t xml:space="preserve"> 32,400</w:t>
      </w:r>
      <w:r w:rsidRPr="001B4B5C">
        <w:rPr>
          <w:rFonts w:ascii="Arial" w:hAnsi="Arial"/>
          <w:b/>
          <w:i/>
          <w:sz w:val="24"/>
          <w:szCs w:val="24"/>
        </w:rPr>
        <w:tab/>
      </w:r>
      <w:r w:rsidRPr="001B4B5C">
        <w:rPr>
          <w:rFonts w:ascii="Arial" w:hAnsi="Arial"/>
          <w:sz w:val="24"/>
          <w:szCs w:val="24"/>
        </w:rPr>
        <w:tab/>
        <w:t>30,100</w:t>
      </w:r>
      <w:r w:rsidRPr="001B4B5C">
        <w:rPr>
          <w:rFonts w:ascii="Arial" w:hAnsi="Arial"/>
          <w:sz w:val="24"/>
          <w:szCs w:val="24"/>
        </w:rPr>
        <w:tab/>
      </w:r>
      <w:r w:rsidRPr="001B4B5C">
        <w:rPr>
          <w:rFonts w:ascii="Arial" w:hAnsi="Arial"/>
          <w:sz w:val="24"/>
          <w:szCs w:val="24"/>
        </w:rPr>
        <w:tab/>
        <w:t>27,000</w:t>
      </w: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9360"/>
        </w:tabs>
        <w:jc w:val="left"/>
        <w:rPr>
          <w:rFonts w:ascii="Arial" w:hAnsi="Arial"/>
          <w:sz w:val="24"/>
          <w:szCs w:val="24"/>
        </w:rPr>
      </w:pPr>
      <w:r w:rsidRPr="001B4B5C">
        <w:rPr>
          <w:rFonts w:ascii="Arial" w:hAnsi="Arial"/>
          <w:sz w:val="24"/>
          <w:szCs w:val="24"/>
        </w:rPr>
        <w:t>Ending inventory</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20,400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22,100</w:t>
      </w:r>
      <w:r w:rsidRPr="001B4B5C">
        <w:rPr>
          <w:rFonts w:ascii="Arial" w:hAnsi="Arial"/>
          <w:sz w:val="24"/>
          <w:szCs w:val="24"/>
        </w:rPr>
        <w:tab/>
      </w:r>
      <w:r w:rsidRPr="001B4B5C">
        <w:rPr>
          <w:rFonts w:ascii="Arial" w:hAnsi="Arial"/>
          <w:sz w:val="24"/>
          <w:szCs w:val="24"/>
        </w:rPr>
        <w:tab/>
      </w:r>
      <w:r w:rsidRPr="001B4B5C">
        <w:rPr>
          <w:rFonts w:ascii="Arial" w:hAnsi="Arial"/>
          <w:b/>
          <w:i/>
          <w:sz w:val="24"/>
          <w:szCs w:val="24"/>
          <w:u w:val="single"/>
        </w:rPr>
        <w:t xml:space="preserve">  18,000</w:t>
      </w: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9360"/>
        </w:tabs>
        <w:jc w:val="left"/>
        <w:rPr>
          <w:rFonts w:ascii="Arial" w:hAnsi="Arial"/>
          <w:sz w:val="24"/>
          <w:szCs w:val="24"/>
        </w:rPr>
      </w:pPr>
      <w:r w:rsidRPr="001B4B5C">
        <w:rPr>
          <w:rFonts w:ascii="Arial" w:hAnsi="Arial"/>
          <w:sz w:val="24"/>
          <w:szCs w:val="24"/>
        </w:rPr>
        <w:t>Cost of goods sold</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b/>
          <w:i/>
          <w:sz w:val="24"/>
          <w:szCs w:val="24"/>
          <w:u w:val="single"/>
        </w:rPr>
        <w:t xml:space="preserve">   12,000</w:t>
      </w:r>
      <w:r w:rsidRPr="001B4B5C">
        <w:rPr>
          <w:rFonts w:ascii="Arial" w:hAnsi="Arial"/>
          <w:sz w:val="24"/>
          <w:szCs w:val="24"/>
        </w:rPr>
        <w:tab/>
      </w:r>
      <w:r w:rsidRPr="001B4B5C">
        <w:rPr>
          <w:rFonts w:ascii="Arial" w:hAnsi="Arial"/>
          <w:sz w:val="24"/>
          <w:szCs w:val="24"/>
        </w:rPr>
        <w:tab/>
      </w:r>
      <w:r w:rsidRPr="001B4B5C">
        <w:rPr>
          <w:rFonts w:ascii="Arial" w:hAnsi="Arial"/>
          <w:b/>
          <w:i/>
          <w:sz w:val="24"/>
          <w:szCs w:val="24"/>
          <w:u w:val="single"/>
        </w:rPr>
        <w:t xml:space="preserve"> 8,000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9,000</w:t>
      </w: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9360"/>
        </w:tabs>
        <w:jc w:val="left"/>
        <w:rPr>
          <w:rFonts w:ascii="Arial" w:hAnsi="Arial"/>
          <w:sz w:val="24"/>
          <w:szCs w:val="24"/>
        </w:rPr>
      </w:pPr>
      <w:r w:rsidRPr="001B4B5C">
        <w:rPr>
          <w:rFonts w:ascii="Arial" w:hAnsi="Arial"/>
          <w:sz w:val="24"/>
          <w:szCs w:val="24"/>
        </w:rPr>
        <w:t>Gross profit</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b/>
          <w:i/>
          <w:sz w:val="24"/>
          <w:szCs w:val="24"/>
        </w:rPr>
        <w:t xml:space="preserve">   3,000</w:t>
      </w:r>
      <w:r w:rsidRPr="001B4B5C">
        <w:rPr>
          <w:rFonts w:ascii="Arial" w:hAnsi="Arial"/>
          <w:sz w:val="24"/>
          <w:szCs w:val="24"/>
        </w:rPr>
        <w:tab/>
      </w:r>
      <w:r w:rsidRPr="001B4B5C">
        <w:rPr>
          <w:rFonts w:ascii="Arial" w:hAnsi="Arial"/>
          <w:sz w:val="24"/>
          <w:szCs w:val="24"/>
        </w:rPr>
        <w:tab/>
        <w:t xml:space="preserve">  3,000</w:t>
      </w:r>
      <w:r w:rsidRPr="001B4B5C">
        <w:rPr>
          <w:rFonts w:ascii="Arial" w:hAnsi="Arial"/>
          <w:sz w:val="24"/>
          <w:szCs w:val="24"/>
        </w:rPr>
        <w:tab/>
      </w:r>
      <w:r w:rsidRPr="001B4B5C">
        <w:rPr>
          <w:rFonts w:ascii="Arial" w:hAnsi="Arial"/>
          <w:b/>
          <w:i/>
          <w:sz w:val="24"/>
          <w:szCs w:val="24"/>
        </w:rPr>
        <w:t xml:space="preserve">  </w:t>
      </w:r>
      <w:r w:rsidRPr="001B4B5C">
        <w:rPr>
          <w:rFonts w:ascii="Arial" w:hAnsi="Arial"/>
          <w:b/>
          <w:i/>
          <w:sz w:val="24"/>
          <w:szCs w:val="24"/>
        </w:rPr>
        <w:tab/>
        <w:t xml:space="preserve">    3,000</w:t>
      </w: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9360"/>
        </w:tabs>
        <w:jc w:val="left"/>
        <w:rPr>
          <w:rFonts w:ascii="Arial" w:hAnsi="Arial"/>
          <w:sz w:val="24"/>
          <w:szCs w:val="24"/>
        </w:rPr>
      </w:pPr>
      <w:r w:rsidRPr="001B4B5C">
        <w:rPr>
          <w:rFonts w:ascii="Arial" w:hAnsi="Arial"/>
          <w:sz w:val="24"/>
          <w:szCs w:val="24"/>
        </w:rPr>
        <w:t>Expenses</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800</w:t>
      </w:r>
      <w:r w:rsidRPr="001B4B5C">
        <w:rPr>
          <w:rFonts w:ascii="Arial" w:hAnsi="Arial"/>
          <w:sz w:val="24"/>
          <w:szCs w:val="24"/>
        </w:rPr>
        <w:tab/>
      </w:r>
      <w:r w:rsidRPr="001B4B5C">
        <w:rPr>
          <w:rFonts w:ascii="Arial" w:hAnsi="Arial"/>
          <w:sz w:val="24"/>
          <w:szCs w:val="24"/>
        </w:rPr>
        <w:tab/>
      </w:r>
      <w:r w:rsidRPr="001B4B5C">
        <w:rPr>
          <w:rFonts w:ascii="Arial" w:hAnsi="Arial"/>
          <w:i/>
          <w:sz w:val="24"/>
          <w:szCs w:val="24"/>
          <w:u w:val="single"/>
        </w:rPr>
        <w:t xml:space="preserve"> </w:t>
      </w:r>
      <w:r w:rsidRPr="001B4B5C">
        <w:rPr>
          <w:rFonts w:ascii="Arial" w:hAnsi="Arial"/>
          <w:b/>
          <w:i/>
          <w:sz w:val="24"/>
          <w:szCs w:val="24"/>
          <w:u w:val="single"/>
        </w:rPr>
        <w:t xml:space="preserve"> 3,800</w:t>
      </w:r>
      <w:r w:rsidRPr="001B4B5C">
        <w:rPr>
          <w:rFonts w:ascii="Arial" w:hAnsi="Arial"/>
          <w:b/>
          <w:i/>
          <w:sz w:val="24"/>
          <w:szCs w:val="24"/>
        </w:rPr>
        <w:tab/>
      </w:r>
      <w:r w:rsidRPr="001B4B5C">
        <w:rPr>
          <w:rFonts w:ascii="Arial" w:hAnsi="Arial"/>
          <w:sz w:val="24"/>
          <w:szCs w:val="24"/>
        </w:rPr>
        <w:tab/>
        <w:t xml:space="preserve"> </w:t>
      </w:r>
      <w:r w:rsidRPr="001B4B5C">
        <w:rPr>
          <w:rFonts w:ascii="Arial" w:hAnsi="Arial"/>
          <w:sz w:val="24"/>
          <w:szCs w:val="24"/>
          <w:u w:val="single"/>
        </w:rPr>
        <w:t xml:space="preserve">    1,400</w:t>
      </w:r>
    </w:p>
    <w:p w:rsidR="001B4B5C" w:rsidRPr="001B4B5C" w:rsidRDefault="001B4B5C" w:rsidP="001B4B5C">
      <w:pPr>
        <w:tabs>
          <w:tab w:val="left" w:pos="720"/>
          <w:tab w:val="left" w:pos="1440"/>
          <w:tab w:val="right" w:leader="dot" w:pos="2700"/>
          <w:tab w:val="decimal" w:pos="3960"/>
          <w:tab w:val="decimal" w:pos="5040"/>
          <w:tab w:val="decimal" w:pos="6120"/>
          <w:tab w:val="decimal" w:pos="7200"/>
          <w:tab w:val="decimal" w:pos="8280"/>
          <w:tab w:val="decimal" w:pos="8460"/>
          <w:tab w:val="decimal" w:pos="9360"/>
        </w:tabs>
        <w:jc w:val="left"/>
        <w:rPr>
          <w:rFonts w:ascii="Arial" w:hAnsi="Arial"/>
          <w:sz w:val="24"/>
          <w:szCs w:val="24"/>
          <w:u w:val="double"/>
        </w:rPr>
      </w:pPr>
      <w:r w:rsidRPr="001B4B5C">
        <w:rPr>
          <w:rFonts w:ascii="Arial" w:hAnsi="Arial"/>
          <w:sz w:val="24"/>
          <w:szCs w:val="24"/>
        </w:rPr>
        <w:t>Pretax income</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proofErr w:type="gramStart"/>
      <w:r w:rsidRPr="001B4B5C">
        <w:rPr>
          <w:rFonts w:ascii="Arial" w:hAnsi="Arial"/>
          <w:sz w:val="24"/>
          <w:szCs w:val="24"/>
          <w:u w:val="double"/>
        </w:rPr>
        <w:t>$  2,200</w:t>
      </w:r>
      <w:proofErr w:type="gramEnd"/>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  (800)</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 xml:space="preserve">$  1,600  </w:t>
      </w:r>
    </w:p>
    <w:p w:rsidR="001B4B5C" w:rsidRPr="001B4B5C" w:rsidRDefault="001B4B5C" w:rsidP="001B4B5C">
      <w:pPr>
        <w:tabs>
          <w:tab w:val="left" w:pos="432"/>
          <w:tab w:val="left" w:pos="720"/>
          <w:tab w:val="left" w:pos="1008"/>
        </w:tabs>
        <w:jc w:val="left"/>
        <w:rPr>
          <w:rFonts w:ascii="Arial" w:hAnsi="Arial"/>
          <w:b/>
          <w:sz w:val="24"/>
          <w:szCs w:val="24"/>
        </w:rPr>
      </w:pPr>
      <w:r w:rsidRPr="001B4B5C">
        <w:rPr>
          <w:rFonts w:ascii="Arial" w:hAnsi="Arial"/>
          <w:b/>
          <w:sz w:val="24"/>
          <w:szCs w:val="24"/>
        </w:rPr>
        <w:br w:type="page"/>
      </w:r>
      <w:proofErr w:type="gramStart"/>
      <w:r w:rsidRPr="001B4B5C">
        <w:rPr>
          <w:rFonts w:ascii="Arial" w:hAnsi="Arial"/>
          <w:b/>
          <w:sz w:val="24"/>
          <w:szCs w:val="24"/>
        </w:rPr>
        <w:t>E7–3.</w:t>
      </w:r>
      <w:proofErr w:type="gramEnd"/>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 xml:space="preserve"> (</w:t>
      </w:r>
      <w:proofErr w:type="gramStart"/>
      <w:r w:rsidRPr="001B4B5C">
        <w:rPr>
          <w:rFonts w:ascii="Arial" w:hAnsi="Arial"/>
          <w:sz w:val="24"/>
          <w:szCs w:val="24"/>
        </w:rPr>
        <w:t>Italics  for</w:t>
      </w:r>
      <w:proofErr w:type="gramEnd"/>
      <w:r w:rsidRPr="001B4B5C">
        <w:rPr>
          <w:rFonts w:ascii="Arial" w:hAnsi="Arial"/>
          <w:sz w:val="24"/>
          <w:szCs w:val="24"/>
        </w:rPr>
        <w:t xml:space="preserve"> missing amounts only.)</w:t>
      </w:r>
    </w:p>
    <w:tbl>
      <w:tblPr>
        <w:tblW w:w="9606" w:type="dxa"/>
        <w:tblLayout w:type="fixed"/>
        <w:tblCellMar>
          <w:left w:w="80" w:type="dxa"/>
          <w:right w:w="80" w:type="dxa"/>
        </w:tblCellMar>
        <w:tblLook w:val="0000"/>
      </w:tblPr>
      <w:tblGrid>
        <w:gridCol w:w="710"/>
        <w:gridCol w:w="1091"/>
        <w:gridCol w:w="873"/>
        <w:gridCol w:w="922"/>
        <w:gridCol w:w="873"/>
        <w:gridCol w:w="1224"/>
        <w:gridCol w:w="990"/>
        <w:gridCol w:w="950"/>
        <w:gridCol w:w="1008"/>
        <w:gridCol w:w="965"/>
      </w:tblGrid>
      <w:tr w:rsidR="001B4B5C" w:rsidRPr="001B4B5C" w:rsidTr="001B4B5C">
        <w:trPr>
          <w:cantSplit/>
        </w:trPr>
        <w:tc>
          <w:tcPr>
            <w:tcW w:w="710"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i/>
                <w:szCs w:val="22"/>
              </w:rPr>
            </w:pPr>
          </w:p>
          <w:p w:rsidR="001B4B5C" w:rsidRPr="001B4B5C" w:rsidRDefault="001B4B5C" w:rsidP="001B4B5C">
            <w:pPr>
              <w:jc w:val="left"/>
              <w:rPr>
                <w:rFonts w:ascii="Arial" w:hAnsi="Arial"/>
                <w:b/>
                <w:i/>
                <w:szCs w:val="22"/>
              </w:rPr>
            </w:pPr>
          </w:p>
          <w:p w:rsidR="001B4B5C" w:rsidRPr="001B4B5C" w:rsidRDefault="001B4B5C" w:rsidP="001B4B5C">
            <w:pPr>
              <w:jc w:val="left"/>
              <w:rPr>
                <w:rFonts w:ascii="Arial" w:hAnsi="Arial"/>
                <w:b/>
                <w:i/>
                <w:szCs w:val="22"/>
              </w:rPr>
            </w:pPr>
          </w:p>
          <w:p w:rsidR="001B4B5C" w:rsidRPr="001B4B5C" w:rsidRDefault="001B4B5C" w:rsidP="001B4B5C">
            <w:pPr>
              <w:jc w:val="left"/>
              <w:rPr>
                <w:rFonts w:ascii="Arial" w:hAnsi="Arial"/>
                <w:b/>
                <w:szCs w:val="22"/>
              </w:rPr>
            </w:pPr>
            <w:r w:rsidRPr="001B4B5C">
              <w:rPr>
                <w:rFonts w:ascii="Arial" w:hAnsi="Arial"/>
                <w:b/>
                <w:i/>
                <w:szCs w:val="22"/>
              </w:rPr>
              <w:t>Case</w:t>
            </w:r>
          </w:p>
        </w:tc>
        <w:tc>
          <w:tcPr>
            <w:tcW w:w="1091"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i/>
                <w:szCs w:val="22"/>
              </w:rPr>
            </w:pPr>
          </w:p>
          <w:p w:rsidR="001B4B5C" w:rsidRPr="001B4B5C" w:rsidRDefault="001B4B5C" w:rsidP="001B4B5C">
            <w:pPr>
              <w:jc w:val="left"/>
              <w:rPr>
                <w:rFonts w:ascii="Arial" w:hAnsi="Arial"/>
                <w:b/>
                <w:i/>
                <w:szCs w:val="22"/>
              </w:rPr>
            </w:pPr>
          </w:p>
          <w:p w:rsidR="001B4B5C" w:rsidRPr="001B4B5C" w:rsidRDefault="001B4B5C" w:rsidP="001B4B5C">
            <w:pPr>
              <w:jc w:val="left"/>
              <w:rPr>
                <w:rFonts w:ascii="Arial" w:hAnsi="Arial"/>
                <w:b/>
                <w:szCs w:val="22"/>
              </w:rPr>
            </w:pPr>
            <w:r w:rsidRPr="001B4B5C">
              <w:rPr>
                <w:rFonts w:ascii="Arial" w:hAnsi="Arial"/>
                <w:b/>
                <w:szCs w:val="22"/>
              </w:rPr>
              <w:t>Sales Revenue</w:t>
            </w:r>
          </w:p>
        </w:tc>
        <w:tc>
          <w:tcPr>
            <w:tcW w:w="873"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r w:rsidRPr="001B4B5C">
              <w:rPr>
                <w:rFonts w:ascii="Arial" w:hAnsi="Arial"/>
                <w:b/>
                <w:szCs w:val="22"/>
              </w:rPr>
              <w:t xml:space="preserve">Beg. </w:t>
            </w:r>
            <w:proofErr w:type="spellStart"/>
            <w:r w:rsidRPr="001B4B5C">
              <w:rPr>
                <w:rFonts w:ascii="Arial" w:hAnsi="Arial"/>
                <w:b/>
                <w:szCs w:val="22"/>
              </w:rPr>
              <w:t>Inven-tory</w:t>
            </w:r>
            <w:proofErr w:type="spellEnd"/>
          </w:p>
        </w:tc>
        <w:tc>
          <w:tcPr>
            <w:tcW w:w="922"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proofErr w:type="spellStart"/>
            <w:r w:rsidRPr="001B4B5C">
              <w:rPr>
                <w:rFonts w:ascii="Arial" w:hAnsi="Arial"/>
                <w:b/>
                <w:szCs w:val="22"/>
              </w:rPr>
              <w:t>Pur</w:t>
            </w:r>
            <w:proofErr w:type="spellEnd"/>
            <w:r w:rsidRPr="001B4B5C">
              <w:rPr>
                <w:rFonts w:ascii="Arial" w:hAnsi="Arial"/>
                <w:b/>
                <w:szCs w:val="22"/>
              </w:rPr>
              <w:t>-chases</w:t>
            </w:r>
          </w:p>
        </w:tc>
        <w:tc>
          <w:tcPr>
            <w:tcW w:w="873"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r w:rsidRPr="001B4B5C">
              <w:rPr>
                <w:rFonts w:ascii="Arial" w:hAnsi="Arial"/>
                <w:b/>
                <w:szCs w:val="22"/>
              </w:rPr>
              <w:t>Total Avail-able</w:t>
            </w:r>
          </w:p>
        </w:tc>
        <w:tc>
          <w:tcPr>
            <w:tcW w:w="1224"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r w:rsidRPr="001B4B5C">
              <w:rPr>
                <w:rFonts w:ascii="Arial" w:hAnsi="Arial"/>
                <w:b/>
                <w:szCs w:val="22"/>
              </w:rPr>
              <w:t>Ending Inventory</w:t>
            </w:r>
          </w:p>
        </w:tc>
        <w:tc>
          <w:tcPr>
            <w:tcW w:w="990"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r w:rsidRPr="001B4B5C">
              <w:rPr>
                <w:rFonts w:ascii="Arial" w:hAnsi="Arial"/>
                <w:b/>
                <w:szCs w:val="22"/>
              </w:rPr>
              <w:t>Cost of Goods Sold</w:t>
            </w:r>
          </w:p>
        </w:tc>
        <w:tc>
          <w:tcPr>
            <w:tcW w:w="950"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r w:rsidRPr="001B4B5C">
              <w:rPr>
                <w:rFonts w:ascii="Arial" w:hAnsi="Arial"/>
                <w:b/>
                <w:szCs w:val="22"/>
              </w:rPr>
              <w:t>Gross Profit</w:t>
            </w:r>
          </w:p>
        </w:tc>
        <w:tc>
          <w:tcPr>
            <w:tcW w:w="1008"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p>
          <w:p w:rsidR="001B4B5C" w:rsidRPr="001B4B5C" w:rsidRDefault="001B4B5C" w:rsidP="001B4B5C">
            <w:pPr>
              <w:jc w:val="left"/>
              <w:rPr>
                <w:rFonts w:ascii="Arial" w:hAnsi="Arial"/>
                <w:b/>
                <w:szCs w:val="22"/>
              </w:rPr>
            </w:pPr>
            <w:r w:rsidRPr="001B4B5C">
              <w:rPr>
                <w:rFonts w:ascii="Arial" w:hAnsi="Arial"/>
                <w:b/>
                <w:szCs w:val="22"/>
              </w:rPr>
              <w:t>Ex-</w:t>
            </w:r>
            <w:proofErr w:type="spellStart"/>
            <w:r w:rsidRPr="001B4B5C">
              <w:rPr>
                <w:rFonts w:ascii="Arial" w:hAnsi="Arial"/>
                <w:b/>
                <w:szCs w:val="22"/>
              </w:rPr>
              <w:t>penses</w:t>
            </w:r>
            <w:proofErr w:type="spellEnd"/>
          </w:p>
        </w:tc>
        <w:tc>
          <w:tcPr>
            <w:tcW w:w="965" w:type="dxa"/>
            <w:tcBorders>
              <w:top w:val="single" w:sz="6" w:space="0" w:color="auto"/>
              <w:left w:val="single" w:sz="6" w:space="0" w:color="auto"/>
              <w:bottom w:val="single" w:sz="6" w:space="0" w:color="auto"/>
              <w:right w:val="single" w:sz="6" w:space="0" w:color="auto"/>
            </w:tcBorders>
          </w:tcPr>
          <w:p w:rsidR="001B4B5C" w:rsidRPr="001B4B5C" w:rsidRDefault="001B4B5C" w:rsidP="001B4B5C">
            <w:pPr>
              <w:jc w:val="left"/>
              <w:rPr>
                <w:rFonts w:ascii="Arial" w:hAnsi="Arial"/>
                <w:b/>
                <w:szCs w:val="22"/>
              </w:rPr>
            </w:pPr>
            <w:r w:rsidRPr="001B4B5C">
              <w:rPr>
                <w:rFonts w:ascii="Arial" w:hAnsi="Arial"/>
                <w:b/>
                <w:szCs w:val="22"/>
              </w:rPr>
              <w:t>Pretax Income or (Loss)</w:t>
            </w:r>
          </w:p>
        </w:tc>
      </w:tr>
      <w:tr w:rsidR="001B4B5C" w:rsidRPr="001B4B5C" w:rsidTr="001B4B5C">
        <w:trPr>
          <w:cantSplit/>
        </w:trPr>
        <w:tc>
          <w:tcPr>
            <w:tcW w:w="710" w:type="dxa"/>
            <w:tcBorders>
              <w:top w:val="single" w:sz="6" w:space="0" w:color="auto"/>
              <w:left w:val="single" w:sz="6" w:space="0" w:color="auto"/>
              <w:right w:val="single" w:sz="6" w:space="0" w:color="auto"/>
            </w:tcBorders>
          </w:tcPr>
          <w:p w:rsidR="001B4B5C" w:rsidRPr="001B4B5C" w:rsidRDefault="001B4B5C" w:rsidP="001B4B5C">
            <w:pPr>
              <w:spacing w:line="360" w:lineRule="atLeast"/>
              <w:jc w:val="left"/>
              <w:rPr>
                <w:rFonts w:ascii="Arial" w:hAnsi="Arial"/>
                <w:sz w:val="24"/>
                <w:szCs w:val="24"/>
              </w:rPr>
            </w:pPr>
            <w:r w:rsidRPr="001B4B5C">
              <w:rPr>
                <w:rFonts w:ascii="Arial" w:hAnsi="Arial"/>
                <w:sz w:val="24"/>
                <w:szCs w:val="24"/>
              </w:rPr>
              <w:t>A</w:t>
            </w:r>
          </w:p>
        </w:tc>
        <w:tc>
          <w:tcPr>
            <w:tcW w:w="1091" w:type="dxa"/>
            <w:tcBorders>
              <w:top w:val="single" w:sz="6" w:space="0" w:color="auto"/>
              <w:left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rPr>
            </w:pPr>
            <w:r w:rsidRPr="001B4B5C">
              <w:rPr>
                <w:rFonts w:ascii="Arial" w:hAnsi="Arial"/>
                <w:sz w:val="24"/>
                <w:szCs w:val="24"/>
              </w:rPr>
              <w:t>$  650</w:t>
            </w:r>
          </w:p>
        </w:tc>
        <w:tc>
          <w:tcPr>
            <w:tcW w:w="873" w:type="dxa"/>
            <w:tcBorders>
              <w:top w:val="single" w:sz="6" w:space="0" w:color="auto"/>
              <w:left w:val="single" w:sz="6" w:space="0" w:color="auto"/>
              <w:right w:val="single" w:sz="6" w:space="0" w:color="auto"/>
            </w:tcBorders>
          </w:tcPr>
          <w:p w:rsidR="001B4B5C" w:rsidRPr="001B4B5C" w:rsidRDefault="001B4B5C" w:rsidP="001B4B5C">
            <w:pPr>
              <w:spacing w:line="360" w:lineRule="atLeast"/>
              <w:jc w:val="left"/>
              <w:rPr>
                <w:rFonts w:ascii="Arial" w:hAnsi="Arial"/>
                <w:sz w:val="24"/>
                <w:szCs w:val="24"/>
              </w:rPr>
            </w:pPr>
            <w:r w:rsidRPr="001B4B5C">
              <w:rPr>
                <w:rFonts w:ascii="Arial" w:hAnsi="Arial"/>
                <w:sz w:val="24"/>
                <w:szCs w:val="24"/>
              </w:rPr>
              <w:t>$100</w:t>
            </w:r>
          </w:p>
        </w:tc>
        <w:tc>
          <w:tcPr>
            <w:tcW w:w="922" w:type="dxa"/>
            <w:tcBorders>
              <w:top w:val="single" w:sz="6" w:space="0" w:color="auto"/>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$700</w:t>
            </w:r>
          </w:p>
        </w:tc>
        <w:tc>
          <w:tcPr>
            <w:tcW w:w="873" w:type="dxa"/>
            <w:tcBorders>
              <w:top w:val="single" w:sz="6" w:space="0" w:color="auto"/>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$800</w:t>
            </w:r>
          </w:p>
        </w:tc>
        <w:tc>
          <w:tcPr>
            <w:tcW w:w="1224" w:type="dxa"/>
            <w:tcBorders>
              <w:top w:val="single" w:sz="6" w:space="0" w:color="auto"/>
              <w:left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rPr>
            </w:pPr>
            <w:r w:rsidRPr="001B4B5C">
              <w:rPr>
                <w:rFonts w:ascii="Arial" w:hAnsi="Arial"/>
                <w:sz w:val="24"/>
                <w:szCs w:val="24"/>
              </w:rPr>
              <w:t>$500</w:t>
            </w:r>
          </w:p>
        </w:tc>
        <w:tc>
          <w:tcPr>
            <w:tcW w:w="990" w:type="dxa"/>
            <w:tcBorders>
              <w:top w:val="single" w:sz="6" w:space="0" w:color="auto"/>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u w:val="single"/>
              </w:rPr>
            </w:pPr>
            <w:r w:rsidRPr="001B4B5C">
              <w:rPr>
                <w:rFonts w:ascii="Arial" w:hAnsi="Arial"/>
                <w:b/>
                <w:i/>
                <w:sz w:val="24"/>
                <w:szCs w:val="24"/>
              </w:rPr>
              <w:t>$300</w:t>
            </w:r>
          </w:p>
        </w:tc>
        <w:tc>
          <w:tcPr>
            <w:tcW w:w="950" w:type="dxa"/>
            <w:tcBorders>
              <w:top w:val="single" w:sz="6" w:space="0" w:color="auto"/>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$350</w:t>
            </w:r>
          </w:p>
        </w:tc>
        <w:tc>
          <w:tcPr>
            <w:tcW w:w="1008" w:type="dxa"/>
            <w:tcBorders>
              <w:top w:val="single" w:sz="6" w:space="0" w:color="auto"/>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$200</w:t>
            </w:r>
          </w:p>
        </w:tc>
        <w:tc>
          <w:tcPr>
            <w:tcW w:w="965" w:type="dxa"/>
            <w:tcBorders>
              <w:top w:val="single" w:sz="6" w:space="0" w:color="auto"/>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$150</w:t>
            </w:r>
          </w:p>
        </w:tc>
      </w:tr>
      <w:tr w:rsidR="001B4B5C" w:rsidRPr="001B4B5C" w:rsidTr="001B4B5C">
        <w:trPr>
          <w:cantSplit/>
        </w:trPr>
        <w:tc>
          <w:tcPr>
            <w:tcW w:w="710" w:type="dxa"/>
            <w:tcBorders>
              <w:left w:val="single" w:sz="6" w:space="0" w:color="auto"/>
              <w:right w:val="single" w:sz="6" w:space="0" w:color="auto"/>
            </w:tcBorders>
          </w:tcPr>
          <w:p w:rsidR="001B4B5C" w:rsidRPr="001B4B5C" w:rsidRDefault="001B4B5C" w:rsidP="001B4B5C">
            <w:pPr>
              <w:spacing w:line="360" w:lineRule="atLeast"/>
              <w:jc w:val="left"/>
              <w:rPr>
                <w:rFonts w:ascii="Arial" w:hAnsi="Arial"/>
                <w:sz w:val="24"/>
                <w:szCs w:val="24"/>
              </w:rPr>
            </w:pPr>
            <w:r w:rsidRPr="001B4B5C">
              <w:rPr>
                <w:rFonts w:ascii="Arial" w:hAnsi="Arial"/>
                <w:sz w:val="24"/>
                <w:szCs w:val="24"/>
              </w:rPr>
              <w:t>B</w:t>
            </w:r>
          </w:p>
        </w:tc>
        <w:tc>
          <w:tcPr>
            <w:tcW w:w="1091" w:type="dxa"/>
            <w:tcBorders>
              <w:left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rPr>
            </w:pPr>
            <w:r w:rsidRPr="001B4B5C">
              <w:rPr>
                <w:rFonts w:ascii="Arial" w:hAnsi="Arial"/>
                <w:sz w:val="24"/>
                <w:szCs w:val="24"/>
              </w:rPr>
              <w:t>1,100</w:t>
            </w:r>
          </w:p>
        </w:tc>
        <w:tc>
          <w:tcPr>
            <w:tcW w:w="873" w:type="dxa"/>
            <w:tcBorders>
              <w:left w:val="single" w:sz="6" w:space="0" w:color="auto"/>
              <w:right w:val="single" w:sz="6" w:space="0" w:color="auto"/>
            </w:tcBorders>
          </w:tcPr>
          <w:p w:rsidR="001B4B5C" w:rsidRPr="001B4B5C" w:rsidRDefault="001B4B5C" w:rsidP="001B4B5C">
            <w:pPr>
              <w:spacing w:line="360" w:lineRule="atLeast"/>
              <w:jc w:val="left"/>
              <w:rPr>
                <w:rFonts w:ascii="Arial" w:hAnsi="Arial"/>
                <w:sz w:val="24"/>
                <w:szCs w:val="24"/>
              </w:rPr>
            </w:pPr>
            <w:r w:rsidRPr="001B4B5C">
              <w:rPr>
                <w:rFonts w:ascii="Arial" w:hAnsi="Arial"/>
                <w:sz w:val="24"/>
                <w:szCs w:val="24"/>
              </w:rPr>
              <w:t xml:space="preserve">  200 </w:t>
            </w:r>
          </w:p>
        </w:tc>
        <w:tc>
          <w:tcPr>
            <w:tcW w:w="922"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900</w:t>
            </w:r>
          </w:p>
        </w:tc>
        <w:tc>
          <w:tcPr>
            <w:tcW w:w="873"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u w:val="single"/>
              </w:rPr>
            </w:pPr>
            <w:r w:rsidRPr="001B4B5C">
              <w:rPr>
                <w:rFonts w:ascii="Arial" w:hAnsi="Arial"/>
                <w:b/>
                <w:i/>
                <w:sz w:val="24"/>
                <w:szCs w:val="24"/>
              </w:rPr>
              <w:t>1,100</w:t>
            </w:r>
          </w:p>
        </w:tc>
        <w:tc>
          <w:tcPr>
            <w:tcW w:w="1224" w:type="dxa"/>
            <w:tcBorders>
              <w:left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u w:val="single"/>
              </w:rPr>
            </w:pPr>
            <w:r w:rsidRPr="001B4B5C">
              <w:rPr>
                <w:rFonts w:ascii="Arial" w:hAnsi="Arial"/>
                <w:b/>
                <w:i/>
                <w:sz w:val="24"/>
                <w:szCs w:val="24"/>
              </w:rPr>
              <w:t xml:space="preserve">  300</w:t>
            </w:r>
          </w:p>
        </w:tc>
        <w:tc>
          <w:tcPr>
            <w:tcW w:w="990"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u w:val="single"/>
              </w:rPr>
            </w:pPr>
            <w:r w:rsidRPr="001B4B5C">
              <w:rPr>
                <w:rFonts w:ascii="Arial" w:hAnsi="Arial"/>
                <w:b/>
                <w:i/>
                <w:sz w:val="24"/>
                <w:szCs w:val="24"/>
              </w:rPr>
              <w:t xml:space="preserve">  800</w:t>
            </w:r>
          </w:p>
        </w:tc>
        <w:tc>
          <w:tcPr>
            <w:tcW w:w="950"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 xml:space="preserve"> 300</w:t>
            </w:r>
          </w:p>
        </w:tc>
        <w:tc>
          <w:tcPr>
            <w:tcW w:w="1008"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150</w:t>
            </w:r>
          </w:p>
        </w:tc>
        <w:tc>
          <w:tcPr>
            <w:tcW w:w="965"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150</w:t>
            </w:r>
          </w:p>
        </w:tc>
      </w:tr>
      <w:tr w:rsidR="001B4B5C" w:rsidRPr="001B4B5C" w:rsidTr="001B4B5C">
        <w:trPr>
          <w:cantSplit/>
        </w:trPr>
        <w:tc>
          <w:tcPr>
            <w:tcW w:w="710" w:type="dxa"/>
            <w:tcBorders>
              <w:left w:val="single" w:sz="6" w:space="0" w:color="auto"/>
              <w:right w:val="single" w:sz="6" w:space="0" w:color="auto"/>
            </w:tcBorders>
          </w:tcPr>
          <w:p w:rsidR="001B4B5C" w:rsidRPr="001B4B5C" w:rsidRDefault="001B4B5C" w:rsidP="001B4B5C">
            <w:pPr>
              <w:spacing w:line="360" w:lineRule="atLeast"/>
              <w:jc w:val="left"/>
              <w:rPr>
                <w:rFonts w:ascii="Arial" w:hAnsi="Arial"/>
                <w:sz w:val="24"/>
                <w:szCs w:val="24"/>
              </w:rPr>
            </w:pPr>
            <w:r w:rsidRPr="001B4B5C">
              <w:rPr>
                <w:rFonts w:ascii="Arial" w:hAnsi="Arial"/>
                <w:sz w:val="24"/>
                <w:szCs w:val="24"/>
              </w:rPr>
              <w:t>C</w:t>
            </w:r>
          </w:p>
        </w:tc>
        <w:tc>
          <w:tcPr>
            <w:tcW w:w="1091" w:type="dxa"/>
            <w:tcBorders>
              <w:left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b/>
                <w:i/>
                <w:sz w:val="24"/>
                <w:szCs w:val="24"/>
              </w:rPr>
            </w:pPr>
            <w:r w:rsidRPr="001B4B5C">
              <w:rPr>
                <w:rFonts w:ascii="Arial" w:hAnsi="Arial"/>
                <w:b/>
                <w:i/>
                <w:sz w:val="24"/>
                <w:szCs w:val="24"/>
              </w:rPr>
              <w:t xml:space="preserve">  600</w:t>
            </w:r>
          </w:p>
        </w:tc>
        <w:tc>
          <w:tcPr>
            <w:tcW w:w="873" w:type="dxa"/>
            <w:tcBorders>
              <w:left w:val="single" w:sz="6" w:space="0" w:color="auto"/>
              <w:right w:val="single" w:sz="6" w:space="0" w:color="auto"/>
            </w:tcBorders>
          </w:tcPr>
          <w:p w:rsidR="001B4B5C" w:rsidRPr="001B4B5C" w:rsidRDefault="001B4B5C" w:rsidP="001B4B5C">
            <w:pPr>
              <w:spacing w:line="360" w:lineRule="atLeast"/>
              <w:jc w:val="left"/>
              <w:rPr>
                <w:rFonts w:ascii="Arial" w:hAnsi="Arial"/>
                <w:sz w:val="24"/>
                <w:szCs w:val="24"/>
              </w:rPr>
            </w:pPr>
            <w:r w:rsidRPr="001B4B5C">
              <w:rPr>
                <w:rFonts w:ascii="Arial" w:hAnsi="Arial"/>
                <w:sz w:val="24"/>
                <w:szCs w:val="24"/>
              </w:rPr>
              <w:t xml:space="preserve">  150</w:t>
            </w:r>
          </w:p>
        </w:tc>
        <w:tc>
          <w:tcPr>
            <w:tcW w:w="922"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u w:val="single"/>
              </w:rPr>
            </w:pPr>
            <w:r w:rsidRPr="001B4B5C">
              <w:rPr>
                <w:rFonts w:ascii="Arial" w:hAnsi="Arial"/>
                <w:b/>
                <w:i/>
                <w:sz w:val="24"/>
                <w:szCs w:val="24"/>
              </w:rPr>
              <w:t xml:space="preserve">  350</w:t>
            </w:r>
          </w:p>
        </w:tc>
        <w:tc>
          <w:tcPr>
            <w:tcW w:w="873"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 xml:space="preserve">  500</w:t>
            </w:r>
          </w:p>
        </w:tc>
        <w:tc>
          <w:tcPr>
            <w:tcW w:w="1224" w:type="dxa"/>
            <w:tcBorders>
              <w:left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rPr>
            </w:pPr>
            <w:r w:rsidRPr="001B4B5C">
              <w:rPr>
                <w:rFonts w:ascii="Arial" w:hAnsi="Arial"/>
                <w:sz w:val="24"/>
                <w:szCs w:val="24"/>
              </w:rPr>
              <w:t xml:space="preserve">  300</w:t>
            </w:r>
          </w:p>
        </w:tc>
        <w:tc>
          <w:tcPr>
            <w:tcW w:w="990"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200</w:t>
            </w:r>
          </w:p>
        </w:tc>
        <w:tc>
          <w:tcPr>
            <w:tcW w:w="950"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400</w:t>
            </w:r>
          </w:p>
        </w:tc>
        <w:tc>
          <w:tcPr>
            <w:tcW w:w="1008"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100</w:t>
            </w:r>
          </w:p>
        </w:tc>
        <w:tc>
          <w:tcPr>
            <w:tcW w:w="965"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 xml:space="preserve">  300</w:t>
            </w:r>
          </w:p>
        </w:tc>
      </w:tr>
      <w:tr w:rsidR="001B4B5C" w:rsidRPr="001B4B5C" w:rsidTr="001B4B5C">
        <w:trPr>
          <w:cantSplit/>
        </w:trPr>
        <w:tc>
          <w:tcPr>
            <w:tcW w:w="710" w:type="dxa"/>
            <w:tcBorders>
              <w:left w:val="single" w:sz="6" w:space="0" w:color="auto"/>
              <w:right w:val="single" w:sz="6" w:space="0" w:color="auto"/>
            </w:tcBorders>
          </w:tcPr>
          <w:p w:rsidR="001B4B5C" w:rsidRPr="001B4B5C" w:rsidRDefault="001B4B5C" w:rsidP="001B4B5C">
            <w:pPr>
              <w:spacing w:line="360" w:lineRule="atLeast"/>
              <w:jc w:val="left"/>
              <w:rPr>
                <w:rFonts w:ascii="Arial" w:hAnsi="Arial"/>
                <w:sz w:val="24"/>
                <w:szCs w:val="24"/>
              </w:rPr>
            </w:pPr>
            <w:r w:rsidRPr="001B4B5C">
              <w:rPr>
                <w:rFonts w:ascii="Arial" w:hAnsi="Arial"/>
                <w:sz w:val="24"/>
                <w:szCs w:val="24"/>
              </w:rPr>
              <w:t>D</w:t>
            </w:r>
          </w:p>
        </w:tc>
        <w:tc>
          <w:tcPr>
            <w:tcW w:w="1091" w:type="dxa"/>
            <w:tcBorders>
              <w:left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rPr>
            </w:pPr>
            <w:r w:rsidRPr="001B4B5C">
              <w:rPr>
                <w:rFonts w:ascii="Arial" w:hAnsi="Arial"/>
                <w:sz w:val="24"/>
                <w:szCs w:val="24"/>
              </w:rPr>
              <w:t>800</w:t>
            </w:r>
          </w:p>
        </w:tc>
        <w:tc>
          <w:tcPr>
            <w:tcW w:w="873" w:type="dxa"/>
            <w:tcBorders>
              <w:left w:val="single" w:sz="6" w:space="0" w:color="auto"/>
              <w:right w:val="single" w:sz="6" w:space="0" w:color="auto"/>
            </w:tcBorders>
          </w:tcPr>
          <w:p w:rsidR="001B4B5C" w:rsidRPr="001B4B5C" w:rsidRDefault="001B4B5C" w:rsidP="001B4B5C">
            <w:pPr>
              <w:spacing w:line="360" w:lineRule="atLeast"/>
              <w:jc w:val="left"/>
              <w:rPr>
                <w:rFonts w:ascii="Arial" w:hAnsi="Arial"/>
                <w:b/>
                <w:i/>
                <w:sz w:val="24"/>
                <w:szCs w:val="24"/>
              </w:rPr>
            </w:pPr>
            <w:r w:rsidRPr="001B4B5C">
              <w:rPr>
                <w:rFonts w:ascii="Arial" w:hAnsi="Arial"/>
                <w:b/>
                <w:i/>
                <w:sz w:val="24"/>
                <w:szCs w:val="24"/>
              </w:rPr>
              <w:t xml:space="preserve">  150</w:t>
            </w:r>
          </w:p>
        </w:tc>
        <w:tc>
          <w:tcPr>
            <w:tcW w:w="922"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550</w:t>
            </w:r>
          </w:p>
        </w:tc>
        <w:tc>
          <w:tcPr>
            <w:tcW w:w="873"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 xml:space="preserve">  700</w:t>
            </w:r>
          </w:p>
        </w:tc>
        <w:tc>
          <w:tcPr>
            <w:tcW w:w="1224" w:type="dxa"/>
            <w:tcBorders>
              <w:left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rPr>
            </w:pPr>
            <w:r w:rsidRPr="001B4B5C">
              <w:rPr>
                <w:rFonts w:ascii="Arial" w:hAnsi="Arial"/>
                <w:sz w:val="24"/>
                <w:szCs w:val="24"/>
              </w:rPr>
              <w:t xml:space="preserve">  300</w:t>
            </w:r>
          </w:p>
        </w:tc>
        <w:tc>
          <w:tcPr>
            <w:tcW w:w="990"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u w:val="single"/>
              </w:rPr>
            </w:pPr>
            <w:r w:rsidRPr="001B4B5C">
              <w:rPr>
                <w:rFonts w:ascii="Arial" w:hAnsi="Arial"/>
                <w:b/>
                <w:i/>
                <w:sz w:val="24"/>
                <w:szCs w:val="24"/>
              </w:rPr>
              <w:t xml:space="preserve">  400</w:t>
            </w:r>
          </w:p>
        </w:tc>
        <w:tc>
          <w:tcPr>
            <w:tcW w:w="950"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 xml:space="preserve"> 400</w:t>
            </w:r>
          </w:p>
        </w:tc>
        <w:tc>
          <w:tcPr>
            <w:tcW w:w="1008"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200</w:t>
            </w:r>
          </w:p>
        </w:tc>
        <w:tc>
          <w:tcPr>
            <w:tcW w:w="965" w:type="dxa"/>
            <w:tcBorders>
              <w:left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200</w:t>
            </w:r>
          </w:p>
        </w:tc>
      </w:tr>
      <w:tr w:rsidR="001B4B5C" w:rsidRPr="001B4B5C" w:rsidTr="001B4B5C">
        <w:trPr>
          <w:cantSplit/>
        </w:trPr>
        <w:tc>
          <w:tcPr>
            <w:tcW w:w="710" w:type="dxa"/>
            <w:tcBorders>
              <w:left w:val="single" w:sz="6" w:space="0" w:color="auto"/>
              <w:bottom w:val="single" w:sz="6" w:space="0" w:color="auto"/>
              <w:right w:val="single" w:sz="6" w:space="0" w:color="auto"/>
            </w:tcBorders>
          </w:tcPr>
          <w:p w:rsidR="001B4B5C" w:rsidRPr="001B4B5C" w:rsidRDefault="001B4B5C" w:rsidP="001B4B5C">
            <w:pPr>
              <w:spacing w:line="360" w:lineRule="atLeast"/>
              <w:jc w:val="left"/>
              <w:rPr>
                <w:rFonts w:ascii="Arial" w:hAnsi="Arial"/>
                <w:sz w:val="24"/>
                <w:szCs w:val="24"/>
              </w:rPr>
            </w:pPr>
            <w:r w:rsidRPr="001B4B5C">
              <w:rPr>
                <w:rFonts w:ascii="Arial" w:hAnsi="Arial"/>
                <w:sz w:val="24"/>
                <w:szCs w:val="24"/>
              </w:rPr>
              <w:t>E</w:t>
            </w:r>
          </w:p>
        </w:tc>
        <w:tc>
          <w:tcPr>
            <w:tcW w:w="1091" w:type="dxa"/>
            <w:tcBorders>
              <w:left w:val="single" w:sz="6" w:space="0" w:color="auto"/>
              <w:bottom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rPr>
            </w:pPr>
            <w:r w:rsidRPr="001B4B5C">
              <w:rPr>
                <w:rFonts w:ascii="Arial" w:hAnsi="Arial"/>
                <w:sz w:val="24"/>
                <w:szCs w:val="24"/>
              </w:rPr>
              <w:t>1,000</w:t>
            </w:r>
          </w:p>
        </w:tc>
        <w:tc>
          <w:tcPr>
            <w:tcW w:w="873" w:type="dxa"/>
            <w:tcBorders>
              <w:left w:val="single" w:sz="6" w:space="0" w:color="auto"/>
              <w:bottom w:val="single" w:sz="6" w:space="0" w:color="auto"/>
              <w:right w:val="single" w:sz="6" w:space="0" w:color="auto"/>
            </w:tcBorders>
          </w:tcPr>
          <w:p w:rsidR="001B4B5C" w:rsidRPr="001B4B5C" w:rsidRDefault="001B4B5C" w:rsidP="001B4B5C">
            <w:pPr>
              <w:spacing w:line="360" w:lineRule="atLeast"/>
              <w:jc w:val="left"/>
              <w:rPr>
                <w:rFonts w:ascii="Arial" w:hAnsi="Arial"/>
                <w:b/>
                <w:i/>
                <w:sz w:val="24"/>
                <w:szCs w:val="24"/>
              </w:rPr>
            </w:pPr>
            <w:r w:rsidRPr="001B4B5C">
              <w:rPr>
                <w:rFonts w:ascii="Arial" w:hAnsi="Arial"/>
                <w:b/>
                <w:i/>
                <w:sz w:val="24"/>
                <w:szCs w:val="24"/>
              </w:rPr>
              <w:t xml:space="preserve">  200</w:t>
            </w:r>
          </w:p>
        </w:tc>
        <w:tc>
          <w:tcPr>
            <w:tcW w:w="922" w:type="dxa"/>
            <w:tcBorders>
              <w:left w:val="single" w:sz="6" w:space="0" w:color="auto"/>
              <w:bottom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900</w:t>
            </w:r>
          </w:p>
        </w:tc>
        <w:tc>
          <w:tcPr>
            <w:tcW w:w="873" w:type="dxa"/>
            <w:tcBorders>
              <w:left w:val="single" w:sz="6" w:space="0" w:color="auto"/>
              <w:bottom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1,100</w:t>
            </w:r>
          </w:p>
        </w:tc>
        <w:tc>
          <w:tcPr>
            <w:tcW w:w="1224" w:type="dxa"/>
            <w:tcBorders>
              <w:left w:val="single" w:sz="6" w:space="0" w:color="auto"/>
              <w:bottom w:val="single" w:sz="6" w:space="0" w:color="auto"/>
              <w:right w:val="single" w:sz="6" w:space="0" w:color="auto"/>
            </w:tcBorders>
          </w:tcPr>
          <w:p w:rsidR="001B4B5C" w:rsidRPr="001B4B5C" w:rsidRDefault="001B4B5C" w:rsidP="001B4B5C">
            <w:pPr>
              <w:tabs>
                <w:tab w:val="decimal" w:pos="720"/>
              </w:tabs>
              <w:spacing w:line="360" w:lineRule="atLeast"/>
              <w:jc w:val="left"/>
              <w:rPr>
                <w:rFonts w:ascii="Arial" w:hAnsi="Arial"/>
                <w:sz w:val="24"/>
                <w:szCs w:val="24"/>
                <w:u w:val="single"/>
              </w:rPr>
            </w:pPr>
            <w:r w:rsidRPr="001B4B5C">
              <w:rPr>
                <w:rFonts w:ascii="Arial" w:hAnsi="Arial"/>
                <w:b/>
                <w:i/>
                <w:sz w:val="24"/>
                <w:szCs w:val="24"/>
              </w:rPr>
              <w:t xml:space="preserve">  600</w:t>
            </w:r>
          </w:p>
        </w:tc>
        <w:tc>
          <w:tcPr>
            <w:tcW w:w="990" w:type="dxa"/>
            <w:tcBorders>
              <w:left w:val="single" w:sz="6" w:space="0" w:color="auto"/>
              <w:bottom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 xml:space="preserve">  500</w:t>
            </w:r>
          </w:p>
        </w:tc>
        <w:tc>
          <w:tcPr>
            <w:tcW w:w="950" w:type="dxa"/>
            <w:tcBorders>
              <w:left w:val="single" w:sz="6" w:space="0" w:color="auto"/>
              <w:bottom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500</w:t>
            </w:r>
          </w:p>
        </w:tc>
        <w:tc>
          <w:tcPr>
            <w:tcW w:w="1008" w:type="dxa"/>
            <w:tcBorders>
              <w:left w:val="single" w:sz="6" w:space="0" w:color="auto"/>
              <w:bottom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b/>
                <w:i/>
                <w:sz w:val="24"/>
                <w:szCs w:val="24"/>
              </w:rPr>
            </w:pPr>
            <w:r w:rsidRPr="001B4B5C">
              <w:rPr>
                <w:rFonts w:ascii="Arial" w:hAnsi="Arial"/>
                <w:b/>
                <w:i/>
                <w:sz w:val="24"/>
                <w:szCs w:val="24"/>
              </w:rPr>
              <w:t>550</w:t>
            </w:r>
          </w:p>
        </w:tc>
        <w:tc>
          <w:tcPr>
            <w:tcW w:w="965" w:type="dxa"/>
            <w:tcBorders>
              <w:left w:val="single" w:sz="6" w:space="0" w:color="auto"/>
              <w:bottom w:val="single" w:sz="6" w:space="0" w:color="auto"/>
              <w:right w:val="single" w:sz="6" w:space="0" w:color="auto"/>
            </w:tcBorders>
          </w:tcPr>
          <w:p w:rsidR="001B4B5C" w:rsidRPr="001B4B5C" w:rsidRDefault="001B4B5C" w:rsidP="001B4B5C">
            <w:pPr>
              <w:tabs>
                <w:tab w:val="decimal" w:pos="620"/>
              </w:tabs>
              <w:spacing w:line="360" w:lineRule="atLeast"/>
              <w:jc w:val="left"/>
              <w:rPr>
                <w:rFonts w:ascii="Arial" w:hAnsi="Arial"/>
                <w:sz w:val="24"/>
                <w:szCs w:val="24"/>
              </w:rPr>
            </w:pPr>
            <w:r w:rsidRPr="001B4B5C">
              <w:rPr>
                <w:rFonts w:ascii="Arial" w:hAnsi="Arial"/>
                <w:sz w:val="24"/>
                <w:szCs w:val="24"/>
              </w:rPr>
              <w:t xml:space="preserve"> (50)</w:t>
            </w:r>
          </w:p>
        </w:tc>
      </w:tr>
    </w:tbl>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E7–4.</w:t>
      </w:r>
      <w:proofErr w:type="gramEnd"/>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i/>
          <w:sz w:val="24"/>
          <w:szCs w:val="24"/>
        </w:rPr>
      </w:pPr>
      <w:r w:rsidRPr="001B4B5C">
        <w:rPr>
          <w:rFonts w:ascii="Arial" w:hAnsi="Arial"/>
          <w:i/>
          <w:sz w:val="24"/>
          <w:szCs w:val="24"/>
        </w:rPr>
        <w:t>Computations:</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720"/>
          <w:tab w:val="left" w:pos="2160"/>
        </w:tabs>
        <w:ind w:right="-620"/>
        <w:jc w:val="left"/>
        <w:rPr>
          <w:rFonts w:ascii="Arial" w:hAnsi="Arial"/>
          <w:sz w:val="24"/>
          <w:szCs w:val="24"/>
        </w:rPr>
      </w:pPr>
      <w:r w:rsidRPr="001B4B5C">
        <w:rPr>
          <w:rFonts w:ascii="Arial" w:hAnsi="Arial"/>
          <w:sz w:val="24"/>
          <w:szCs w:val="24"/>
        </w:rPr>
        <w:tab/>
        <w:t>Simply rearrange the cost of goods sold equation</w:t>
      </w:r>
    </w:p>
    <w:p w:rsidR="001B4B5C" w:rsidRPr="001B4B5C" w:rsidRDefault="001B4B5C" w:rsidP="001B4B5C">
      <w:pPr>
        <w:tabs>
          <w:tab w:val="left" w:pos="720"/>
          <w:tab w:val="left" w:pos="2160"/>
        </w:tabs>
        <w:ind w:right="-620"/>
        <w:rPr>
          <w:rFonts w:ascii="Arial" w:hAnsi="Arial"/>
          <w:sz w:val="24"/>
          <w:szCs w:val="24"/>
        </w:rPr>
      </w:pPr>
      <w:r w:rsidRPr="001B4B5C">
        <w:rPr>
          <w:rFonts w:ascii="Arial" w:hAnsi="Arial"/>
          <w:sz w:val="24"/>
          <w:szCs w:val="24"/>
        </w:rPr>
        <w:t>BI + P – EI = CGS</w:t>
      </w:r>
    </w:p>
    <w:p w:rsidR="001B4B5C" w:rsidRPr="001B4B5C" w:rsidRDefault="001B4B5C" w:rsidP="001B4B5C">
      <w:pPr>
        <w:tabs>
          <w:tab w:val="left" w:pos="720"/>
          <w:tab w:val="left" w:pos="2160"/>
        </w:tabs>
        <w:ind w:right="-620"/>
        <w:rPr>
          <w:rFonts w:ascii="Arial" w:hAnsi="Arial"/>
          <w:sz w:val="24"/>
          <w:szCs w:val="24"/>
        </w:rPr>
      </w:pPr>
      <w:r w:rsidRPr="001B4B5C">
        <w:rPr>
          <w:rFonts w:ascii="Arial" w:hAnsi="Arial"/>
          <w:sz w:val="24"/>
          <w:szCs w:val="24"/>
        </w:rPr>
        <w:t>P = CGS – BI + EI</w:t>
      </w:r>
    </w:p>
    <w:p w:rsidR="001B4B5C" w:rsidRPr="001B4B5C" w:rsidRDefault="001B4B5C" w:rsidP="001B4B5C">
      <w:pPr>
        <w:tabs>
          <w:tab w:val="left" w:pos="720"/>
          <w:tab w:val="left" w:pos="2160"/>
        </w:tabs>
        <w:ind w:right="-620"/>
        <w:jc w:val="left"/>
        <w:rPr>
          <w:rFonts w:ascii="Arial" w:hAnsi="Arial"/>
          <w:sz w:val="24"/>
          <w:szCs w:val="24"/>
        </w:rPr>
      </w:pPr>
    </w:p>
    <w:p w:rsidR="001B4B5C" w:rsidRPr="001B4B5C" w:rsidRDefault="001B4B5C" w:rsidP="001B4B5C">
      <w:pPr>
        <w:tabs>
          <w:tab w:val="left" w:pos="720"/>
          <w:tab w:val="left" w:pos="1080"/>
          <w:tab w:val="right" w:leader="dot" w:pos="5580"/>
          <w:tab w:val="decimal" w:pos="7380"/>
          <w:tab w:val="right" w:pos="8640"/>
        </w:tabs>
        <w:jc w:val="left"/>
        <w:rPr>
          <w:rFonts w:ascii="Arial" w:hAnsi="Arial"/>
          <w:sz w:val="24"/>
          <w:szCs w:val="24"/>
        </w:rPr>
      </w:pPr>
      <w:r w:rsidRPr="001B4B5C">
        <w:rPr>
          <w:rFonts w:ascii="Arial" w:hAnsi="Arial"/>
          <w:sz w:val="24"/>
          <w:szCs w:val="24"/>
        </w:rPr>
        <w:tab/>
      </w:r>
      <w:r w:rsidRPr="001B4B5C">
        <w:rPr>
          <w:rFonts w:ascii="Arial" w:hAnsi="Arial"/>
          <w:sz w:val="24"/>
          <w:szCs w:val="24"/>
        </w:rPr>
        <w:tab/>
        <w:t xml:space="preserve">Cost of goods sold </w:t>
      </w:r>
      <w:r w:rsidRPr="001B4B5C">
        <w:rPr>
          <w:rFonts w:ascii="Arial" w:hAnsi="Arial"/>
          <w:sz w:val="24"/>
          <w:szCs w:val="24"/>
        </w:rPr>
        <w:tab/>
      </w:r>
      <w:r w:rsidRPr="001B4B5C">
        <w:rPr>
          <w:rFonts w:ascii="Arial" w:hAnsi="Arial"/>
          <w:sz w:val="24"/>
          <w:szCs w:val="24"/>
        </w:rPr>
        <w:tab/>
        <w:t>$1,178,584,000</w:t>
      </w:r>
    </w:p>
    <w:p w:rsidR="001B4B5C" w:rsidRPr="001B4B5C" w:rsidRDefault="001B4B5C" w:rsidP="001B4B5C">
      <w:pPr>
        <w:tabs>
          <w:tab w:val="left" w:pos="720"/>
          <w:tab w:val="left" w:pos="1080"/>
          <w:tab w:val="right" w:leader="dot" w:pos="5580"/>
          <w:tab w:val="decimal" w:pos="7380"/>
          <w:tab w:val="right" w:pos="8640"/>
        </w:tabs>
        <w:jc w:val="left"/>
        <w:rPr>
          <w:rFonts w:ascii="Arial" w:hAnsi="Arial"/>
          <w:sz w:val="24"/>
          <w:szCs w:val="24"/>
        </w:rPr>
      </w:pPr>
      <w:r w:rsidRPr="001B4B5C">
        <w:rPr>
          <w:rFonts w:ascii="Arial" w:hAnsi="Arial"/>
          <w:sz w:val="24"/>
          <w:szCs w:val="24"/>
        </w:rPr>
        <w:tab/>
        <w:t>–</w:t>
      </w:r>
      <w:r w:rsidRPr="001B4B5C">
        <w:rPr>
          <w:rFonts w:ascii="Arial" w:hAnsi="Arial"/>
          <w:sz w:val="24"/>
          <w:szCs w:val="24"/>
        </w:rPr>
        <w:tab/>
        <w:t xml:space="preserve">Beginning inventory </w:t>
      </w:r>
      <w:r w:rsidRPr="001B4B5C">
        <w:rPr>
          <w:rFonts w:ascii="Arial" w:hAnsi="Arial"/>
          <w:sz w:val="24"/>
          <w:szCs w:val="24"/>
        </w:rPr>
        <w:tab/>
      </w:r>
      <w:r w:rsidRPr="001B4B5C">
        <w:rPr>
          <w:rFonts w:ascii="Arial" w:hAnsi="Arial"/>
          <w:sz w:val="24"/>
          <w:szCs w:val="24"/>
        </w:rPr>
        <w:tab/>
        <w:t>(333,153,000)</w:t>
      </w:r>
    </w:p>
    <w:p w:rsidR="001B4B5C" w:rsidRPr="001B4B5C" w:rsidRDefault="001B4B5C" w:rsidP="001B4B5C">
      <w:pPr>
        <w:tabs>
          <w:tab w:val="left" w:pos="720"/>
          <w:tab w:val="left" w:pos="1080"/>
          <w:tab w:val="right" w:leader="dot" w:pos="5580"/>
          <w:tab w:val="decimal" w:pos="7380"/>
          <w:tab w:val="right" w:pos="8640"/>
        </w:tabs>
        <w:jc w:val="left"/>
        <w:rPr>
          <w:rFonts w:ascii="Arial" w:hAnsi="Arial"/>
          <w:sz w:val="24"/>
          <w:szCs w:val="24"/>
        </w:rPr>
      </w:pPr>
      <w:r w:rsidRPr="001B4B5C">
        <w:rPr>
          <w:rFonts w:ascii="Arial" w:hAnsi="Arial"/>
          <w:sz w:val="24"/>
          <w:szCs w:val="24"/>
        </w:rPr>
        <w:tab/>
        <w:t>+</w:t>
      </w:r>
      <w:r w:rsidRPr="001B4B5C">
        <w:rPr>
          <w:rFonts w:ascii="Arial" w:hAnsi="Arial"/>
          <w:sz w:val="24"/>
          <w:szCs w:val="24"/>
        </w:rPr>
        <w:tab/>
        <w:t xml:space="preserve">Ending inventory </w:t>
      </w:r>
      <w:r w:rsidRPr="001B4B5C">
        <w:rPr>
          <w:rFonts w:ascii="Arial" w:hAnsi="Arial"/>
          <w:sz w:val="24"/>
          <w:szCs w:val="24"/>
        </w:rPr>
        <w:tab/>
      </w:r>
      <w:r w:rsidRPr="001B4B5C">
        <w:rPr>
          <w:rFonts w:ascii="Arial" w:hAnsi="Arial"/>
          <w:sz w:val="24"/>
          <w:szCs w:val="24"/>
          <w:u w:val="single"/>
        </w:rPr>
        <w:tab/>
        <w:t>372,422,000</w:t>
      </w:r>
      <w:r w:rsidRPr="001B4B5C">
        <w:rPr>
          <w:rFonts w:ascii="Arial" w:hAnsi="Arial"/>
          <w:sz w:val="24"/>
          <w:szCs w:val="24"/>
        </w:rPr>
        <w:tab/>
      </w:r>
    </w:p>
    <w:p w:rsidR="001B4B5C" w:rsidRPr="001B4B5C" w:rsidRDefault="001B4B5C" w:rsidP="001B4B5C">
      <w:pPr>
        <w:tabs>
          <w:tab w:val="left" w:pos="720"/>
          <w:tab w:val="left" w:pos="1080"/>
          <w:tab w:val="right" w:leader="dot" w:pos="5580"/>
          <w:tab w:val="decimal" w:pos="7380"/>
          <w:tab w:val="right" w:pos="8640"/>
        </w:tabs>
        <w:jc w:val="left"/>
        <w:rPr>
          <w:rFonts w:ascii="Arial" w:hAnsi="Arial"/>
          <w:sz w:val="24"/>
          <w:szCs w:val="24"/>
        </w:rPr>
      </w:pPr>
      <w:r w:rsidRPr="001B4B5C">
        <w:rPr>
          <w:rFonts w:ascii="Arial" w:hAnsi="Arial"/>
          <w:sz w:val="24"/>
          <w:szCs w:val="24"/>
        </w:rPr>
        <w:tab/>
      </w:r>
      <w:r w:rsidRPr="001B4B5C">
        <w:rPr>
          <w:rFonts w:ascii="Arial" w:hAnsi="Arial"/>
          <w:sz w:val="24"/>
          <w:szCs w:val="24"/>
        </w:rPr>
        <w:tab/>
        <w:t xml:space="preserve">Purchases </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$1,217,853,000</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b/>
          <w:sz w:val="24"/>
          <w:szCs w:val="24"/>
        </w:rPr>
      </w:pPr>
      <w:r w:rsidRPr="001B4B5C">
        <w:rPr>
          <w:rFonts w:ascii="Arial" w:hAnsi="Arial"/>
          <w:b/>
          <w:sz w:val="24"/>
          <w:szCs w:val="24"/>
        </w:rPr>
        <w:t>E7-5</w:t>
      </w:r>
    </w:p>
    <w:p w:rsidR="001B4B5C" w:rsidRPr="001B4B5C" w:rsidRDefault="001B4B5C" w:rsidP="001B4B5C">
      <w:pPr>
        <w:tabs>
          <w:tab w:val="left" w:pos="432"/>
          <w:tab w:val="left" w:pos="720"/>
          <w:tab w:val="left" w:pos="1008"/>
          <w:tab w:val="center" w:pos="8640"/>
        </w:tabs>
        <w:jc w:val="left"/>
        <w:rPr>
          <w:rFonts w:ascii="Arial" w:hAnsi="Arial"/>
          <w:b/>
          <w:sz w:val="24"/>
          <w:szCs w:val="24"/>
        </w:rPr>
      </w:pPr>
      <w:r w:rsidRPr="001B4B5C">
        <w:rPr>
          <w:rFonts w:ascii="Arial" w:hAnsi="Arial"/>
          <w:b/>
          <w:sz w:val="24"/>
          <w:szCs w:val="24"/>
        </w:rPr>
        <w:tab/>
      </w:r>
      <w:r w:rsidRPr="001B4B5C">
        <w:rPr>
          <w:rFonts w:ascii="Arial" w:hAnsi="Arial"/>
          <w:b/>
          <w:sz w:val="24"/>
          <w:szCs w:val="24"/>
        </w:rPr>
        <w:tab/>
      </w:r>
      <w:r w:rsidRPr="001B4B5C">
        <w:rPr>
          <w:rFonts w:ascii="Arial" w:hAnsi="Arial"/>
          <w:b/>
          <w:sz w:val="24"/>
          <w:szCs w:val="24"/>
        </w:rPr>
        <w:tab/>
      </w:r>
      <w:r w:rsidRPr="001B4B5C">
        <w:rPr>
          <w:rFonts w:ascii="Arial" w:hAnsi="Arial"/>
          <w:b/>
          <w:sz w:val="24"/>
          <w:szCs w:val="24"/>
        </w:rPr>
        <w:tab/>
        <w:t>Average</w:t>
      </w:r>
    </w:p>
    <w:p w:rsidR="001B4B5C" w:rsidRPr="001B4B5C" w:rsidRDefault="001B4B5C" w:rsidP="001B4B5C">
      <w:pPr>
        <w:tabs>
          <w:tab w:val="center" w:pos="4860"/>
          <w:tab w:val="center" w:pos="5940"/>
          <w:tab w:val="center" w:pos="7280"/>
          <w:tab w:val="center" w:pos="8640"/>
        </w:tabs>
        <w:jc w:val="left"/>
        <w:rPr>
          <w:rFonts w:ascii="Arial" w:hAnsi="Arial"/>
          <w:b/>
          <w:sz w:val="24"/>
          <w:szCs w:val="24"/>
        </w:rPr>
      </w:pPr>
      <w:r w:rsidRPr="001B4B5C">
        <w:rPr>
          <w:rFonts w:ascii="Arial" w:hAnsi="Arial"/>
          <w:b/>
          <w:sz w:val="24"/>
          <w:szCs w:val="24"/>
        </w:rPr>
        <w:tab/>
        <w:t>Units</w:t>
      </w:r>
      <w:r w:rsidRPr="001B4B5C">
        <w:rPr>
          <w:rFonts w:ascii="Arial" w:hAnsi="Arial"/>
          <w:b/>
          <w:sz w:val="24"/>
          <w:szCs w:val="24"/>
        </w:rPr>
        <w:tab/>
        <w:t>FIFO</w:t>
      </w:r>
      <w:r w:rsidRPr="001B4B5C">
        <w:rPr>
          <w:rFonts w:ascii="Arial" w:hAnsi="Arial"/>
          <w:b/>
          <w:sz w:val="24"/>
          <w:szCs w:val="24"/>
        </w:rPr>
        <w:tab/>
        <w:t>LIFO</w:t>
      </w:r>
      <w:r w:rsidRPr="001B4B5C">
        <w:rPr>
          <w:rFonts w:ascii="Arial" w:hAnsi="Arial"/>
          <w:b/>
          <w:sz w:val="24"/>
          <w:szCs w:val="24"/>
        </w:rPr>
        <w:tab/>
        <w:t>Cost</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Cost of goods sold:</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Beginning inventory ($5)</w:t>
      </w:r>
      <w:r w:rsidRPr="001B4B5C">
        <w:rPr>
          <w:rFonts w:ascii="Arial" w:hAnsi="Arial"/>
          <w:sz w:val="24"/>
          <w:szCs w:val="24"/>
        </w:rPr>
        <w:tab/>
      </w:r>
      <w:r w:rsidRPr="001B4B5C">
        <w:rPr>
          <w:rFonts w:ascii="Arial" w:hAnsi="Arial"/>
          <w:sz w:val="24"/>
          <w:szCs w:val="24"/>
        </w:rPr>
        <w:tab/>
        <w:t>2,000</w:t>
      </w:r>
      <w:r w:rsidRPr="001B4B5C">
        <w:rPr>
          <w:rFonts w:ascii="Arial" w:hAnsi="Arial"/>
          <w:sz w:val="24"/>
          <w:szCs w:val="24"/>
        </w:rPr>
        <w:tab/>
        <w:t>10,000</w:t>
      </w:r>
      <w:r w:rsidRPr="001B4B5C">
        <w:rPr>
          <w:rFonts w:ascii="Arial" w:hAnsi="Arial"/>
          <w:sz w:val="24"/>
          <w:szCs w:val="24"/>
        </w:rPr>
        <w:tab/>
        <w:t>10,000</w:t>
      </w:r>
      <w:r w:rsidRPr="001B4B5C">
        <w:rPr>
          <w:rFonts w:ascii="Arial" w:hAnsi="Arial"/>
          <w:sz w:val="24"/>
          <w:szCs w:val="24"/>
        </w:rPr>
        <w:tab/>
        <w:t>10,000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Purchases (March 21) ($7)</w:t>
      </w:r>
      <w:r w:rsidRPr="001B4B5C">
        <w:rPr>
          <w:rFonts w:ascii="Arial" w:hAnsi="Arial"/>
          <w:sz w:val="24"/>
          <w:szCs w:val="24"/>
        </w:rPr>
        <w:tab/>
      </w:r>
      <w:r w:rsidRPr="001B4B5C">
        <w:rPr>
          <w:rFonts w:ascii="Arial" w:hAnsi="Arial"/>
          <w:sz w:val="24"/>
          <w:szCs w:val="24"/>
        </w:rPr>
        <w:tab/>
        <w:t>5,000</w:t>
      </w:r>
      <w:r w:rsidRPr="001B4B5C">
        <w:rPr>
          <w:rFonts w:ascii="Arial" w:hAnsi="Arial"/>
          <w:sz w:val="24"/>
          <w:szCs w:val="24"/>
        </w:rPr>
        <w:tab/>
        <w:t>35,000</w:t>
      </w:r>
      <w:r w:rsidRPr="001B4B5C">
        <w:rPr>
          <w:rFonts w:ascii="Arial" w:hAnsi="Arial"/>
          <w:sz w:val="24"/>
          <w:szCs w:val="24"/>
        </w:rPr>
        <w:tab/>
        <w:t>35,000</w:t>
      </w:r>
      <w:r w:rsidRPr="001B4B5C">
        <w:rPr>
          <w:rFonts w:ascii="Arial" w:hAnsi="Arial"/>
          <w:sz w:val="24"/>
          <w:szCs w:val="24"/>
        </w:rPr>
        <w:tab/>
        <w:t>35,000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r>
      <w:r w:rsidRPr="001B4B5C">
        <w:rPr>
          <w:rFonts w:ascii="Arial" w:hAnsi="Arial"/>
          <w:sz w:val="24"/>
          <w:szCs w:val="24"/>
        </w:rPr>
        <w:tab/>
        <w:t xml:space="preserve">       (August 1) ($8)</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3,000</w:t>
      </w:r>
      <w:r w:rsidRPr="001B4B5C">
        <w:rPr>
          <w:rFonts w:ascii="Arial" w:hAnsi="Arial"/>
          <w:sz w:val="24"/>
          <w:szCs w:val="24"/>
        </w:rPr>
        <w:tab/>
      </w:r>
      <w:r w:rsidRPr="001B4B5C">
        <w:rPr>
          <w:rFonts w:ascii="Arial" w:hAnsi="Arial"/>
          <w:sz w:val="24"/>
          <w:szCs w:val="24"/>
          <w:u w:val="single"/>
        </w:rPr>
        <w:t xml:space="preserve">  24,000</w:t>
      </w:r>
      <w:r w:rsidRPr="001B4B5C">
        <w:rPr>
          <w:rFonts w:ascii="Arial" w:hAnsi="Arial"/>
          <w:sz w:val="24"/>
          <w:szCs w:val="24"/>
        </w:rPr>
        <w:tab/>
      </w:r>
      <w:r w:rsidRPr="001B4B5C">
        <w:rPr>
          <w:rFonts w:ascii="Arial" w:hAnsi="Arial"/>
          <w:sz w:val="24"/>
          <w:szCs w:val="24"/>
          <w:u w:val="single"/>
        </w:rPr>
        <w:t xml:space="preserve">  24,000</w:t>
      </w:r>
      <w:r w:rsidRPr="001B4B5C">
        <w:rPr>
          <w:rFonts w:ascii="Arial" w:hAnsi="Arial"/>
          <w:sz w:val="24"/>
          <w:szCs w:val="24"/>
        </w:rPr>
        <w:tab/>
      </w:r>
      <w:r w:rsidRPr="001B4B5C">
        <w:rPr>
          <w:rFonts w:ascii="Arial" w:hAnsi="Arial"/>
          <w:sz w:val="24"/>
          <w:szCs w:val="24"/>
          <w:u w:val="single"/>
        </w:rPr>
        <w:t xml:space="preserve">  24,000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r>
      <w:r w:rsidRPr="001B4B5C">
        <w:rPr>
          <w:rFonts w:ascii="Arial" w:hAnsi="Arial"/>
          <w:sz w:val="24"/>
          <w:szCs w:val="24"/>
        </w:rPr>
        <w:tab/>
        <w:t>Goods available for sale</w:t>
      </w:r>
      <w:r w:rsidRPr="001B4B5C">
        <w:rPr>
          <w:rFonts w:ascii="Arial" w:hAnsi="Arial"/>
          <w:sz w:val="24"/>
          <w:szCs w:val="24"/>
        </w:rPr>
        <w:tab/>
      </w:r>
      <w:r w:rsidRPr="001B4B5C">
        <w:rPr>
          <w:rFonts w:ascii="Arial" w:hAnsi="Arial"/>
          <w:sz w:val="24"/>
          <w:szCs w:val="24"/>
        </w:rPr>
        <w:tab/>
        <w:t>10,000</w:t>
      </w:r>
      <w:r w:rsidRPr="001B4B5C">
        <w:rPr>
          <w:rFonts w:ascii="Arial" w:hAnsi="Arial"/>
          <w:sz w:val="24"/>
          <w:szCs w:val="24"/>
        </w:rPr>
        <w:tab/>
        <w:t>69,000</w:t>
      </w:r>
      <w:r w:rsidRPr="001B4B5C">
        <w:rPr>
          <w:rFonts w:ascii="Arial" w:hAnsi="Arial"/>
          <w:sz w:val="24"/>
          <w:szCs w:val="24"/>
        </w:rPr>
        <w:tab/>
        <w:t>69,000</w:t>
      </w:r>
      <w:r w:rsidRPr="001B4B5C">
        <w:rPr>
          <w:rFonts w:ascii="Arial" w:hAnsi="Arial"/>
          <w:sz w:val="24"/>
          <w:szCs w:val="24"/>
        </w:rPr>
        <w:tab/>
        <w:t>69,000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Ending inventory*</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4,000</w:t>
      </w:r>
      <w:r w:rsidRPr="001B4B5C">
        <w:rPr>
          <w:rFonts w:ascii="Arial" w:hAnsi="Arial"/>
          <w:sz w:val="24"/>
          <w:szCs w:val="24"/>
        </w:rPr>
        <w:tab/>
      </w:r>
      <w:r w:rsidRPr="001B4B5C">
        <w:rPr>
          <w:rFonts w:ascii="Arial" w:hAnsi="Arial"/>
          <w:sz w:val="24"/>
          <w:szCs w:val="24"/>
          <w:u w:val="single"/>
        </w:rPr>
        <w:t xml:space="preserve">   31,000</w:t>
      </w:r>
      <w:r w:rsidRPr="001B4B5C">
        <w:rPr>
          <w:rFonts w:ascii="Arial" w:hAnsi="Arial"/>
          <w:sz w:val="24"/>
          <w:szCs w:val="24"/>
        </w:rPr>
        <w:tab/>
      </w:r>
      <w:r w:rsidRPr="001B4B5C">
        <w:rPr>
          <w:rFonts w:ascii="Arial" w:hAnsi="Arial"/>
          <w:sz w:val="24"/>
          <w:szCs w:val="24"/>
          <w:u w:val="single"/>
        </w:rPr>
        <w:t xml:space="preserve">  24,000</w:t>
      </w:r>
      <w:r w:rsidRPr="001B4B5C">
        <w:rPr>
          <w:rFonts w:ascii="Arial" w:hAnsi="Arial"/>
          <w:sz w:val="24"/>
          <w:szCs w:val="24"/>
        </w:rPr>
        <w:tab/>
      </w:r>
      <w:r w:rsidRPr="001B4B5C">
        <w:rPr>
          <w:rFonts w:ascii="Arial" w:hAnsi="Arial"/>
          <w:sz w:val="24"/>
          <w:szCs w:val="24"/>
          <w:u w:val="single"/>
        </w:rPr>
        <w:t xml:space="preserve">  27,600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u w:val="single"/>
        </w:rPr>
      </w:pPr>
      <w:r w:rsidRPr="001B4B5C">
        <w:rPr>
          <w:rFonts w:ascii="Arial" w:hAnsi="Arial"/>
          <w:sz w:val="24"/>
          <w:szCs w:val="24"/>
        </w:rPr>
        <w:tab/>
      </w:r>
      <w:r w:rsidRPr="001B4B5C">
        <w:rPr>
          <w:rFonts w:ascii="Arial" w:hAnsi="Arial"/>
          <w:sz w:val="24"/>
          <w:szCs w:val="24"/>
        </w:rPr>
        <w:tab/>
        <w:t>Cost of goods sold</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6,000</w:t>
      </w:r>
      <w:r w:rsidRPr="001B4B5C">
        <w:rPr>
          <w:rFonts w:ascii="Arial" w:hAnsi="Arial"/>
          <w:sz w:val="24"/>
          <w:szCs w:val="24"/>
        </w:rPr>
        <w:tab/>
      </w:r>
      <w:r w:rsidRPr="001B4B5C">
        <w:rPr>
          <w:rFonts w:ascii="Arial" w:hAnsi="Arial"/>
          <w:sz w:val="24"/>
          <w:szCs w:val="24"/>
          <w:u w:val="single"/>
        </w:rPr>
        <w:t xml:space="preserve">   38,000</w:t>
      </w:r>
      <w:r w:rsidRPr="001B4B5C">
        <w:rPr>
          <w:rFonts w:ascii="Arial" w:hAnsi="Arial"/>
          <w:sz w:val="24"/>
          <w:szCs w:val="24"/>
        </w:rPr>
        <w:tab/>
      </w:r>
      <w:r w:rsidRPr="001B4B5C">
        <w:rPr>
          <w:rFonts w:ascii="Arial" w:hAnsi="Arial"/>
          <w:sz w:val="24"/>
          <w:szCs w:val="24"/>
          <w:u w:val="single"/>
        </w:rPr>
        <w:t xml:space="preserve">  45,000</w:t>
      </w:r>
      <w:r w:rsidRPr="001B4B5C">
        <w:rPr>
          <w:rFonts w:ascii="Arial" w:hAnsi="Arial"/>
          <w:sz w:val="24"/>
          <w:szCs w:val="24"/>
        </w:rPr>
        <w:tab/>
      </w:r>
      <w:r w:rsidRPr="001B4B5C">
        <w:rPr>
          <w:rFonts w:ascii="Arial" w:hAnsi="Arial"/>
          <w:sz w:val="24"/>
          <w:szCs w:val="24"/>
          <w:u w:val="single"/>
        </w:rPr>
        <w:t xml:space="preserve">  41,400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u w:val="single"/>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*Ending inventory computations:</w:t>
      </w:r>
    </w:p>
    <w:p w:rsidR="001B4B5C" w:rsidRPr="001B4B5C" w:rsidRDefault="001B4B5C" w:rsidP="001B4B5C">
      <w:pPr>
        <w:tabs>
          <w:tab w:val="left" w:pos="720"/>
          <w:tab w:val="left" w:pos="1880"/>
        </w:tabs>
        <w:jc w:val="left"/>
        <w:rPr>
          <w:rFonts w:ascii="Arial" w:hAnsi="Arial"/>
          <w:sz w:val="24"/>
          <w:szCs w:val="24"/>
        </w:rPr>
      </w:pPr>
      <w:r w:rsidRPr="001B4B5C">
        <w:rPr>
          <w:rFonts w:ascii="Arial" w:hAnsi="Arial"/>
          <w:sz w:val="24"/>
          <w:szCs w:val="24"/>
        </w:rPr>
        <w:tab/>
        <w:t>FIFO:</w:t>
      </w:r>
      <w:r w:rsidRPr="001B4B5C">
        <w:rPr>
          <w:rFonts w:ascii="Arial" w:hAnsi="Arial"/>
          <w:sz w:val="24"/>
          <w:szCs w:val="24"/>
        </w:rPr>
        <w:tab/>
        <w:t>(3,000 units @ $8) + (1,000 units @ $7) = $31,000.</w:t>
      </w:r>
    </w:p>
    <w:p w:rsidR="001B4B5C" w:rsidRPr="001B4B5C" w:rsidRDefault="001B4B5C" w:rsidP="001B4B5C">
      <w:pPr>
        <w:tabs>
          <w:tab w:val="left" w:pos="720"/>
          <w:tab w:val="left" w:pos="1880"/>
        </w:tabs>
        <w:jc w:val="left"/>
        <w:rPr>
          <w:rFonts w:ascii="Arial" w:hAnsi="Arial"/>
          <w:sz w:val="24"/>
          <w:szCs w:val="24"/>
        </w:rPr>
      </w:pPr>
      <w:r w:rsidRPr="001B4B5C">
        <w:rPr>
          <w:rFonts w:ascii="Arial" w:hAnsi="Arial"/>
          <w:sz w:val="24"/>
          <w:szCs w:val="24"/>
        </w:rPr>
        <w:tab/>
        <w:t>LIFO:</w:t>
      </w:r>
      <w:r w:rsidRPr="001B4B5C">
        <w:rPr>
          <w:rFonts w:ascii="Arial" w:hAnsi="Arial"/>
          <w:sz w:val="24"/>
          <w:szCs w:val="24"/>
        </w:rPr>
        <w:tab/>
        <w:t>(2,000 units @ $5) + (2,000 units @ $7) = $24,000.</w:t>
      </w:r>
    </w:p>
    <w:p w:rsidR="001B4B5C" w:rsidRPr="001B4B5C" w:rsidRDefault="001B4B5C" w:rsidP="001B4B5C">
      <w:pPr>
        <w:tabs>
          <w:tab w:val="left" w:pos="720"/>
          <w:tab w:val="left" w:pos="1880"/>
        </w:tabs>
        <w:jc w:val="left"/>
        <w:rPr>
          <w:rFonts w:ascii="Arial" w:hAnsi="Arial"/>
          <w:sz w:val="24"/>
          <w:szCs w:val="24"/>
        </w:rPr>
      </w:pPr>
      <w:r w:rsidRPr="001B4B5C">
        <w:rPr>
          <w:rFonts w:ascii="Arial" w:hAnsi="Arial"/>
          <w:sz w:val="24"/>
          <w:szCs w:val="24"/>
        </w:rPr>
        <w:tab/>
        <w:t>Average:</w:t>
      </w:r>
      <w:r w:rsidRPr="001B4B5C">
        <w:rPr>
          <w:rFonts w:ascii="Arial" w:hAnsi="Arial"/>
          <w:sz w:val="24"/>
          <w:szCs w:val="24"/>
        </w:rPr>
        <w:tab/>
        <w:t>[(2,000 units @ $5) + (5,000 units @ $7) + (3,000 units @ $8)] =</w:t>
      </w:r>
    </w:p>
    <w:p w:rsidR="001B4B5C" w:rsidRPr="001B4B5C" w:rsidRDefault="001B4B5C" w:rsidP="001B4B5C">
      <w:pPr>
        <w:tabs>
          <w:tab w:val="left" w:pos="720"/>
          <w:tab w:val="left" w:pos="1880"/>
          <w:tab w:val="left" w:pos="252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$69,000 ÷ 10,000 units = $6.90 per unit.</w:t>
      </w:r>
    </w:p>
    <w:p w:rsidR="001B4B5C" w:rsidRPr="001B4B5C" w:rsidRDefault="001B4B5C" w:rsidP="001B4B5C">
      <w:pPr>
        <w:tabs>
          <w:tab w:val="left" w:pos="720"/>
          <w:tab w:val="left" w:pos="1880"/>
          <w:tab w:val="left" w:pos="2520"/>
        </w:tabs>
        <w:jc w:val="left"/>
        <w:rPr>
          <w:rFonts w:ascii="Arial" w:hAnsi="Arial"/>
          <w:sz w:val="24"/>
          <w:szCs w:val="24"/>
        </w:rPr>
      </w:pPr>
      <w:r>
        <w:rPr>
          <w:rFonts w:ascii="Arial" w:hAnsi="Arial"/>
          <w:sz w:val="24"/>
          <w:szCs w:val="24"/>
        </w:rPr>
        <w:tab/>
      </w:r>
      <w:r>
        <w:rPr>
          <w:rFonts w:ascii="Arial" w:hAnsi="Arial"/>
          <w:sz w:val="24"/>
          <w:szCs w:val="24"/>
        </w:rPr>
        <w:tab/>
        <w:t xml:space="preserve">4,000 units @ </w:t>
      </w:r>
      <w:r w:rsidRPr="001B4B5C">
        <w:rPr>
          <w:rFonts w:ascii="Arial" w:hAnsi="Arial"/>
          <w:sz w:val="24"/>
          <w:szCs w:val="24"/>
        </w:rPr>
        <w:t>$6.90 = $27,600.</w:t>
      </w:r>
    </w:p>
    <w:p w:rsidR="001B4B5C" w:rsidRDefault="001B4B5C">
      <w:pPr>
        <w:rPr>
          <w:rFonts w:ascii="Arial" w:hAnsi="Arial"/>
          <w:sz w:val="24"/>
          <w:szCs w:val="24"/>
          <w:u w:val="single"/>
        </w:rPr>
      </w:pPr>
      <w:r>
        <w:rPr>
          <w:rFonts w:ascii="Arial" w:hAnsi="Arial"/>
          <w:sz w:val="24"/>
          <w:szCs w:val="24"/>
          <w:u w:val="single"/>
        </w:rPr>
        <w:br w:type="page"/>
      </w:r>
    </w:p>
    <w:p w:rsidR="001B4B5C" w:rsidRPr="001B4B5C" w:rsidRDefault="001B4B5C" w:rsidP="001B4B5C">
      <w:pPr>
        <w:keepNext/>
        <w:tabs>
          <w:tab w:val="left" w:pos="432"/>
          <w:tab w:val="left" w:pos="720"/>
          <w:tab w:val="left" w:pos="1008"/>
        </w:tabs>
        <w:jc w:val="left"/>
        <w:rPr>
          <w:rFonts w:ascii="Arial" w:hAnsi="Arial"/>
          <w:b/>
          <w:sz w:val="24"/>
          <w:szCs w:val="24"/>
        </w:rPr>
      </w:pPr>
      <w:r w:rsidRPr="001B4B5C">
        <w:rPr>
          <w:rFonts w:ascii="Arial" w:hAnsi="Arial"/>
          <w:b/>
          <w:sz w:val="24"/>
          <w:szCs w:val="24"/>
        </w:rPr>
        <w:t>E7–6</w:t>
      </w:r>
    </w:p>
    <w:p w:rsidR="001B4B5C" w:rsidRPr="001B4B5C" w:rsidRDefault="001B4B5C" w:rsidP="001B4B5C">
      <w:pPr>
        <w:keepNext/>
        <w:tabs>
          <w:tab w:val="left" w:pos="432"/>
          <w:tab w:val="left" w:pos="720"/>
          <w:tab w:val="left" w:pos="1008"/>
        </w:tabs>
        <w:jc w:val="left"/>
        <w:rPr>
          <w:rFonts w:ascii="Arial" w:hAnsi="Arial"/>
          <w:b/>
          <w:sz w:val="24"/>
          <w:szCs w:val="24"/>
        </w:rPr>
      </w:pPr>
    </w:p>
    <w:p w:rsidR="001B4B5C" w:rsidRPr="001B4B5C" w:rsidRDefault="001B4B5C" w:rsidP="001B4B5C">
      <w:pPr>
        <w:tabs>
          <w:tab w:val="left" w:pos="432"/>
          <w:tab w:val="left" w:pos="720"/>
          <w:tab w:val="left" w:pos="1008"/>
          <w:tab w:val="center" w:pos="8640"/>
        </w:tabs>
        <w:jc w:val="left"/>
        <w:rPr>
          <w:rFonts w:ascii="Arial" w:hAnsi="Arial"/>
          <w:b/>
          <w:sz w:val="24"/>
          <w:szCs w:val="24"/>
        </w:rPr>
      </w:pPr>
      <w:r w:rsidRPr="001B4B5C">
        <w:rPr>
          <w:rFonts w:ascii="Arial" w:hAnsi="Arial"/>
          <w:b/>
          <w:sz w:val="24"/>
          <w:szCs w:val="24"/>
        </w:rPr>
        <w:tab/>
      </w:r>
      <w:r w:rsidRPr="001B4B5C">
        <w:rPr>
          <w:rFonts w:ascii="Arial" w:hAnsi="Arial"/>
          <w:b/>
          <w:sz w:val="24"/>
          <w:szCs w:val="24"/>
        </w:rPr>
        <w:tab/>
      </w:r>
      <w:r w:rsidRPr="001B4B5C">
        <w:rPr>
          <w:rFonts w:ascii="Arial" w:hAnsi="Arial"/>
          <w:b/>
          <w:sz w:val="24"/>
          <w:szCs w:val="24"/>
        </w:rPr>
        <w:tab/>
        <w:t xml:space="preserve">                                                                                       Average</w:t>
      </w:r>
    </w:p>
    <w:p w:rsidR="001B4B5C" w:rsidRPr="001B4B5C" w:rsidRDefault="001B4B5C" w:rsidP="001B4B5C">
      <w:pPr>
        <w:tabs>
          <w:tab w:val="center" w:pos="4860"/>
          <w:tab w:val="center" w:pos="5940"/>
          <w:tab w:val="center" w:pos="7280"/>
          <w:tab w:val="center" w:pos="8640"/>
        </w:tabs>
        <w:jc w:val="left"/>
        <w:rPr>
          <w:rFonts w:ascii="Arial" w:hAnsi="Arial"/>
          <w:b/>
          <w:sz w:val="24"/>
          <w:szCs w:val="24"/>
        </w:rPr>
      </w:pPr>
      <w:r w:rsidRPr="001B4B5C">
        <w:rPr>
          <w:rFonts w:ascii="Arial" w:hAnsi="Arial"/>
          <w:b/>
          <w:sz w:val="24"/>
          <w:szCs w:val="24"/>
        </w:rPr>
        <w:tab/>
        <w:t>Units</w:t>
      </w:r>
      <w:r w:rsidRPr="001B4B5C">
        <w:rPr>
          <w:rFonts w:ascii="Arial" w:hAnsi="Arial"/>
          <w:b/>
          <w:sz w:val="24"/>
          <w:szCs w:val="24"/>
        </w:rPr>
        <w:tab/>
        <w:t>FIFO</w:t>
      </w:r>
      <w:r w:rsidRPr="001B4B5C">
        <w:rPr>
          <w:rFonts w:ascii="Arial" w:hAnsi="Arial"/>
          <w:b/>
          <w:sz w:val="24"/>
          <w:szCs w:val="24"/>
        </w:rPr>
        <w:tab/>
        <w:t>Cost</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Cost of goods sold:</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Beginning inventory ($5)</w:t>
      </w:r>
      <w:r w:rsidRPr="001B4B5C">
        <w:rPr>
          <w:rFonts w:ascii="Arial" w:hAnsi="Arial"/>
          <w:sz w:val="24"/>
          <w:szCs w:val="24"/>
        </w:rPr>
        <w:tab/>
      </w:r>
      <w:r w:rsidRPr="001B4B5C">
        <w:rPr>
          <w:rFonts w:ascii="Arial" w:hAnsi="Arial"/>
          <w:sz w:val="24"/>
          <w:szCs w:val="24"/>
        </w:rPr>
        <w:tab/>
        <w:t>2,000</w:t>
      </w:r>
      <w:r w:rsidRPr="001B4B5C">
        <w:rPr>
          <w:rFonts w:ascii="Arial" w:hAnsi="Arial"/>
          <w:sz w:val="24"/>
          <w:szCs w:val="24"/>
        </w:rPr>
        <w:tab/>
        <w:t>$10,000</w:t>
      </w:r>
      <w:r w:rsidRPr="001B4B5C">
        <w:rPr>
          <w:rFonts w:ascii="Arial" w:hAnsi="Arial"/>
          <w:sz w:val="24"/>
          <w:szCs w:val="24"/>
        </w:rPr>
        <w:tab/>
        <w:t>$10,000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Purchases (March 21) ($4)</w:t>
      </w:r>
      <w:r w:rsidRPr="001B4B5C">
        <w:rPr>
          <w:rFonts w:ascii="Arial" w:hAnsi="Arial"/>
          <w:sz w:val="24"/>
          <w:szCs w:val="24"/>
        </w:rPr>
        <w:tab/>
      </w:r>
      <w:r w:rsidRPr="001B4B5C">
        <w:rPr>
          <w:rFonts w:ascii="Arial" w:hAnsi="Arial"/>
          <w:sz w:val="24"/>
          <w:szCs w:val="24"/>
        </w:rPr>
        <w:tab/>
        <w:t>6,000</w:t>
      </w:r>
      <w:r w:rsidRPr="001B4B5C">
        <w:rPr>
          <w:rFonts w:ascii="Arial" w:hAnsi="Arial"/>
          <w:sz w:val="24"/>
          <w:szCs w:val="24"/>
        </w:rPr>
        <w:tab/>
        <w:t>24,000</w:t>
      </w:r>
      <w:r w:rsidRPr="001B4B5C">
        <w:rPr>
          <w:rFonts w:ascii="Arial" w:hAnsi="Arial"/>
          <w:sz w:val="24"/>
          <w:szCs w:val="24"/>
        </w:rPr>
        <w:tab/>
        <w:t>24,000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r>
      <w:r w:rsidRPr="001B4B5C">
        <w:rPr>
          <w:rFonts w:ascii="Arial" w:hAnsi="Arial"/>
          <w:sz w:val="24"/>
          <w:szCs w:val="24"/>
        </w:rPr>
        <w:tab/>
        <w:t xml:space="preserve">       (August 1) ($2)</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4,000</w:t>
      </w:r>
      <w:r w:rsidRPr="001B4B5C">
        <w:rPr>
          <w:rFonts w:ascii="Arial" w:hAnsi="Arial"/>
          <w:sz w:val="24"/>
          <w:szCs w:val="24"/>
        </w:rPr>
        <w:tab/>
      </w:r>
      <w:r w:rsidRPr="001B4B5C">
        <w:rPr>
          <w:rFonts w:ascii="Arial" w:hAnsi="Arial"/>
          <w:sz w:val="24"/>
          <w:szCs w:val="24"/>
          <w:u w:val="single"/>
        </w:rPr>
        <w:t xml:space="preserve">  8,000</w:t>
      </w:r>
      <w:r w:rsidRPr="001B4B5C">
        <w:rPr>
          <w:rFonts w:ascii="Arial" w:hAnsi="Arial"/>
          <w:sz w:val="24"/>
          <w:szCs w:val="24"/>
        </w:rPr>
        <w:tab/>
      </w:r>
      <w:r w:rsidRPr="001B4B5C">
        <w:rPr>
          <w:rFonts w:ascii="Arial" w:hAnsi="Arial"/>
          <w:sz w:val="24"/>
          <w:szCs w:val="24"/>
          <w:u w:val="single"/>
        </w:rPr>
        <w:t xml:space="preserve">  8,000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r>
      <w:r w:rsidRPr="001B4B5C">
        <w:rPr>
          <w:rFonts w:ascii="Arial" w:hAnsi="Arial"/>
          <w:sz w:val="24"/>
          <w:szCs w:val="24"/>
        </w:rPr>
        <w:tab/>
        <w:t>Goods available for sale</w:t>
      </w:r>
      <w:r w:rsidRPr="001B4B5C">
        <w:rPr>
          <w:rFonts w:ascii="Arial" w:hAnsi="Arial"/>
          <w:sz w:val="24"/>
          <w:szCs w:val="24"/>
        </w:rPr>
        <w:tab/>
      </w:r>
      <w:r w:rsidRPr="001B4B5C">
        <w:rPr>
          <w:rFonts w:ascii="Arial" w:hAnsi="Arial"/>
          <w:sz w:val="24"/>
          <w:szCs w:val="24"/>
        </w:rPr>
        <w:tab/>
        <w:t>12,000</w:t>
      </w:r>
      <w:r w:rsidRPr="001B4B5C">
        <w:rPr>
          <w:rFonts w:ascii="Arial" w:hAnsi="Arial"/>
          <w:sz w:val="24"/>
          <w:szCs w:val="24"/>
        </w:rPr>
        <w:tab/>
        <w:t>42,000</w:t>
      </w:r>
      <w:r w:rsidRPr="001B4B5C">
        <w:rPr>
          <w:rFonts w:ascii="Arial" w:hAnsi="Arial"/>
          <w:sz w:val="24"/>
          <w:szCs w:val="24"/>
        </w:rPr>
        <w:tab/>
        <w:t>42,000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Ending inventory*</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3,000</w:t>
      </w:r>
      <w:r w:rsidRPr="001B4B5C">
        <w:rPr>
          <w:rFonts w:ascii="Arial" w:hAnsi="Arial"/>
          <w:sz w:val="24"/>
          <w:szCs w:val="24"/>
        </w:rPr>
        <w:tab/>
      </w:r>
      <w:r w:rsidRPr="001B4B5C">
        <w:rPr>
          <w:rFonts w:ascii="Arial" w:hAnsi="Arial"/>
          <w:sz w:val="24"/>
          <w:szCs w:val="24"/>
          <w:u w:val="single"/>
        </w:rPr>
        <w:t xml:space="preserve">   6,000</w:t>
      </w:r>
      <w:r w:rsidRPr="001B4B5C">
        <w:rPr>
          <w:rFonts w:ascii="Arial" w:hAnsi="Arial"/>
          <w:sz w:val="24"/>
          <w:szCs w:val="24"/>
        </w:rPr>
        <w:tab/>
      </w:r>
      <w:r w:rsidRPr="001B4B5C">
        <w:rPr>
          <w:rFonts w:ascii="Arial" w:hAnsi="Arial"/>
          <w:sz w:val="24"/>
          <w:szCs w:val="24"/>
          <w:u w:val="single"/>
        </w:rPr>
        <w:t xml:space="preserve">  10,500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u w:val="single"/>
        </w:rPr>
      </w:pPr>
      <w:r w:rsidRPr="001B4B5C">
        <w:rPr>
          <w:rFonts w:ascii="Arial" w:hAnsi="Arial"/>
          <w:sz w:val="24"/>
          <w:szCs w:val="24"/>
        </w:rPr>
        <w:tab/>
      </w:r>
      <w:r w:rsidRPr="001B4B5C">
        <w:rPr>
          <w:rFonts w:ascii="Arial" w:hAnsi="Arial"/>
          <w:sz w:val="24"/>
          <w:szCs w:val="24"/>
        </w:rPr>
        <w:tab/>
        <w:t>Cost of goods sold</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w:t>
      </w:r>
      <w:proofErr w:type="gramStart"/>
      <w:r w:rsidRPr="001B4B5C">
        <w:rPr>
          <w:rFonts w:ascii="Arial" w:hAnsi="Arial"/>
          <w:sz w:val="24"/>
          <w:szCs w:val="24"/>
          <w:u w:val="single"/>
        </w:rPr>
        <w:t>9,000</w:t>
      </w:r>
      <w:r w:rsidRPr="001B4B5C">
        <w:rPr>
          <w:rFonts w:ascii="Arial" w:hAnsi="Arial"/>
          <w:sz w:val="24"/>
          <w:szCs w:val="24"/>
        </w:rPr>
        <w:tab/>
      </w:r>
      <w:r w:rsidRPr="001B4B5C">
        <w:rPr>
          <w:rFonts w:ascii="Arial" w:hAnsi="Arial"/>
          <w:sz w:val="24"/>
          <w:szCs w:val="24"/>
          <w:u w:val="single"/>
        </w:rPr>
        <w:t xml:space="preserve">   $36,000</w:t>
      </w:r>
      <w:proofErr w:type="gramEnd"/>
      <w:r w:rsidRPr="001B4B5C">
        <w:rPr>
          <w:rFonts w:ascii="Arial" w:hAnsi="Arial"/>
          <w:sz w:val="24"/>
          <w:szCs w:val="24"/>
        </w:rPr>
        <w:tab/>
      </w:r>
      <w:r w:rsidRPr="001B4B5C">
        <w:rPr>
          <w:rFonts w:ascii="Arial" w:hAnsi="Arial"/>
          <w:sz w:val="24"/>
          <w:szCs w:val="24"/>
          <w:u w:val="single"/>
        </w:rPr>
        <w:t xml:space="preserve">  $31,500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u w:val="single"/>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*Ending inventory computations:</w:t>
      </w:r>
    </w:p>
    <w:p w:rsidR="001B4B5C" w:rsidRPr="001B4B5C" w:rsidRDefault="001B4B5C" w:rsidP="001B4B5C">
      <w:pPr>
        <w:tabs>
          <w:tab w:val="left" w:pos="720"/>
          <w:tab w:val="left" w:pos="1880"/>
        </w:tabs>
        <w:jc w:val="left"/>
        <w:rPr>
          <w:rFonts w:ascii="Arial" w:hAnsi="Arial"/>
          <w:sz w:val="24"/>
          <w:szCs w:val="24"/>
        </w:rPr>
      </w:pPr>
      <w:r w:rsidRPr="001B4B5C">
        <w:rPr>
          <w:rFonts w:ascii="Arial" w:hAnsi="Arial"/>
          <w:sz w:val="24"/>
          <w:szCs w:val="24"/>
        </w:rPr>
        <w:tab/>
        <w:t>FIFO:</w:t>
      </w:r>
      <w:r w:rsidRPr="001B4B5C">
        <w:rPr>
          <w:rFonts w:ascii="Arial" w:hAnsi="Arial"/>
          <w:sz w:val="24"/>
          <w:szCs w:val="24"/>
        </w:rPr>
        <w:tab/>
        <w:t>(3,000 units @ $2) = $6,000.</w:t>
      </w:r>
    </w:p>
    <w:p w:rsidR="001B4B5C" w:rsidRPr="001B4B5C" w:rsidRDefault="001B4B5C" w:rsidP="001B4B5C">
      <w:pPr>
        <w:tabs>
          <w:tab w:val="left" w:pos="720"/>
          <w:tab w:val="left" w:pos="1880"/>
        </w:tabs>
        <w:jc w:val="left"/>
        <w:rPr>
          <w:rFonts w:ascii="Arial" w:hAnsi="Arial"/>
          <w:sz w:val="24"/>
          <w:szCs w:val="24"/>
        </w:rPr>
      </w:pPr>
      <w:r w:rsidRPr="001B4B5C">
        <w:rPr>
          <w:rFonts w:ascii="Arial" w:hAnsi="Arial"/>
          <w:sz w:val="24"/>
          <w:szCs w:val="24"/>
        </w:rPr>
        <w:tab/>
        <w:t>Average:</w:t>
      </w:r>
      <w:r w:rsidRPr="001B4B5C">
        <w:rPr>
          <w:rFonts w:ascii="Arial" w:hAnsi="Arial"/>
          <w:sz w:val="24"/>
          <w:szCs w:val="24"/>
        </w:rPr>
        <w:tab/>
        <w:t>[(2,000 units @ $5) + (6,000 units @ $4) + (4,000 units @ $2)] =</w:t>
      </w:r>
    </w:p>
    <w:p w:rsidR="001B4B5C" w:rsidRPr="001B4B5C" w:rsidRDefault="001B4B5C" w:rsidP="001B4B5C">
      <w:pPr>
        <w:tabs>
          <w:tab w:val="left" w:pos="720"/>
          <w:tab w:val="left" w:pos="1880"/>
          <w:tab w:val="left" w:pos="252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$42,000 ÷ 12,000 units = $3.50 per unit.</w:t>
      </w:r>
    </w:p>
    <w:p w:rsidR="001B4B5C" w:rsidRPr="001B4B5C" w:rsidRDefault="001B4B5C" w:rsidP="001B4B5C">
      <w:pPr>
        <w:tabs>
          <w:tab w:val="left" w:pos="720"/>
          <w:tab w:val="left" w:pos="1880"/>
          <w:tab w:val="left" w:pos="2520"/>
        </w:tabs>
        <w:jc w:val="left"/>
        <w:rPr>
          <w:rFonts w:ascii="Arial" w:hAnsi="Arial"/>
          <w:sz w:val="24"/>
          <w:szCs w:val="24"/>
        </w:rPr>
      </w:pPr>
      <w:r>
        <w:rPr>
          <w:rFonts w:ascii="Arial" w:hAnsi="Arial"/>
          <w:sz w:val="24"/>
          <w:szCs w:val="24"/>
        </w:rPr>
        <w:tab/>
      </w:r>
      <w:r>
        <w:rPr>
          <w:rFonts w:ascii="Arial" w:hAnsi="Arial"/>
          <w:sz w:val="24"/>
          <w:szCs w:val="24"/>
        </w:rPr>
        <w:tab/>
        <w:t xml:space="preserve">3,000 units @ </w:t>
      </w:r>
      <w:r w:rsidRPr="001B4B5C">
        <w:rPr>
          <w:rFonts w:ascii="Arial" w:hAnsi="Arial"/>
          <w:sz w:val="24"/>
          <w:szCs w:val="24"/>
        </w:rPr>
        <w:t>$3.50 = $10,500.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b/>
          <w:sz w:val="24"/>
          <w:szCs w:val="24"/>
        </w:rPr>
      </w:pPr>
      <w:proofErr w:type="gramStart"/>
      <w:r w:rsidRPr="001B4B5C">
        <w:rPr>
          <w:rFonts w:ascii="Arial" w:hAnsi="Arial"/>
          <w:b/>
          <w:sz w:val="24"/>
          <w:szCs w:val="24"/>
        </w:rPr>
        <w:t>E7–7.</w:t>
      </w:r>
      <w:proofErr w:type="gramEnd"/>
    </w:p>
    <w:p w:rsidR="001B4B5C" w:rsidRPr="001B4B5C" w:rsidRDefault="001B4B5C" w:rsidP="001B4B5C">
      <w:pPr>
        <w:keepNext/>
        <w:tabs>
          <w:tab w:val="left" w:pos="432"/>
          <w:tab w:val="left" w:pos="720"/>
          <w:tab w:val="left" w:pos="1008"/>
        </w:tabs>
        <w:jc w:val="left"/>
        <w:rPr>
          <w:rFonts w:ascii="Arial" w:hAnsi="Arial"/>
          <w:b/>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r w:rsidRPr="001B4B5C">
        <w:rPr>
          <w:rFonts w:ascii="Arial" w:hAnsi="Arial"/>
          <w:sz w:val="24"/>
          <w:szCs w:val="24"/>
        </w:rPr>
        <w:t>Req. 1</w:t>
      </w:r>
    </w:p>
    <w:p w:rsidR="001B4B5C" w:rsidRPr="001B4B5C" w:rsidRDefault="001B4B5C" w:rsidP="001B4B5C">
      <w:pPr>
        <w:keepNext/>
        <w:tabs>
          <w:tab w:val="left" w:pos="432"/>
          <w:tab w:val="left" w:pos="720"/>
          <w:tab w:val="left" w:pos="1008"/>
        </w:tabs>
        <w:rPr>
          <w:rFonts w:ascii="Arial" w:hAnsi="Arial"/>
          <w:b/>
          <w:sz w:val="24"/>
          <w:szCs w:val="24"/>
        </w:rPr>
      </w:pPr>
      <w:r w:rsidRPr="001B4B5C">
        <w:rPr>
          <w:rFonts w:ascii="Arial" w:hAnsi="Arial"/>
          <w:b/>
          <w:sz w:val="24"/>
          <w:szCs w:val="24"/>
        </w:rPr>
        <w:t>QUEZON CITY INDUSTRIES</w:t>
      </w:r>
    </w:p>
    <w:p w:rsidR="001B4B5C" w:rsidRPr="001B4B5C" w:rsidRDefault="001B4B5C" w:rsidP="001B4B5C">
      <w:pPr>
        <w:keepNext/>
        <w:tabs>
          <w:tab w:val="left" w:pos="432"/>
          <w:tab w:val="left" w:pos="720"/>
          <w:tab w:val="left" w:pos="1008"/>
        </w:tabs>
        <w:rPr>
          <w:rFonts w:ascii="Arial" w:hAnsi="Arial"/>
          <w:b/>
          <w:sz w:val="24"/>
          <w:szCs w:val="24"/>
        </w:rPr>
      </w:pPr>
      <w:r w:rsidRPr="001B4B5C">
        <w:rPr>
          <w:rFonts w:ascii="Arial" w:hAnsi="Arial"/>
          <w:b/>
          <w:sz w:val="24"/>
          <w:szCs w:val="24"/>
        </w:rPr>
        <w:t>Income Statement</w:t>
      </w:r>
    </w:p>
    <w:p w:rsidR="001B4B5C" w:rsidRPr="001B4B5C" w:rsidRDefault="001B4B5C" w:rsidP="001B4B5C">
      <w:pPr>
        <w:keepNext/>
        <w:tabs>
          <w:tab w:val="left" w:pos="432"/>
          <w:tab w:val="left" w:pos="720"/>
          <w:tab w:val="left" w:pos="1008"/>
        </w:tabs>
        <w:rPr>
          <w:rFonts w:ascii="Arial" w:hAnsi="Arial"/>
          <w:b/>
          <w:sz w:val="24"/>
          <w:szCs w:val="24"/>
        </w:rPr>
      </w:pPr>
      <w:r w:rsidRPr="001B4B5C">
        <w:rPr>
          <w:rFonts w:ascii="Arial" w:hAnsi="Arial"/>
          <w:b/>
          <w:sz w:val="24"/>
          <w:szCs w:val="24"/>
        </w:rPr>
        <w:t>For the Year Ended December 31, 2015</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center" w:pos="5220"/>
          <w:tab w:val="center" w:pos="5840"/>
          <w:tab w:val="center" w:pos="7920"/>
          <w:tab w:val="center" w:pos="8640"/>
        </w:tabs>
        <w:jc w:val="left"/>
        <w:rPr>
          <w:rFonts w:ascii="Arial" w:hAnsi="Arial"/>
          <w:b/>
          <w:i/>
          <w:sz w:val="24"/>
          <w:szCs w:val="24"/>
        </w:rPr>
      </w:pPr>
      <w:r w:rsidRPr="001B4B5C">
        <w:rPr>
          <w:rFonts w:ascii="Arial" w:hAnsi="Arial"/>
          <w:b/>
          <w:i/>
          <w:sz w:val="24"/>
          <w:szCs w:val="24"/>
        </w:rPr>
        <w:tab/>
        <w:t xml:space="preserve">Case </w:t>
      </w:r>
      <w:proofErr w:type="gramStart"/>
      <w:r w:rsidRPr="001B4B5C">
        <w:rPr>
          <w:rFonts w:ascii="Arial" w:hAnsi="Arial"/>
          <w:b/>
          <w:i/>
          <w:sz w:val="24"/>
          <w:szCs w:val="24"/>
        </w:rPr>
        <w:t>A</w:t>
      </w:r>
      <w:proofErr w:type="gramEnd"/>
      <w:r w:rsidRPr="001B4B5C">
        <w:rPr>
          <w:rFonts w:ascii="Arial" w:hAnsi="Arial"/>
          <w:b/>
          <w:i/>
          <w:sz w:val="24"/>
          <w:szCs w:val="24"/>
        </w:rPr>
        <w:tab/>
      </w:r>
      <w:r w:rsidRPr="001B4B5C">
        <w:rPr>
          <w:rFonts w:ascii="Arial" w:hAnsi="Arial"/>
          <w:b/>
          <w:i/>
          <w:sz w:val="24"/>
          <w:szCs w:val="24"/>
        </w:rPr>
        <w:tab/>
        <w:t>Case B</w:t>
      </w:r>
      <w:r w:rsidRPr="001B4B5C">
        <w:rPr>
          <w:rFonts w:ascii="Arial" w:hAnsi="Arial"/>
          <w:b/>
          <w:i/>
          <w:sz w:val="24"/>
          <w:szCs w:val="24"/>
        </w:rPr>
        <w:tab/>
      </w:r>
    </w:p>
    <w:p w:rsidR="001B4B5C" w:rsidRPr="001B4B5C" w:rsidRDefault="001B4B5C" w:rsidP="001B4B5C">
      <w:pPr>
        <w:keepNext/>
        <w:tabs>
          <w:tab w:val="center" w:pos="5220"/>
          <w:tab w:val="center" w:pos="5840"/>
          <w:tab w:val="center" w:pos="7920"/>
          <w:tab w:val="center" w:pos="8640"/>
        </w:tabs>
        <w:jc w:val="left"/>
        <w:rPr>
          <w:rFonts w:ascii="Arial" w:hAnsi="Arial"/>
          <w:b/>
          <w:i/>
          <w:sz w:val="24"/>
          <w:szCs w:val="24"/>
        </w:rPr>
      </w:pPr>
      <w:r w:rsidRPr="001B4B5C">
        <w:rPr>
          <w:rFonts w:ascii="Arial" w:hAnsi="Arial"/>
          <w:b/>
          <w:i/>
          <w:sz w:val="24"/>
          <w:szCs w:val="24"/>
        </w:rPr>
        <w:tab/>
        <w:t>FIFO</w:t>
      </w:r>
      <w:r w:rsidRPr="001B4B5C">
        <w:rPr>
          <w:rFonts w:ascii="Arial" w:hAnsi="Arial"/>
          <w:b/>
          <w:i/>
          <w:sz w:val="24"/>
          <w:szCs w:val="24"/>
        </w:rPr>
        <w:tab/>
      </w:r>
      <w:r w:rsidRPr="001B4B5C">
        <w:rPr>
          <w:rFonts w:ascii="Arial" w:hAnsi="Arial"/>
          <w:b/>
          <w:i/>
          <w:sz w:val="24"/>
          <w:szCs w:val="24"/>
        </w:rPr>
        <w:tab/>
        <w:t>LIFO</w:t>
      </w:r>
      <w:r w:rsidRPr="001B4B5C">
        <w:rPr>
          <w:rFonts w:ascii="Arial" w:hAnsi="Arial"/>
          <w:b/>
          <w:i/>
          <w:sz w:val="24"/>
          <w:szCs w:val="24"/>
        </w:rPr>
        <w:tab/>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Sales revenue</w:t>
      </w:r>
      <w:r w:rsidRPr="001B4B5C">
        <w:rPr>
          <w:rFonts w:ascii="Arial" w:hAnsi="Arial"/>
          <w:position w:val="6"/>
          <w:sz w:val="24"/>
          <w:szCs w:val="24"/>
        </w:rPr>
        <w:t>1</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$1,100,000</w:t>
      </w:r>
      <w:r w:rsidRPr="001B4B5C">
        <w:rPr>
          <w:rFonts w:ascii="Arial" w:hAnsi="Arial"/>
          <w:sz w:val="24"/>
          <w:szCs w:val="24"/>
        </w:rPr>
        <w:tab/>
      </w:r>
      <w:r w:rsidRPr="001B4B5C">
        <w:rPr>
          <w:rFonts w:ascii="Arial" w:hAnsi="Arial"/>
          <w:sz w:val="24"/>
          <w:szCs w:val="24"/>
        </w:rPr>
        <w:tab/>
        <w:t>$1,100,000</w:t>
      </w:r>
      <w:r w:rsidRPr="001B4B5C">
        <w:rPr>
          <w:rFonts w:ascii="Arial" w:hAnsi="Arial"/>
          <w:sz w:val="24"/>
          <w:szCs w:val="24"/>
        </w:rPr>
        <w:tab/>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Cost of goods sold:</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t>Beginning inventory</w:t>
      </w:r>
      <w:r w:rsidRPr="001B4B5C">
        <w:rPr>
          <w:rFonts w:ascii="Arial" w:hAnsi="Arial"/>
          <w:sz w:val="24"/>
          <w:szCs w:val="24"/>
        </w:rPr>
        <w:tab/>
      </w:r>
      <w:r w:rsidRPr="001B4B5C">
        <w:rPr>
          <w:rFonts w:ascii="Arial" w:hAnsi="Arial"/>
          <w:sz w:val="24"/>
          <w:szCs w:val="24"/>
        </w:rPr>
        <w:tab/>
        <w:t xml:space="preserve">   </w:t>
      </w:r>
      <w:proofErr w:type="gramStart"/>
      <w:r w:rsidRPr="001B4B5C">
        <w:rPr>
          <w:rFonts w:ascii="Arial" w:hAnsi="Arial"/>
          <w:sz w:val="24"/>
          <w:szCs w:val="24"/>
        </w:rPr>
        <w:t>$  72,000</w:t>
      </w:r>
      <w:proofErr w:type="gramEnd"/>
      <w:r w:rsidRPr="001B4B5C">
        <w:rPr>
          <w:rFonts w:ascii="Arial" w:hAnsi="Arial"/>
          <w:sz w:val="24"/>
          <w:szCs w:val="24"/>
        </w:rPr>
        <w:tab/>
        <w:t xml:space="preserve">    </w:t>
      </w:r>
      <w:r w:rsidRPr="001B4B5C">
        <w:rPr>
          <w:rFonts w:ascii="Arial" w:hAnsi="Arial"/>
          <w:sz w:val="24"/>
          <w:szCs w:val="24"/>
        </w:rPr>
        <w:tab/>
        <w:t>$  72,000</w:t>
      </w:r>
      <w:r w:rsidRPr="001B4B5C">
        <w:rPr>
          <w:rFonts w:ascii="Arial" w:hAnsi="Arial"/>
          <w:sz w:val="24"/>
          <w:szCs w:val="24"/>
        </w:rPr>
        <w:tab/>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t>Purchases</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420,000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420,000</w:t>
      </w:r>
      <w:r w:rsidRPr="001B4B5C">
        <w:rPr>
          <w:rFonts w:ascii="Arial" w:hAnsi="Arial"/>
          <w:sz w:val="24"/>
          <w:szCs w:val="24"/>
        </w:rPr>
        <w:tab/>
      </w:r>
      <w:r w:rsidRPr="001B4B5C">
        <w:rPr>
          <w:rFonts w:ascii="Arial" w:hAnsi="Arial"/>
          <w:sz w:val="24"/>
          <w:szCs w:val="24"/>
          <w:u w:val="single"/>
        </w:rPr>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r>
      <w:r w:rsidRPr="001B4B5C">
        <w:rPr>
          <w:rFonts w:ascii="Arial" w:hAnsi="Arial"/>
          <w:sz w:val="24"/>
          <w:szCs w:val="24"/>
        </w:rPr>
        <w:tab/>
        <w:t>Goods available for sale</w:t>
      </w:r>
      <w:r w:rsidRPr="001B4B5C">
        <w:rPr>
          <w:rFonts w:ascii="Arial" w:hAnsi="Arial"/>
          <w:position w:val="6"/>
          <w:sz w:val="24"/>
          <w:szCs w:val="24"/>
        </w:rPr>
        <w:t>2</w:t>
      </w:r>
      <w:r w:rsidRPr="001B4B5C">
        <w:rPr>
          <w:rFonts w:ascii="Arial" w:hAnsi="Arial"/>
          <w:sz w:val="24"/>
          <w:szCs w:val="24"/>
        </w:rPr>
        <w:tab/>
      </w:r>
      <w:r w:rsidRPr="001B4B5C">
        <w:rPr>
          <w:rFonts w:ascii="Arial" w:hAnsi="Arial"/>
          <w:sz w:val="24"/>
          <w:szCs w:val="24"/>
        </w:rPr>
        <w:tab/>
        <w:t xml:space="preserve">    492,000</w:t>
      </w:r>
      <w:r w:rsidRPr="001B4B5C">
        <w:rPr>
          <w:rFonts w:ascii="Arial" w:hAnsi="Arial"/>
          <w:sz w:val="24"/>
          <w:szCs w:val="24"/>
        </w:rPr>
        <w:tab/>
        <w:t xml:space="preserve"> </w:t>
      </w:r>
      <w:r w:rsidRPr="001B4B5C">
        <w:rPr>
          <w:rFonts w:ascii="Arial" w:hAnsi="Arial"/>
          <w:sz w:val="24"/>
          <w:szCs w:val="24"/>
        </w:rPr>
        <w:tab/>
        <w:t xml:space="preserve"> 492,000</w:t>
      </w:r>
      <w:r w:rsidRPr="001B4B5C">
        <w:rPr>
          <w:rFonts w:ascii="Arial" w:hAnsi="Arial"/>
          <w:sz w:val="24"/>
          <w:szCs w:val="24"/>
        </w:rPr>
        <w:tab/>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t>Ending inventory</w:t>
      </w:r>
      <w:r w:rsidRPr="001B4B5C">
        <w:rPr>
          <w:rFonts w:ascii="Arial" w:hAnsi="Arial"/>
          <w:position w:val="6"/>
          <w:sz w:val="24"/>
          <w:szCs w:val="24"/>
        </w:rPr>
        <w:t>3</w:t>
      </w:r>
      <w:r w:rsidRPr="001B4B5C">
        <w:rPr>
          <w:rFonts w:ascii="Arial" w:hAnsi="Arial"/>
          <w:position w:val="6"/>
          <w:sz w:val="24"/>
          <w:szCs w:val="24"/>
        </w:rPr>
        <w:tab/>
      </w:r>
      <w:r w:rsidRPr="001B4B5C">
        <w:rPr>
          <w:rFonts w:ascii="Arial" w:hAnsi="Arial"/>
          <w:sz w:val="24"/>
          <w:szCs w:val="24"/>
        </w:rPr>
        <w:tab/>
        <w:t xml:space="preserve">  </w:t>
      </w:r>
      <w:r w:rsidRPr="001B4B5C">
        <w:rPr>
          <w:rFonts w:ascii="Arial" w:hAnsi="Arial"/>
          <w:sz w:val="24"/>
          <w:szCs w:val="24"/>
          <w:u w:val="single"/>
        </w:rPr>
        <w:t xml:space="preserve">  260,000</w:t>
      </w:r>
      <w:r w:rsidRPr="001B4B5C">
        <w:rPr>
          <w:rFonts w:ascii="Arial" w:hAnsi="Arial"/>
          <w:sz w:val="24"/>
          <w:szCs w:val="24"/>
        </w:rPr>
        <w:tab/>
        <w:t xml:space="preserve">    </w:t>
      </w:r>
      <w:r w:rsidRPr="001B4B5C">
        <w:rPr>
          <w:rFonts w:ascii="Arial" w:hAnsi="Arial"/>
          <w:sz w:val="24"/>
          <w:szCs w:val="24"/>
        </w:rPr>
        <w:tab/>
      </w:r>
      <w:r w:rsidRPr="001B4B5C">
        <w:rPr>
          <w:rFonts w:ascii="Arial" w:hAnsi="Arial"/>
          <w:sz w:val="24"/>
          <w:szCs w:val="24"/>
          <w:u w:val="single"/>
        </w:rPr>
        <w:t xml:space="preserve">  192,000</w:t>
      </w:r>
      <w:r w:rsidRPr="001B4B5C">
        <w:rPr>
          <w:rFonts w:ascii="Arial" w:hAnsi="Arial"/>
          <w:sz w:val="24"/>
          <w:szCs w:val="24"/>
        </w:rPr>
        <w:tab/>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r>
      <w:r w:rsidRPr="001B4B5C">
        <w:rPr>
          <w:rFonts w:ascii="Arial" w:hAnsi="Arial"/>
          <w:sz w:val="24"/>
          <w:szCs w:val="24"/>
        </w:rPr>
        <w:tab/>
        <w:t>Cost of goods sold</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 xml:space="preserve"> </w:t>
      </w:r>
      <w:r w:rsidRPr="001B4B5C">
        <w:rPr>
          <w:rFonts w:ascii="Arial" w:hAnsi="Arial"/>
          <w:sz w:val="24"/>
          <w:szCs w:val="24"/>
          <w:u w:val="single"/>
        </w:rPr>
        <w:t xml:space="preserve">  232,000</w:t>
      </w:r>
      <w:r w:rsidRPr="001B4B5C">
        <w:rPr>
          <w:rFonts w:ascii="Arial" w:hAnsi="Arial"/>
          <w:sz w:val="24"/>
          <w:szCs w:val="24"/>
        </w:rPr>
        <w:tab/>
        <w:t xml:space="preserve">  </w:t>
      </w:r>
      <w:r w:rsidRPr="001B4B5C">
        <w:rPr>
          <w:rFonts w:ascii="Arial" w:hAnsi="Arial"/>
          <w:sz w:val="24"/>
          <w:szCs w:val="24"/>
        </w:rPr>
        <w:tab/>
      </w:r>
      <w:r w:rsidRPr="001B4B5C">
        <w:rPr>
          <w:rFonts w:ascii="Arial" w:hAnsi="Arial"/>
          <w:sz w:val="24"/>
          <w:szCs w:val="24"/>
          <w:u w:val="single"/>
        </w:rPr>
        <w:t xml:space="preserve">  300,000</w:t>
      </w:r>
      <w:r w:rsidRPr="001B4B5C">
        <w:rPr>
          <w:rFonts w:ascii="Arial" w:hAnsi="Arial"/>
          <w:sz w:val="24"/>
          <w:szCs w:val="24"/>
        </w:rPr>
        <w:tab/>
      </w:r>
    </w:p>
    <w:p w:rsidR="001B4B5C" w:rsidRPr="001B4B5C" w:rsidRDefault="001B4B5C" w:rsidP="001B4B5C">
      <w:pPr>
        <w:keepNext/>
        <w:tabs>
          <w:tab w:val="left" w:pos="540"/>
          <w:tab w:val="left" w:pos="980"/>
          <w:tab w:val="left" w:pos="1440"/>
          <w:tab w:val="right" w:leader="dot" w:pos="3744"/>
          <w:tab w:val="decimal" w:pos="6300"/>
          <w:tab w:val="decimal" w:pos="9000"/>
        </w:tabs>
        <w:jc w:val="left"/>
        <w:rPr>
          <w:rFonts w:ascii="Arial" w:hAnsi="Arial"/>
          <w:sz w:val="24"/>
          <w:szCs w:val="24"/>
        </w:rPr>
      </w:pPr>
      <w:r w:rsidRPr="001B4B5C">
        <w:rPr>
          <w:rFonts w:ascii="Arial" w:hAnsi="Arial"/>
          <w:sz w:val="24"/>
          <w:szCs w:val="24"/>
        </w:rPr>
        <w:t>Gross profit</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 xml:space="preserve">  868,000</w:t>
      </w:r>
      <w:r w:rsidRPr="001B4B5C">
        <w:rPr>
          <w:rFonts w:ascii="Arial" w:hAnsi="Arial"/>
          <w:sz w:val="24"/>
          <w:szCs w:val="24"/>
        </w:rPr>
        <w:tab/>
        <w:t xml:space="preserve">  800,000</w:t>
      </w:r>
      <w:r w:rsidRPr="001B4B5C">
        <w:rPr>
          <w:rFonts w:ascii="Arial" w:hAnsi="Arial"/>
          <w:sz w:val="24"/>
          <w:szCs w:val="24"/>
        </w:rPr>
        <w:tab/>
        <w:t xml:space="preserve">  </w:t>
      </w:r>
    </w:p>
    <w:p w:rsidR="001B4B5C" w:rsidRPr="001B4B5C" w:rsidRDefault="001B4B5C" w:rsidP="001B4B5C">
      <w:pPr>
        <w:keepNext/>
        <w:tabs>
          <w:tab w:val="left" w:pos="540"/>
          <w:tab w:val="left" w:pos="980"/>
          <w:tab w:val="left" w:pos="1440"/>
          <w:tab w:val="right" w:leader="dot" w:pos="3744"/>
          <w:tab w:val="decimal" w:pos="6300"/>
          <w:tab w:val="decimal" w:pos="9000"/>
        </w:tabs>
        <w:jc w:val="left"/>
        <w:rPr>
          <w:rFonts w:ascii="Arial" w:hAnsi="Arial"/>
          <w:sz w:val="24"/>
          <w:szCs w:val="24"/>
        </w:rPr>
      </w:pPr>
      <w:r w:rsidRPr="001B4B5C">
        <w:rPr>
          <w:rFonts w:ascii="Arial" w:hAnsi="Arial"/>
          <w:sz w:val="24"/>
          <w:szCs w:val="24"/>
        </w:rPr>
        <w:t>Expenses</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390,000</w:t>
      </w:r>
      <w:r w:rsidRPr="001B4B5C">
        <w:rPr>
          <w:rFonts w:ascii="Arial" w:hAnsi="Arial"/>
          <w:sz w:val="24"/>
          <w:szCs w:val="24"/>
        </w:rPr>
        <w:tab/>
      </w:r>
      <w:r w:rsidRPr="001B4B5C">
        <w:rPr>
          <w:rFonts w:ascii="Arial" w:hAnsi="Arial"/>
          <w:sz w:val="24"/>
          <w:szCs w:val="24"/>
          <w:u w:val="single"/>
        </w:rPr>
        <w:t xml:space="preserve">  390,000</w:t>
      </w:r>
      <w:r w:rsidRPr="001B4B5C">
        <w:rPr>
          <w:rFonts w:ascii="Arial" w:hAnsi="Arial"/>
          <w:sz w:val="24"/>
          <w:szCs w:val="24"/>
        </w:rPr>
        <w:tab/>
      </w:r>
      <w:r w:rsidRPr="001B4B5C">
        <w:rPr>
          <w:rFonts w:ascii="Arial" w:hAnsi="Arial"/>
          <w:sz w:val="24"/>
          <w:szCs w:val="24"/>
          <w:u w:val="single"/>
        </w:rPr>
        <w:t xml:space="preserve"> </w:t>
      </w:r>
    </w:p>
    <w:p w:rsidR="001B4B5C" w:rsidRPr="001B4B5C" w:rsidRDefault="001B4B5C" w:rsidP="001B4B5C">
      <w:pPr>
        <w:keepNext/>
        <w:tabs>
          <w:tab w:val="left" w:pos="540"/>
          <w:tab w:val="left" w:pos="980"/>
          <w:tab w:val="left" w:pos="1440"/>
          <w:tab w:val="right" w:leader="dot" w:pos="3744"/>
          <w:tab w:val="decimal" w:pos="6300"/>
          <w:tab w:val="decimal" w:pos="9000"/>
        </w:tabs>
        <w:jc w:val="left"/>
        <w:rPr>
          <w:rFonts w:ascii="Arial" w:hAnsi="Arial"/>
          <w:sz w:val="24"/>
          <w:szCs w:val="24"/>
        </w:rPr>
      </w:pPr>
      <w:r w:rsidRPr="001B4B5C">
        <w:rPr>
          <w:rFonts w:ascii="Arial" w:hAnsi="Arial"/>
          <w:sz w:val="24"/>
          <w:szCs w:val="24"/>
        </w:rPr>
        <w:t>Pretax income</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$478,000</w:t>
      </w:r>
      <w:r w:rsidRPr="001B4B5C">
        <w:rPr>
          <w:rFonts w:ascii="Arial" w:hAnsi="Arial"/>
          <w:sz w:val="24"/>
          <w:szCs w:val="24"/>
        </w:rPr>
        <w:tab/>
      </w:r>
      <w:r w:rsidRPr="001B4B5C">
        <w:rPr>
          <w:rFonts w:ascii="Arial" w:hAnsi="Arial"/>
          <w:sz w:val="24"/>
          <w:szCs w:val="24"/>
          <w:u w:val="double"/>
        </w:rPr>
        <w:t>$410,000</w:t>
      </w:r>
      <w:r w:rsidRPr="001B4B5C">
        <w:rPr>
          <w:rFonts w:ascii="Arial" w:hAnsi="Arial"/>
          <w:sz w:val="24"/>
          <w:szCs w:val="24"/>
        </w:rPr>
        <w:tab/>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Computations:</w:t>
      </w:r>
    </w:p>
    <w:p w:rsidR="001B4B5C" w:rsidRPr="001B4B5C" w:rsidRDefault="001B4B5C" w:rsidP="001B4B5C">
      <w:pPr>
        <w:tabs>
          <w:tab w:val="left" w:pos="720"/>
          <w:tab w:val="left" w:pos="1008"/>
        </w:tabs>
        <w:spacing w:line="360" w:lineRule="atLeast"/>
        <w:jc w:val="left"/>
        <w:rPr>
          <w:rFonts w:ascii="Arial" w:hAnsi="Arial"/>
          <w:sz w:val="24"/>
          <w:szCs w:val="24"/>
        </w:rPr>
      </w:pPr>
      <w:r w:rsidRPr="001B4B5C">
        <w:rPr>
          <w:rFonts w:ascii="Arial" w:hAnsi="Arial"/>
          <w:sz w:val="24"/>
          <w:szCs w:val="24"/>
        </w:rPr>
        <w:t>(1)</w:t>
      </w:r>
      <w:r w:rsidRPr="001B4B5C">
        <w:rPr>
          <w:rFonts w:ascii="Arial" w:hAnsi="Arial"/>
          <w:sz w:val="24"/>
          <w:szCs w:val="24"/>
        </w:rPr>
        <w:tab/>
        <w:t xml:space="preserve">Sales:  (22,000 units @ $50) = </w:t>
      </w:r>
      <w:r w:rsidRPr="001B4B5C">
        <w:rPr>
          <w:rFonts w:ascii="Arial" w:hAnsi="Arial"/>
          <w:sz w:val="24"/>
          <w:szCs w:val="24"/>
          <w:u w:val="double"/>
        </w:rPr>
        <w:t>$1,100,000</w:t>
      </w:r>
    </w:p>
    <w:p w:rsidR="001B4B5C" w:rsidRPr="001B4B5C" w:rsidRDefault="001B4B5C" w:rsidP="001B4B5C">
      <w:pPr>
        <w:keepNext/>
        <w:tabs>
          <w:tab w:val="left" w:pos="432"/>
          <w:tab w:val="left" w:pos="720"/>
          <w:tab w:val="left" w:pos="1008"/>
        </w:tabs>
        <w:jc w:val="left"/>
        <w:rPr>
          <w:rFonts w:ascii="Arial" w:hAnsi="Arial"/>
          <w:b/>
          <w:sz w:val="24"/>
          <w:szCs w:val="24"/>
        </w:rPr>
      </w:pPr>
      <w:r w:rsidRPr="001B4B5C">
        <w:rPr>
          <w:rFonts w:ascii="Arial" w:hAnsi="Arial"/>
          <w:b/>
          <w:sz w:val="24"/>
          <w:szCs w:val="24"/>
        </w:rPr>
        <w:br w:type="page"/>
      </w:r>
      <w:proofErr w:type="gramStart"/>
      <w:r w:rsidRPr="001B4B5C">
        <w:rPr>
          <w:rFonts w:ascii="Arial" w:hAnsi="Arial"/>
          <w:b/>
          <w:sz w:val="24"/>
          <w:szCs w:val="24"/>
        </w:rPr>
        <w:t>E7–7.</w:t>
      </w:r>
      <w:proofErr w:type="gramEnd"/>
      <w:r w:rsidRPr="001B4B5C">
        <w:rPr>
          <w:rFonts w:ascii="Arial" w:hAnsi="Arial"/>
          <w:b/>
          <w:sz w:val="24"/>
          <w:szCs w:val="24"/>
        </w:rPr>
        <w:t xml:space="preserve"> </w:t>
      </w:r>
      <w:r w:rsidRPr="001B4B5C">
        <w:rPr>
          <w:rFonts w:ascii="Arial" w:hAnsi="Arial"/>
          <w:b/>
          <w:i/>
          <w:sz w:val="24"/>
          <w:szCs w:val="24"/>
        </w:rPr>
        <w:t>(</w:t>
      </w:r>
      <w:proofErr w:type="gramStart"/>
      <w:r w:rsidRPr="001B4B5C">
        <w:rPr>
          <w:rFonts w:ascii="Arial" w:hAnsi="Arial"/>
          <w:b/>
          <w:i/>
          <w:sz w:val="24"/>
          <w:szCs w:val="24"/>
        </w:rPr>
        <w:t>continued</w:t>
      </w:r>
      <w:proofErr w:type="gramEnd"/>
      <w:r w:rsidRPr="001B4B5C">
        <w:rPr>
          <w:rFonts w:ascii="Arial" w:hAnsi="Arial"/>
          <w:b/>
          <w:i/>
          <w:sz w:val="24"/>
          <w:szCs w:val="24"/>
        </w:rPr>
        <w:t>)</w:t>
      </w:r>
    </w:p>
    <w:p w:rsidR="001B4B5C" w:rsidRPr="001B4B5C" w:rsidRDefault="001B4B5C" w:rsidP="001B4B5C">
      <w:pPr>
        <w:keepNext/>
        <w:tabs>
          <w:tab w:val="left" w:pos="432"/>
          <w:tab w:val="left" w:pos="720"/>
          <w:tab w:val="left" w:pos="1008"/>
        </w:tabs>
        <w:jc w:val="left"/>
        <w:rPr>
          <w:rFonts w:ascii="Arial" w:hAnsi="Arial"/>
          <w:b/>
          <w:sz w:val="24"/>
          <w:szCs w:val="24"/>
        </w:rPr>
      </w:pPr>
    </w:p>
    <w:p w:rsidR="001B4B5C" w:rsidRPr="001B4B5C" w:rsidRDefault="001B4B5C" w:rsidP="001B4B5C">
      <w:pPr>
        <w:tabs>
          <w:tab w:val="left" w:pos="720"/>
          <w:tab w:val="left" w:pos="1008"/>
        </w:tabs>
        <w:spacing w:line="360" w:lineRule="atLeast"/>
        <w:jc w:val="left"/>
        <w:rPr>
          <w:rFonts w:ascii="Arial" w:hAnsi="Arial"/>
          <w:sz w:val="24"/>
          <w:szCs w:val="24"/>
        </w:rPr>
      </w:pPr>
      <w:r w:rsidRPr="001B4B5C">
        <w:rPr>
          <w:rFonts w:ascii="Arial" w:hAnsi="Arial"/>
          <w:sz w:val="24"/>
          <w:szCs w:val="24"/>
        </w:rPr>
        <w:t>(2)</w:t>
      </w:r>
      <w:r w:rsidRPr="001B4B5C">
        <w:rPr>
          <w:rFonts w:ascii="Arial" w:hAnsi="Arial"/>
          <w:sz w:val="24"/>
          <w:szCs w:val="24"/>
        </w:rPr>
        <w:tab/>
        <w:t>Goods available for sale (for both cases):</w:t>
      </w:r>
    </w:p>
    <w:p w:rsidR="001B4B5C" w:rsidRPr="001B4B5C" w:rsidRDefault="001B4B5C" w:rsidP="001B4B5C">
      <w:pPr>
        <w:keepNext/>
        <w:tabs>
          <w:tab w:val="left" w:pos="432"/>
          <w:tab w:val="left" w:pos="720"/>
          <w:tab w:val="left" w:pos="1008"/>
          <w:tab w:val="center" w:pos="5400"/>
          <w:tab w:val="center" w:pos="6660"/>
          <w:tab w:val="center" w:pos="8100"/>
        </w:tabs>
        <w:jc w:val="left"/>
        <w:rPr>
          <w:rFonts w:ascii="Arial" w:hAnsi="Arial"/>
          <w:b/>
          <w:i/>
          <w:sz w:val="24"/>
          <w:szCs w:val="24"/>
        </w:rPr>
      </w:pPr>
    </w:p>
    <w:p w:rsidR="001B4B5C" w:rsidRPr="001B4B5C" w:rsidRDefault="001B4B5C" w:rsidP="001B4B5C">
      <w:pPr>
        <w:keepNext/>
        <w:tabs>
          <w:tab w:val="left" w:pos="432"/>
          <w:tab w:val="left" w:pos="720"/>
          <w:tab w:val="left" w:pos="1008"/>
          <w:tab w:val="center" w:pos="5400"/>
          <w:tab w:val="center" w:pos="6660"/>
          <w:tab w:val="center" w:pos="8100"/>
        </w:tabs>
        <w:jc w:val="left"/>
        <w:rPr>
          <w:rFonts w:ascii="Arial" w:hAnsi="Arial"/>
          <w:b/>
          <w:i/>
          <w:sz w:val="24"/>
          <w:szCs w:val="24"/>
        </w:rPr>
      </w:pP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t>Units</w:t>
      </w:r>
      <w:r w:rsidRPr="001B4B5C">
        <w:rPr>
          <w:rFonts w:ascii="Arial" w:hAnsi="Arial"/>
          <w:b/>
          <w:i/>
          <w:sz w:val="24"/>
          <w:szCs w:val="24"/>
        </w:rPr>
        <w:tab/>
        <w:t>Unit Cost</w:t>
      </w:r>
      <w:r w:rsidRPr="001B4B5C">
        <w:rPr>
          <w:rFonts w:ascii="Arial" w:hAnsi="Arial"/>
          <w:b/>
          <w:i/>
          <w:sz w:val="24"/>
          <w:szCs w:val="24"/>
        </w:rPr>
        <w:tab/>
        <w:t>Total Cost</w:t>
      </w:r>
    </w:p>
    <w:p w:rsidR="001B4B5C" w:rsidRPr="001B4B5C" w:rsidRDefault="001B4B5C" w:rsidP="001B4B5C">
      <w:pPr>
        <w:keepNext/>
        <w:tabs>
          <w:tab w:val="left" w:pos="720"/>
          <w:tab w:val="left" w:pos="1440"/>
          <w:tab w:val="decimal" w:pos="5760"/>
          <w:tab w:val="decimal" w:pos="6840"/>
          <w:tab w:val="decimal" w:pos="8640"/>
        </w:tabs>
        <w:spacing w:line="360" w:lineRule="atLeast"/>
        <w:jc w:val="left"/>
        <w:rPr>
          <w:rFonts w:ascii="Arial" w:hAnsi="Arial"/>
          <w:sz w:val="24"/>
          <w:szCs w:val="24"/>
        </w:rPr>
      </w:pPr>
      <w:r w:rsidRPr="001B4B5C">
        <w:rPr>
          <w:rFonts w:ascii="Arial" w:hAnsi="Arial"/>
          <w:sz w:val="24"/>
          <w:szCs w:val="24"/>
        </w:rPr>
        <w:tab/>
        <w:t>Beginning inventory</w:t>
      </w:r>
      <w:r w:rsidRPr="001B4B5C">
        <w:rPr>
          <w:rFonts w:ascii="Arial" w:hAnsi="Arial"/>
          <w:sz w:val="24"/>
          <w:szCs w:val="24"/>
        </w:rPr>
        <w:tab/>
        <w:t xml:space="preserve">  6,000</w:t>
      </w:r>
      <w:r w:rsidRPr="001B4B5C">
        <w:rPr>
          <w:rFonts w:ascii="Arial" w:hAnsi="Arial"/>
          <w:sz w:val="24"/>
          <w:szCs w:val="24"/>
        </w:rPr>
        <w:tab/>
        <w:t>$12</w:t>
      </w:r>
      <w:r w:rsidRPr="001B4B5C">
        <w:rPr>
          <w:rFonts w:ascii="Arial" w:hAnsi="Arial"/>
          <w:sz w:val="24"/>
          <w:szCs w:val="24"/>
        </w:rPr>
        <w:tab/>
      </w:r>
      <w:proofErr w:type="gramStart"/>
      <w:r w:rsidRPr="001B4B5C">
        <w:rPr>
          <w:rFonts w:ascii="Arial" w:hAnsi="Arial"/>
          <w:sz w:val="24"/>
          <w:szCs w:val="24"/>
        </w:rPr>
        <w:t>$  72,000</w:t>
      </w:r>
      <w:proofErr w:type="gramEnd"/>
    </w:p>
    <w:p w:rsidR="001B4B5C" w:rsidRPr="001B4B5C" w:rsidRDefault="001B4B5C" w:rsidP="001B4B5C">
      <w:pPr>
        <w:keepNext/>
        <w:tabs>
          <w:tab w:val="left" w:pos="720"/>
          <w:tab w:val="left" w:pos="1440"/>
          <w:tab w:val="decimal" w:pos="5760"/>
          <w:tab w:val="decimal" w:pos="6840"/>
          <w:tab w:val="decimal" w:pos="8640"/>
        </w:tabs>
        <w:jc w:val="left"/>
        <w:rPr>
          <w:rFonts w:ascii="Arial" w:hAnsi="Arial"/>
          <w:sz w:val="24"/>
          <w:szCs w:val="24"/>
        </w:rPr>
      </w:pPr>
      <w:r w:rsidRPr="001B4B5C">
        <w:rPr>
          <w:rFonts w:ascii="Arial" w:hAnsi="Arial"/>
          <w:sz w:val="24"/>
          <w:szCs w:val="24"/>
        </w:rPr>
        <w:tab/>
        <w:t>Purchase, April 11, 2015</w:t>
      </w:r>
      <w:r w:rsidRPr="001B4B5C">
        <w:rPr>
          <w:rFonts w:ascii="Arial" w:hAnsi="Arial"/>
          <w:sz w:val="24"/>
          <w:szCs w:val="24"/>
        </w:rPr>
        <w:tab/>
        <w:t xml:space="preserve">  18,000</w:t>
      </w:r>
      <w:r w:rsidRPr="001B4B5C">
        <w:rPr>
          <w:rFonts w:ascii="Arial" w:hAnsi="Arial"/>
          <w:sz w:val="24"/>
          <w:szCs w:val="24"/>
        </w:rPr>
        <w:tab/>
        <w:t xml:space="preserve">  10</w:t>
      </w:r>
      <w:r w:rsidRPr="001B4B5C">
        <w:rPr>
          <w:rFonts w:ascii="Arial" w:hAnsi="Arial"/>
          <w:sz w:val="24"/>
          <w:szCs w:val="24"/>
        </w:rPr>
        <w:tab/>
        <w:t xml:space="preserve">    180,000</w:t>
      </w:r>
    </w:p>
    <w:p w:rsidR="001B4B5C" w:rsidRPr="001B4B5C" w:rsidRDefault="001B4B5C" w:rsidP="001B4B5C">
      <w:pPr>
        <w:keepNext/>
        <w:tabs>
          <w:tab w:val="left" w:pos="720"/>
          <w:tab w:val="left" w:pos="1440"/>
          <w:tab w:val="decimal" w:pos="5760"/>
          <w:tab w:val="decimal" w:pos="6840"/>
          <w:tab w:val="decimal" w:pos="8640"/>
        </w:tabs>
        <w:jc w:val="left"/>
        <w:rPr>
          <w:rFonts w:ascii="Arial" w:hAnsi="Arial"/>
          <w:sz w:val="24"/>
          <w:szCs w:val="24"/>
        </w:rPr>
      </w:pPr>
      <w:r w:rsidRPr="001B4B5C">
        <w:rPr>
          <w:rFonts w:ascii="Arial" w:hAnsi="Arial"/>
          <w:sz w:val="24"/>
          <w:szCs w:val="24"/>
        </w:rPr>
        <w:tab/>
        <w:t>Purchase, June 1, 2015</w:t>
      </w:r>
      <w:r w:rsidRPr="001B4B5C">
        <w:rPr>
          <w:rFonts w:ascii="Arial" w:hAnsi="Arial"/>
          <w:sz w:val="24"/>
          <w:szCs w:val="24"/>
        </w:rPr>
        <w:tab/>
      </w:r>
      <w:r w:rsidRPr="001B4B5C">
        <w:rPr>
          <w:rFonts w:ascii="Arial" w:hAnsi="Arial"/>
          <w:sz w:val="24"/>
          <w:szCs w:val="24"/>
          <w:u w:val="single"/>
        </w:rPr>
        <w:t xml:space="preserve">  16,000</w:t>
      </w:r>
      <w:r w:rsidRPr="001B4B5C">
        <w:rPr>
          <w:rFonts w:ascii="Arial" w:hAnsi="Arial"/>
          <w:sz w:val="24"/>
          <w:szCs w:val="24"/>
        </w:rPr>
        <w:tab/>
        <w:t xml:space="preserve">15 </w:t>
      </w:r>
      <w:r w:rsidRPr="001B4B5C">
        <w:rPr>
          <w:rFonts w:ascii="Arial" w:hAnsi="Arial"/>
          <w:sz w:val="24"/>
          <w:szCs w:val="24"/>
        </w:rPr>
        <w:tab/>
      </w:r>
      <w:r w:rsidRPr="001B4B5C">
        <w:rPr>
          <w:rFonts w:ascii="Arial" w:hAnsi="Arial"/>
          <w:sz w:val="24"/>
          <w:szCs w:val="24"/>
          <w:u w:val="single"/>
        </w:rPr>
        <w:t xml:space="preserve">  240,000</w:t>
      </w:r>
    </w:p>
    <w:p w:rsidR="001B4B5C" w:rsidRPr="001B4B5C" w:rsidRDefault="001B4B5C" w:rsidP="001B4B5C">
      <w:pPr>
        <w:keepNext/>
        <w:tabs>
          <w:tab w:val="left" w:pos="720"/>
          <w:tab w:val="left" w:pos="1440"/>
          <w:tab w:val="decimal" w:pos="5760"/>
          <w:tab w:val="decimal" w:pos="6840"/>
          <w:tab w:val="decimal" w:pos="8640"/>
        </w:tabs>
        <w:jc w:val="left"/>
        <w:rPr>
          <w:rFonts w:ascii="Arial" w:hAnsi="Arial"/>
          <w:sz w:val="24"/>
          <w:szCs w:val="24"/>
        </w:rPr>
      </w:pPr>
      <w:r w:rsidRPr="001B4B5C">
        <w:rPr>
          <w:rFonts w:ascii="Arial" w:hAnsi="Arial"/>
          <w:sz w:val="24"/>
          <w:szCs w:val="24"/>
        </w:rPr>
        <w:tab/>
      </w:r>
      <w:r w:rsidRPr="001B4B5C">
        <w:rPr>
          <w:rFonts w:ascii="Arial" w:hAnsi="Arial"/>
          <w:sz w:val="24"/>
          <w:szCs w:val="24"/>
        </w:rPr>
        <w:tab/>
        <w:t>Goods available for sale</w:t>
      </w:r>
      <w:r w:rsidRPr="001B4B5C">
        <w:rPr>
          <w:rFonts w:ascii="Arial" w:hAnsi="Arial"/>
          <w:sz w:val="24"/>
          <w:szCs w:val="24"/>
        </w:rPr>
        <w:tab/>
      </w:r>
      <w:r w:rsidRPr="001B4B5C">
        <w:rPr>
          <w:rFonts w:ascii="Arial" w:hAnsi="Arial"/>
          <w:sz w:val="24"/>
          <w:szCs w:val="24"/>
          <w:u w:val="double"/>
        </w:rPr>
        <w:t>40,000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$492,000</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720"/>
          <w:tab w:val="left" w:pos="1440"/>
        </w:tabs>
        <w:jc w:val="left"/>
        <w:rPr>
          <w:rFonts w:ascii="Arial" w:hAnsi="Arial"/>
          <w:sz w:val="24"/>
          <w:szCs w:val="24"/>
        </w:rPr>
      </w:pPr>
      <w:r w:rsidRPr="001B4B5C">
        <w:rPr>
          <w:rFonts w:ascii="Arial" w:hAnsi="Arial"/>
          <w:sz w:val="24"/>
          <w:szCs w:val="24"/>
        </w:rPr>
        <w:t>(3)</w:t>
      </w:r>
      <w:r w:rsidRPr="001B4B5C">
        <w:rPr>
          <w:rFonts w:ascii="Arial" w:hAnsi="Arial"/>
          <w:sz w:val="24"/>
          <w:szCs w:val="24"/>
        </w:rPr>
        <w:tab/>
        <w:t xml:space="preserve">Ending inventory (40,000 available – 22,000 units sold </w:t>
      </w:r>
      <w:proofErr w:type="gramStart"/>
      <w:r w:rsidRPr="001B4B5C">
        <w:rPr>
          <w:rFonts w:ascii="Arial" w:hAnsi="Arial"/>
          <w:sz w:val="24"/>
          <w:szCs w:val="24"/>
        </w:rPr>
        <w:t>=  18,000</w:t>
      </w:r>
      <w:proofErr w:type="gramEnd"/>
      <w:r w:rsidRPr="001B4B5C">
        <w:rPr>
          <w:rFonts w:ascii="Arial" w:hAnsi="Arial"/>
          <w:sz w:val="24"/>
          <w:szCs w:val="24"/>
        </w:rPr>
        <w:t xml:space="preserve"> units):</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720"/>
          <w:tab w:val="left" w:pos="1440"/>
        </w:tabs>
        <w:jc w:val="left"/>
        <w:rPr>
          <w:rFonts w:ascii="Arial" w:hAnsi="Arial"/>
          <w:sz w:val="24"/>
          <w:szCs w:val="24"/>
        </w:rPr>
      </w:pPr>
      <w:r w:rsidRPr="001B4B5C">
        <w:rPr>
          <w:rFonts w:ascii="Arial" w:hAnsi="Arial"/>
          <w:sz w:val="24"/>
          <w:szCs w:val="24"/>
        </w:rPr>
        <w:tab/>
        <w:t>Case A</w:t>
      </w:r>
      <w:r w:rsidRPr="001B4B5C">
        <w:rPr>
          <w:rFonts w:ascii="Arial" w:hAnsi="Arial"/>
          <w:sz w:val="24"/>
          <w:szCs w:val="24"/>
        </w:rPr>
        <w:tab/>
      </w:r>
      <w:r w:rsidRPr="001B4B5C">
        <w:rPr>
          <w:rFonts w:ascii="Arial" w:hAnsi="Arial"/>
          <w:b/>
          <w:i/>
          <w:sz w:val="24"/>
          <w:szCs w:val="24"/>
        </w:rPr>
        <w:t>FIFO:</w:t>
      </w:r>
      <w:r w:rsidRPr="001B4B5C">
        <w:rPr>
          <w:rFonts w:ascii="Arial" w:hAnsi="Arial"/>
          <w:b/>
          <w:i/>
          <w:sz w:val="24"/>
          <w:szCs w:val="24"/>
        </w:rPr>
        <w:tab/>
      </w:r>
    </w:p>
    <w:p w:rsidR="001B4B5C" w:rsidRPr="001B4B5C" w:rsidRDefault="001B4B5C" w:rsidP="001B4B5C">
      <w:pPr>
        <w:keepNext/>
        <w:tabs>
          <w:tab w:val="left" w:pos="720"/>
          <w:tab w:val="left" w:pos="144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(16,000 units @ $15 = $240,000) +</w:t>
      </w:r>
    </w:p>
    <w:p w:rsidR="001B4B5C" w:rsidRPr="001B4B5C" w:rsidRDefault="001B4B5C" w:rsidP="001B4B5C">
      <w:pPr>
        <w:keepNext/>
        <w:tabs>
          <w:tab w:val="left" w:pos="720"/>
          <w:tab w:val="left" w:pos="144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 xml:space="preserve">(2,000 units @ $10 = $20,000) = </w:t>
      </w:r>
      <w:r w:rsidRPr="001B4B5C">
        <w:rPr>
          <w:rFonts w:ascii="Arial" w:hAnsi="Arial"/>
          <w:sz w:val="24"/>
          <w:szCs w:val="24"/>
          <w:u w:val="double"/>
        </w:rPr>
        <w:t>$260,000</w:t>
      </w:r>
      <w:r w:rsidRPr="001B4B5C">
        <w:rPr>
          <w:rFonts w:ascii="Arial" w:hAnsi="Arial"/>
          <w:sz w:val="24"/>
          <w:szCs w:val="24"/>
        </w:rPr>
        <w:t>.</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720"/>
          <w:tab w:val="left" w:pos="1440"/>
        </w:tabs>
        <w:jc w:val="left"/>
        <w:rPr>
          <w:rFonts w:ascii="Arial" w:hAnsi="Arial"/>
          <w:sz w:val="24"/>
          <w:szCs w:val="24"/>
        </w:rPr>
      </w:pPr>
      <w:r w:rsidRPr="001B4B5C">
        <w:rPr>
          <w:rFonts w:ascii="Arial" w:hAnsi="Arial"/>
          <w:sz w:val="24"/>
          <w:szCs w:val="24"/>
        </w:rPr>
        <w:tab/>
        <w:t>Case B</w:t>
      </w:r>
      <w:r w:rsidRPr="001B4B5C">
        <w:rPr>
          <w:rFonts w:ascii="Arial" w:hAnsi="Arial"/>
          <w:sz w:val="24"/>
          <w:szCs w:val="24"/>
        </w:rPr>
        <w:tab/>
      </w:r>
      <w:r w:rsidRPr="001B4B5C">
        <w:rPr>
          <w:rFonts w:ascii="Arial" w:hAnsi="Arial"/>
          <w:b/>
          <w:i/>
          <w:sz w:val="24"/>
          <w:szCs w:val="24"/>
        </w:rPr>
        <w:t>LIFO:</w:t>
      </w:r>
    </w:p>
    <w:p w:rsidR="001B4B5C" w:rsidRPr="001B4B5C" w:rsidRDefault="001B4B5C" w:rsidP="001B4B5C">
      <w:pPr>
        <w:tabs>
          <w:tab w:val="left" w:pos="720"/>
          <w:tab w:val="left" w:pos="144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(6,000 units @ $12 = $72,000)+</w:t>
      </w:r>
    </w:p>
    <w:p w:rsidR="001B4B5C" w:rsidRPr="001B4B5C" w:rsidRDefault="001B4B5C" w:rsidP="001B4B5C">
      <w:pPr>
        <w:tabs>
          <w:tab w:val="left" w:pos="720"/>
          <w:tab w:val="left" w:pos="144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 xml:space="preserve">(12,000 units @ $10 = $120,000) = </w:t>
      </w:r>
      <w:r w:rsidRPr="001B4B5C">
        <w:rPr>
          <w:rFonts w:ascii="Arial" w:hAnsi="Arial"/>
          <w:sz w:val="24"/>
          <w:szCs w:val="24"/>
          <w:u w:val="double"/>
        </w:rPr>
        <w:t>$192,000</w:t>
      </w:r>
      <w:r w:rsidRPr="001B4B5C">
        <w:rPr>
          <w:rFonts w:ascii="Arial" w:hAnsi="Arial"/>
          <w:sz w:val="24"/>
          <w:szCs w:val="24"/>
        </w:rPr>
        <w:t>.</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2</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720"/>
          <w:tab w:val="left" w:pos="2970"/>
          <w:tab w:val="center" w:pos="5760"/>
          <w:tab w:val="right" w:pos="9000"/>
        </w:tabs>
        <w:jc w:val="left"/>
        <w:rPr>
          <w:rFonts w:ascii="Arial" w:hAnsi="Arial"/>
          <w:b/>
          <w:i/>
          <w:sz w:val="24"/>
          <w:szCs w:val="24"/>
        </w:rPr>
      </w:pPr>
      <w:r w:rsidRPr="001B4B5C">
        <w:rPr>
          <w:rFonts w:ascii="Arial" w:hAnsi="Arial"/>
          <w:b/>
          <w:i/>
          <w:sz w:val="24"/>
          <w:szCs w:val="24"/>
        </w:rPr>
        <w:tab/>
      </w:r>
      <w:r w:rsidRPr="001B4B5C">
        <w:rPr>
          <w:rFonts w:ascii="Arial" w:hAnsi="Arial"/>
          <w:b/>
          <w:i/>
          <w:sz w:val="24"/>
          <w:szCs w:val="24"/>
        </w:rPr>
        <w:tab/>
        <w:t xml:space="preserve"> </w:t>
      </w:r>
      <w:r w:rsidRPr="001B4B5C">
        <w:rPr>
          <w:rFonts w:ascii="Arial" w:hAnsi="Arial"/>
          <w:b/>
          <w:i/>
          <w:sz w:val="24"/>
          <w:szCs w:val="24"/>
          <w:u w:val="single"/>
        </w:rPr>
        <w:t>Comparison of Amounts</w:t>
      </w:r>
    </w:p>
    <w:p w:rsidR="001B4B5C" w:rsidRPr="001B4B5C" w:rsidRDefault="001B4B5C" w:rsidP="001B4B5C">
      <w:pPr>
        <w:tabs>
          <w:tab w:val="center" w:pos="3330"/>
          <w:tab w:val="center" w:pos="5490"/>
          <w:tab w:val="center" w:pos="6560"/>
          <w:tab w:val="center" w:pos="8540"/>
        </w:tabs>
        <w:spacing w:line="360" w:lineRule="atLeast"/>
        <w:jc w:val="left"/>
        <w:rPr>
          <w:rFonts w:ascii="Arial" w:hAnsi="Arial"/>
          <w:b/>
          <w:i/>
          <w:sz w:val="24"/>
          <w:szCs w:val="24"/>
        </w:rPr>
      </w:pPr>
      <w:r w:rsidRPr="001B4B5C">
        <w:rPr>
          <w:rFonts w:ascii="Arial" w:hAnsi="Arial"/>
          <w:b/>
          <w:i/>
          <w:sz w:val="24"/>
          <w:szCs w:val="24"/>
        </w:rPr>
        <w:tab/>
        <w:t xml:space="preserve">Case </w:t>
      </w:r>
      <w:proofErr w:type="gramStart"/>
      <w:r w:rsidRPr="001B4B5C">
        <w:rPr>
          <w:rFonts w:ascii="Arial" w:hAnsi="Arial"/>
          <w:b/>
          <w:i/>
          <w:sz w:val="24"/>
          <w:szCs w:val="24"/>
        </w:rPr>
        <w:t>A</w:t>
      </w:r>
      <w:proofErr w:type="gramEnd"/>
      <w:r w:rsidRPr="001B4B5C">
        <w:rPr>
          <w:rFonts w:ascii="Arial" w:hAnsi="Arial"/>
          <w:b/>
          <w:i/>
          <w:sz w:val="24"/>
          <w:szCs w:val="24"/>
        </w:rPr>
        <w:tab/>
        <w:t>Case B</w:t>
      </w:r>
      <w:r w:rsidRPr="001B4B5C">
        <w:rPr>
          <w:rFonts w:ascii="Arial" w:hAnsi="Arial"/>
          <w:b/>
          <w:i/>
          <w:sz w:val="24"/>
          <w:szCs w:val="24"/>
        </w:rPr>
        <w:tab/>
      </w:r>
    </w:p>
    <w:p w:rsidR="001B4B5C" w:rsidRPr="001B4B5C" w:rsidRDefault="001B4B5C" w:rsidP="001B4B5C">
      <w:pPr>
        <w:tabs>
          <w:tab w:val="center" w:pos="3330"/>
          <w:tab w:val="center" w:pos="5490"/>
          <w:tab w:val="center" w:pos="6560"/>
          <w:tab w:val="center" w:pos="8540"/>
        </w:tabs>
        <w:jc w:val="left"/>
        <w:rPr>
          <w:rFonts w:ascii="Arial" w:hAnsi="Arial"/>
          <w:b/>
          <w:i/>
          <w:sz w:val="24"/>
          <w:szCs w:val="24"/>
        </w:rPr>
      </w:pPr>
      <w:r w:rsidRPr="001B4B5C">
        <w:rPr>
          <w:rFonts w:ascii="Arial" w:hAnsi="Arial"/>
          <w:b/>
          <w:i/>
          <w:sz w:val="24"/>
          <w:szCs w:val="24"/>
        </w:rPr>
        <w:tab/>
        <w:t>FIFO</w:t>
      </w:r>
      <w:r w:rsidRPr="001B4B5C">
        <w:rPr>
          <w:rFonts w:ascii="Arial" w:hAnsi="Arial"/>
          <w:b/>
          <w:i/>
          <w:sz w:val="24"/>
          <w:szCs w:val="24"/>
        </w:rPr>
        <w:tab/>
        <w:t>LIFO</w:t>
      </w:r>
      <w:r w:rsidRPr="001B4B5C">
        <w:rPr>
          <w:rFonts w:ascii="Arial" w:hAnsi="Arial"/>
          <w:b/>
          <w:i/>
          <w:sz w:val="24"/>
          <w:szCs w:val="24"/>
        </w:rPr>
        <w:tab/>
      </w:r>
    </w:p>
    <w:p w:rsidR="001B4B5C" w:rsidRPr="001B4B5C" w:rsidRDefault="001B4B5C" w:rsidP="001B4B5C">
      <w:pPr>
        <w:tabs>
          <w:tab w:val="left" w:pos="720"/>
          <w:tab w:val="left" w:pos="1440"/>
          <w:tab w:val="decimal" w:pos="2160"/>
          <w:tab w:val="decimal" w:pos="3320"/>
          <w:tab w:val="decimal" w:pos="4680"/>
          <w:tab w:val="decimal" w:pos="5940"/>
          <w:tab w:val="decimal" w:pos="7200"/>
          <w:tab w:val="decimal" w:pos="8640"/>
        </w:tabs>
        <w:spacing w:line="360" w:lineRule="atLeast"/>
        <w:jc w:val="left"/>
        <w:rPr>
          <w:rFonts w:ascii="Arial" w:hAnsi="Arial"/>
          <w:sz w:val="24"/>
          <w:szCs w:val="24"/>
        </w:rPr>
      </w:pPr>
    </w:p>
    <w:p w:rsidR="001B4B5C" w:rsidRPr="001B4B5C" w:rsidRDefault="001B4B5C" w:rsidP="001B4B5C">
      <w:pPr>
        <w:pStyle w:val="Foote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r w:rsidRPr="001B4B5C">
        <w:rPr>
          <w:rFonts w:ascii="Arial" w:hAnsi="Arial"/>
          <w:sz w:val="24"/>
          <w:szCs w:val="24"/>
        </w:rPr>
        <w:tab/>
        <w:t>Pretax Income</w:t>
      </w:r>
      <w:r w:rsidRPr="001B4B5C">
        <w:rPr>
          <w:rFonts w:ascii="Arial" w:hAnsi="Arial"/>
          <w:sz w:val="24"/>
          <w:szCs w:val="24"/>
        </w:rPr>
        <w:tab/>
        <w:t>$478,000</w:t>
      </w:r>
      <w:r w:rsidRPr="001B4B5C">
        <w:rPr>
          <w:rFonts w:ascii="Arial" w:hAnsi="Arial"/>
          <w:sz w:val="24"/>
          <w:szCs w:val="24"/>
        </w:rPr>
        <w:tab/>
      </w:r>
      <w:r w:rsidRPr="001B4B5C">
        <w:rPr>
          <w:rFonts w:ascii="Arial" w:hAnsi="Arial"/>
          <w:sz w:val="24"/>
          <w:szCs w:val="24"/>
        </w:rPr>
        <w:tab/>
        <w:t>$410,000</w:t>
      </w:r>
      <w:r w:rsidRPr="001B4B5C">
        <w:rPr>
          <w:rFonts w:ascii="Arial" w:hAnsi="Arial"/>
          <w:sz w:val="24"/>
          <w:szCs w:val="24"/>
        </w:rPr>
        <w:tab/>
      </w:r>
    </w:p>
    <w:p w:rsidR="001B4B5C" w:rsidRPr="001B4B5C" w:rsidRDefault="001B4B5C" w:rsidP="001B4B5C">
      <w:pP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r w:rsidRPr="001B4B5C">
        <w:rPr>
          <w:rFonts w:ascii="Arial" w:hAnsi="Arial"/>
          <w:sz w:val="24"/>
          <w:szCs w:val="24"/>
        </w:rPr>
        <w:tab/>
        <w:t>Difference</w:t>
      </w:r>
      <w:r w:rsidRPr="001B4B5C">
        <w:rPr>
          <w:rFonts w:ascii="Arial" w:hAnsi="Arial"/>
          <w:sz w:val="24"/>
          <w:szCs w:val="24"/>
        </w:rPr>
        <w:tab/>
      </w:r>
      <w:r w:rsidRPr="001B4B5C">
        <w:rPr>
          <w:rFonts w:ascii="Arial" w:hAnsi="Arial"/>
          <w:sz w:val="24"/>
          <w:szCs w:val="24"/>
        </w:rPr>
        <w:tab/>
        <w:t>$68,000</w:t>
      </w:r>
      <w:r w:rsidRPr="001B4B5C">
        <w:rPr>
          <w:rFonts w:ascii="Arial" w:hAnsi="Arial"/>
          <w:sz w:val="24"/>
          <w:szCs w:val="24"/>
        </w:rPr>
        <w:tab/>
      </w:r>
      <w:r w:rsidRPr="001B4B5C">
        <w:rPr>
          <w:rFonts w:ascii="Arial" w:hAnsi="Arial"/>
          <w:sz w:val="24"/>
          <w:szCs w:val="24"/>
        </w:rPr>
        <w:tab/>
      </w:r>
    </w:p>
    <w:p w:rsidR="001B4B5C" w:rsidRPr="001B4B5C" w:rsidRDefault="001B4B5C" w:rsidP="001B4B5C">
      <w:pP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p>
    <w:p w:rsidR="001B4B5C" w:rsidRPr="001B4B5C" w:rsidRDefault="001B4B5C" w:rsidP="001B4B5C">
      <w:pP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r w:rsidRPr="001B4B5C">
        <w:rPr>
          <w:rFonts w:ascii="Arial" w:hAnsi="Arial"/>
          <w:sz w:val="24"/>
          <w:szCs w:val="24"/>
        </w:rPr>
        <w:tab/>
        <w:t>Ending Inventory</w:t>
      </w:r>
      <w:r w:rsidRPr="001B4B5C">
        <w:rPr>
          <w:rFonts w:ascii="Arial" w:hAnsi="Arial"/>
          <w:sz w:val="24"/>
          <w:szCs w:val="24"/>
        </w:rPr>
        <w:tab/>
        <w:t>260,000</w:t>
      </w:r>
      <w:r w:rsidRPr="001B4B5C">
        <w:rPr>
          <w:rFonts w:ascii="Arial" w:hAnsi="Arial"/>
          <w:sz w:val="24"/>
          <w:szCs w:val="24"/>
        </w:rPr>
        <w:tab/>
      </w:r>
      <w:r w:rsidRPr="001B4B5C">
        <w:rPr>
          <w:rFonts w:ascii="Arial" w:hAnsi="Arial"/>
          <w:sz w:val="24"/>
          <w:szCs w:val="24"/>
        </w:rPr>
        <w:tab/>
        <w:t>192,000</w:t>
      </w:r>
    </w:p>
    <w:p w:rsidR="001B4B5C" w:rsidRPr="001B4B5C" w:rsidRDefault="001B4B5C" w:rsidP="001B4B5C">
      <w:pP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r w:rsidRPr="001B4B5C">
        <w:rPr>
          <w:rFonts w:ascii="Arial" w:hAnsi="Arial"/>
          <w:sz w:val="24"/>
          <w:szCs w:val="24"/>
        </w:rPr>
        <w:tab/>
        <w:t>Difference</w:t>
      </w:r>
      <w:r w:rsidRPr="001B4B5C">
        <w:rPr>
          <w:rFonts w:ascii="Arial" w:hAnsi="Arial"/>
          <w:sz w:val="24"/>
          <w:szCs w:val="24"/>
        </w:rPr>
        <w:tab/>
      </w:r>
      <w:r w:rsidRPr="001B4B5C">
        <w:rPr>
          <w:rFonts w:ascii="Arial" w:hAnsi="Arial"/>
          <w:sz w:val="24"/>
          <w:szCs w:val="24"/>
        </w:rPr>
        <w:tab/>
        <w:t>68,000</w:t>
      </w:r>
      <w:r w:rsidRPr="001B4B5C">
        <w:rPr>
          <w:rFonts w:ascii="Arial" w:hAnsi="Arial"/>
          <w:sz w:val="24"/>
          <w:szCs w:val="24"/>
        </w:rPr>
        <w:tab/>
      </w:r>
      <w:r w:rsidRPr="001B4B5C">
        <w:rPr>
          <w:rFonts w:ascii="Arial" w:hAnsi="Arial"/>
          <w:sz w:val="24"/>
          <w:szCs w:val="24"/>
        </w:rPr>
        <w:tab/>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The above tabulation demonstrates that the pretax income difference between the two cases is exactly the same as the inventory difference.  Differences in inventory have a dollar-for-dollar effect on pretax income.</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3</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LIFO may be preferred for income tax purposes because it reports less taxable income (when prices are rising) and hence (a) reduces income tax and (b) as a result reduces cash outflows for the period.</w:t>
      </w:r>
    </w:p>
    <w:p w:rsidR="001B4B5C" w:rsidRPr="001B4B5C" w:rsidRDefault="001B4B5C" w:rsidP="001B4B5C">
      <w:pPr>
        <w:keepNext/>
        <w:tabs>
          <w:tab w:val="left" w:pos="432"/>
          <w:tab w:val="left" w:pos="720"/>
          <w:tab w:val="left" w:pos="1008"/>
        </w:tabs>
        <w:jc w:val="left"/>
        <w:rPr>
          <w:rFonts w:ascii="Arial" w:hAnsi="Arial"/>
          <w:b/>
          <w:color w:val="0000FF"/>
          <w:sz w:val="24"/>
          <w:szCs w:val="24"/>
        </w:rPr>
      </w:pPr>
      <w:r w:rsidRPr="001B4B5C">
        <w:rPr>
          <w:rFonts w:ascii="Arial" w:hAnsi="Arial"/>
          <w:b/>
          <w:sz w:val="24"/>
          <w:szCs w:val="24"/>
        </w:rPr>
        <w:br w:type="page"/>
      </w:r>
      <w:proofErr w:type="gramStart"/>
      <w:r w:rsidRPr="001B4B5C">
        <w:rPr>
          <w:rFonts w:ascii="Arial" w:hAnsi="Arial"/>
          <w:b/>
          <w:sz w:val="24"/>
          <w:szCs w:val="24"/>
        </w:rPr>
        <w:t>E7–8.</w:t>
      </w:r>
      <w:proofErr w:type="gramEnd"/>
      <w:r w:rsidRPr="001B4B5C">
        <w:rPr>
          <w:rFonts w:ascii="Arial" w:hAnsi="Arial"/>
          <w:b/>
          <w:sz w:val="24"/>
          <w:szCs w:val="24"/>
        </w:rPr>
        <w:t xml:space="preserve">  </w:t>
      </w:r>
    </w:p>
    <w:p w:rsidR="001B4B5C" w:rsidRPr="001B4B5C" w:rsidRDefault="001B4B5C" w:rsidP="001B4B5C">
      <w:pPr>
        <w:keepNext/>
        <w:tabs>
          <w:tab w:val="left" w:pos="432"/>
          <w:tab w:val="left" w:pos="720"/>
          <w:tab w:val="left" w:pos="1008"/>
        </w:tabs>
        <w:jc w:val="left"/>
        <w:rPr>
          <w:rFonts w:ascii="Arial" w:hAnsi="Arial"/>
          <w:b/>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r w:rsidRPr="001B4B5C">
        <w:rPr>
          <w:rFonts w:ascii="Arial" w:hAnsi="Arial"/>
          <w:sz w:val="24"/>
          <w:szCs w:val="24"/>
        </w:rPr>
        <w:t>Req. 1</w:t>
      </w:r>
    </w:p>
    <w:p w:rsidR="001B4B5C" w:rsidRPr="001B4B5C" w:rsidRDefault="001B4B5C" w:rsidP="00DB5659">
      <w:pPr>
        <w:keepNext/>
        <w:tabs>
          <w:tab w:val="left" w:pos="432"/>
          <w:tab w:val="left" w:pos="720"/>
          <w:tab w:val="left" w:pos="1008"/>
        </w:tabs>
        <w:rPr>
          <w:rFonts w:ascii="Arial" w:hAnsi="Arial"/>
          <w:b/>
          <w:sz w:val="24"/>
          <w:szCs w:val="24"/>
        </w:rPr>
      </w:pPr>
      <w:r w:rsidRPr="001B4B5C">
        <w:rPr>
          <w:rFonts w:ascii="Arial" w:hAnsi="Arial"/>
          <w:b/>
          <w:sz w:val="24"/>
          <w:szCs w:val="24"/>
        </w:rPr>
        <w:t>LUANO COMPANY</w:t>
      </w:r>
    </w:p>
    <w:p w:rsidR="001B4B5C" w:rsidRPr="001B4B5C" w:rsidRDefault="001B4B5C" w:rsidP="00DB5659">
      <w:pPr>
        <w:keepNext/>
        <w:tabs>
          <w:tab w:val="left" w:pos="432"/>
          <w:tab w:val="left" w:pos="720"/>
          <w:tab w:val="left" w:pos="1008"/>
        </w:tabs>
        <w:rPr>
          <w:rFonts w:ascii="Arial" w:hAnsi="Arial"/>
          <w:b/>
          <w:sz w:val="24"/>
          <w:szCs w:val="24"/>
        </w:rPr>
      </w:pPr>
      <w:r w:rsidRPr="001B4B5C">
        <w:rPr>
          <w:rFonts w:ascii="Arial" w:hAnsi="Arial"/>
          <w:b/>
          <w:sz w:val="24"/>
          <w:szCs w:val="24"/>
        </w:rPr>
        <w:t>Income Statement</w:t>
      </w:r>
    </w:p>
    <w:p w:rsidR="001B4B5C" w:rsidRPr="001B4B5C" w:rsidRDefault="001B4B5C" w:rsidP="00DB5659">
      <w:pPr>
        <w:keepNext/>
        <w:tabs>
          <w:tab w:val="left" w:pos="432"/>
          <w:tab w:val="left" w:pos="720"/>
          <w:tab w:val="left" w:pos="1008"/>
        </w:tabs>
        <w:rPr>
          <w:rFonts w:ascii="Arial" w:hAnsi="Arial"/>
          <w:b/>
          <w:sz w:val="24"/>
          <w:szCs w:val="24"/>
        </w:rPr>
      </w:pPr>
      <w:r w:rsidRPr="001B4B5C">
        <w:rPr>
          <w:rFonts w:ascii="Arial" w:hAnsi="Arial"/>
          <w:b/>
          <w:sz w:val="24"/>
          <w:szCs w:val="24"/>
        </w:rPr>
        <w:t>For the Year Ended December 31, 2015</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center" w:pos="5220"/>
          <w:tab w:val="center" w:pos="5840"/>
          <w:tab w:val="center" w:pos="7920"/>
          <w:tab w:val="center" w:pos="8640"/>
        </w:tabs>
        <w:jc w:val="left"/>
        <w:rPr>
          <w:rFonts w:ascii="Arial" w:hAnsi="Arial"/>
          <w:b/>
          <w:i/>
          <w:sz w:val="24"/>
          <w:szCs w:val="24"/>
        </w:rPr>
      </w:pPr>
      <w:r w:rsidRPr="001B4B5C">
        <w:rPr>
          <w:rFonts w:ascii="Arial" w:hAnsi="Arial"/>
          <w:b/>
          <w:i/>
          <w:sz w:val="24"/>
          <w:szCs w:val="24"/>
        </w:rPr>
        <w:tab/>
        <w:t xml:space="preserve">Case </w:t>
      </w:r>
      <w:proofErr w:type="gramStart"/>
      <w:r w:rsidRPr="001B4B5C">
        <w:rPr>
          <w:rFonts w:ascii="Arial" w:hAnsi="Arial"/>
          <w:b/>
          <w:i/>
          <w:sz w:val="24"/>
          <w:szCs w:val="24"/>
        </w:rPr>
        <w:t>A</w:t>
      </w:r>
      <w:proofErr w:type="gramEnd"/>
      <w:r w:rsidRPr="001B4B5C">
        <w:rPr>
          <w:rFonts w:ascii="Arial" w:hAnsi="Arial"/>
          <w:b/>
          <w:i/>
          <w:sz w:val="24"/>
          <w:szCs w:val="24"/>
        </w:rPr>
        <w:tab/>
      </w:r>
      <w:r w:rsidRPr="001B4B5C">
        <w:rPr>
          <w:rFonts w:ascii="Arial" w:hAnsi="Arial"/>
          <w:b/>
          <w:i/>
          <w:sz w:val="24"/>
          <w:szCs w:val="24"/>
        </w:rPr>
        <w:tab/>
        <w:t>Case B</w:t>
      </w:r>
      <w:r w:rsidRPr="001B4B5C">
        <w:rPr>
          <w:rFonts w:ascii="Arial" w:hAnsi="Arial"/>
          <w:b/>
          <w:i/>
          <w:sz w:val="24"/>
          <w:szCs w:val="24"/>
        </w:rPr>
        <w:tab/>
      </w:r>
    </w:p>
    <w:p w:rsidR="001B4B5C" w:rsidRPr="001B4B5C" w:rsidRDefault="001B4B5C" w:rsidP="001B4B5C">
      <w:pPr>
        <w:keepNext/>
        <w:tabs>
          <w:tab w:val="center" w:pos="5220"/>
          <w:tab w:val="center" w:pos="5840"/>
          <w:tab w:val="center" w:pos="7920"/>
          <w:tab w:val="center" w:pos="8640"/>
        </w:tabs>
        <w:jc w:val="left"/>
        <w:rPr>
          <w:rFonts w:ascii="Arial" w:hAnsi="Arial"/>
          <w:b/>
          <w:i/>
          <w:sz w:val="24"/>
          <w:szCs w:val="24"/>
        </w:rPr>
      </w:pPr>
      <w:r w:rsidRPr="001B4B5C">
        <w:rPr>
          <w:rFonts w:ascii="Arial" w:hAnsi="Arial"/>
          <w:b/>
          <w:i/>
          <w:sz w:val="24"/>
          <w:szCs w:val="24"/>
        </w:rPr>
        <w:tab/>
        <w:t>FIFO</w:t>
      </w:r>
      <w:r w:rsidRPr="001B4B5C">
        <w:rPr>
          <w:rFonts w:ascii="Arial" w:hAnsi="Arial"/>
          <w:b/>
          <w:i/>
          <w:sz w:val="24"/>
          <w:szCs w:val="24"/>
        </w:rPr>
        <w:tab/>
      </w:r>
      <w:r w:rsidRPr="001B4B5C">
        <w:rPr>
          <w:rFonts w:ascii="Arial" w:hAnsi="Arial"/>
          <w:b/>
          <w:i/>
          <w:sz w:val="24"/>
          <w:szCs w:val="24"/>
        </w:rPr>
        <w:tab/>
        <w:t>LIFO</w:t>
      </w:r>
      <w:r w:rsidRPr="001B4B5C">
        <w:rPr>
          <w:rFonts w:ascii="Arial" w:hAnsi="Arial"/>
          <w:b/>
          <w:i/>
          <w:sz w:val="24"/>
          <w:szCs w:val="24"/>
        </w:rPr>
        <w:tab/>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Sales revenue</w:t>
      </w:r>
      <w:r w:rsidRPr="001B4B5C">
        <w:rPr>
          <w:rFonts w:ascii="Arial" w:hAnsi="Arial"/>
          <w:position w:val="6"/>
          <w:sz w:val="24"/>
          <w:szCs w:val="24"/>
        </w:rPr>
        <w:t>1</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$704,000</w:t>
      </w:r>
      <w:r w:rsidRPr="001B4B5C">
        <w:rPr>
          <w:rFonts w:ascii="Arial" w:hAnsi="Arial"/>
          <w:sz w:val="24"/>
          <w:szCs w:val="24"/>
        </w:rPr>
        <w:tab/>
      </w:r>
      <w:r w:rsidRPr="001B4B5C">
        <w:rPr>
          <w:rFonts w:ascii="Arial" w:hAnsi="Arial"/>
          <w:sz w:val="24"/>
          <w:szCs w:val="24"/>
        </w:rPr>
        <w:tab/>
        <w:t>$704,000</w:t>
      </w:r>
      <w:r w:rsidRPr="001B4B5C">
        <w:rPr>
          <w:rFonts w:ascii="Arial" w:hAnsi="Arial"/>
          <w:sz w:val="24"/>
          <w:szCs w:val="24"/>
        </w:rPr>
        <w:tab/>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Cost of goods sold:</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Times New Roman" w:hAnsi="Times New Roman"/>
          <w:noProof/>
          <w:sz w:val="24"/>
          <w:szCs w:val="24"/>
          <w:lang w:bidi="ar-SA"/>
        </w:rPr>
        <w:pict>
          <v:shapetype id="_x0000_t202" coordsize="21600,21600" o:spt="202" path="m,l,21600r21600,l21600,xe">
            <v:stroke joinstyle="miter"/>
            <v:path gradientshapeok="t" o:connecttype="rect"/>
          </v:shapetype>
          <v:shape id="_x0000_s1030" type="#_x0000_t202" style="position:absolute;margin-left:544.05pt;margin-top:30.3pt;width:90pt;height:63pt;z-index:251678720">
            <v:textbox style="mso-next-textbox:#_x0000_s1030">
              <w:txbxContent>
                <w:p w:rsidR="001B4B5C" w:rsidRPr="00391ED8" w:rsidRDefault="001B4B5C" w:rsidP="001B4B5C"/>
              </w:txbxContent>
            </v:textbox>
          </v:shape>
        </w:pict>
      </w:r>
      <w:r w:rsidRPr="001B4B5C">
        <w:rPr>
          <w:rFonts w:ascii="Arial" w:hAnsi="Arial"/>
          <w:sz w:val="24"/>
          <w:szCs w:val="24"/>
        </w:rPr>
        <w:tab/>
        <w:t>Beginning inventory</w:t>
      </w:r>
      <w:r w:rsidRPr="001B4B5C">
        <w:rPr>
          <w:rFonts w:ascii="Arial" w:hAnsi="Arial"/>
          <w:sz w:val="24"/>
          <w:szCs w:val="24"/>
        </w:rPr>
        <w:tab/>
        <w:t xml:space="preserve">  </w:t>
      </w:r>
      <w:r w:rsidRPr="001B4B5C">
        <w:rPr>
          <w:rFonts w:ascii="Arial" w:hAnsi="Arial"/>
          <w:sz w:val="24"/>
          <w:szCs w:val="24"/>
        </w:rPr>
        <w:tab/>
        <w:t xml:space="preserve">  </w:t>
      </w:r>
      <w:proofErr w:type="gramStart"/>
      <w:r w:rsidRPr="001B4B5C">
        <w:rPr>
          <w:rFonts w:ascii="Arial" w:hAnsi="Arial"/>
          <w:sz w:val="24"/>
          <w:szCs w:val="24"/>
        </w:rPr>
        <w:t>$  35,000</w:t>
      </w:r>
      <w:proofErr w:type="gramEnd"/>
      <w:r w:rsidRPr="001B4B5C">
        <w:rPr>
          <w:rFonts w:ascii="Arial" w:hAnsi="Arial"/>
          <w:sz w:val="24"/>
          <w:szCs w:val="24"/>
        </w:rPr>
        <w:tab/>
      </w:r>
      <w:r w:rsidRPr="001B4B5C">
        <w:rPr>
          <w:rFonts w:ascii="Arial" w:hAnsi="Arial"/>
          <w:sz w:val="24"/>
          <w:szCs w:val="24"/>
        </w:rPr>
        <w:tab/>
        <w:t xml:space="preserve"> $  35,000</w:t>
      </w:r>
      <w:r w:rsidRPr="001B4B5C">
        <w:rPr>
          <w:rFonts w:ascii="Arial" w:hAnsi="Arial"/>
          <w:sz w:val="24"/>
          <w:szCs w:val="24"/>
        </w:rPr>
        <w:tab/>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t>Purchases</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281,000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281,000</w:t>
      </w:r>
      <w:r w:rsidRPr="001B4B5C">
        <w:rPr>
          <w:rFonts w:ascii="Arial" w:hAnsi="Arial"/>
          <w:sz w:val="24"/>
          <w:szCs w:val="24"/>
        </w:rPr>
        <w:tab/>
      </w:r>
      <w:r w:rsidRPr="001B4B5C">
        <w:rPr>
          <w:rFonts w:ascii="Arial" w:hAnsi="Arial"/>
          <w:sz w:val="24"/>
          <w:szCs w:val="24"/>
          <w:u w:val="single"/>
        </w:rPr>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r>
      <w:r w:rsidRPr="001B4B5C">
        <w:rPr>
          <w:rFonts w:ascii="Arial" w:hAnsi="Arial"/>
          <w:sz w:val="24"/>
          <w:szCs w:val="24"/>
        </w:rPr>
        <w:tab/>
        <w:t>Goods available for sale</w:t>
      </w:r>
      <w:r w:rsidRPr="001B4B5C">
        <w:rPr>
          <w:rFonts w:ascii="Arial" w:hAnsi="Arial"/>
          <w:position w:val="6"/>
          <w:sz w:val="24"/>
          <w:szCs w:val="24"/>
        </w:rPr>
        <w:t>2</w:t>
      </w:r>
      <w:r w:rsidRPr="001B4B5C">
        <w:rPr>
          <w:rFonts w:ascii="Arial" w:hAnsi="Arial"/>
          <w:sz w:val="24"/>
          <w:szCs w:val="24"/>
        </w:rPr>
        <w:tab/>
      </w:r>
      <w:r w:rsidRPr="001B4B5C">
        <w:rPr>
          <w:rFonts w:ascii="Arial" w:hAnsi="Arial"/>
          <w:sz w:val="24"/>
          <w:szCs w:val="24"/>
        </w:rPr>
        <w:tab/>
        <w:t xml:space="preserve">    316,000</w:t>
      </w:r>
      <w:r w:rsidRPr="001B4B5C">
        <w:rPr>
          <w:rFonts w:ascii="Arial" w:hAnsi="Arial"/>
          <w:sz w:val="24"/>
          <w:szCs w:val="24"/>
        </w:rPr>
        <w:tab/>
      </w:r>
      <w:r w:rsidRPr="001B4B5C">
        <w:rPr>
          <w:rFonts w:ascii="Arial" w:hAnsi="Arial"/>
          <w:sz w:val="24"/>
          <w:szCs w:val="24"/>
        </w:rPr>
        <w:tab/>
        <w:t xml:space="preserve">  316,000</w:t>
      </w:r>
      <w:r w:rsidRPr="001B4B5C">
        <w:rPr>
          <w:rFonts w:ascii="Arial" w:hAnsi="Arial"/>
          <w:sz w:val="24"/>
          <w:szCs w:val="24"/>
        </w:rPr>
        <w:tab/>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t>Ending inventory</w:t>
      </w:r>
      <w:r w:rsidRPr="001B4B5C">
        <w:rPr>
          <w:rFonts w:ascii="Arial" w:hAnsi="Arial"/>
          <w:position w:val="6"/>
          <w:sz w:val="24"/>
          <w:szCs w:val="24"/>
        </w:rPr>
        <w:t>3</w:t>
      </w:r>
      <w:r w:rsidRPr="001B4B5C">
        <w:rPr>
          <w:rFonts w:ascii="Arial" w:hAnsi="Arial"/>
          <w:position w:val="6"/>
          <w:sz w:val="24"/>
          <w:szCs w:val="24"/>
        </w:rPr>
        <w:tab/>
      </w:r>
      <w:r w:rsidRPr="001B4B5C">
        <w:rPr>
          <w:rFonts w:ascii="Arial" w:hAnsi="Arial"/>
          <w:sz w:val="24"/>
          <w:szCs w:val="24"/>
        </w:rPr>
        <w:tab/>
        <w:t xml:space="preserve">  </w:t>
      </w:r>
      <w:r w:rsidRPr="001B4B5C">
        <w:rPr>
          <w:rFonts w:ascii="Arial" w:hAnsi="Arial"/>
          <w:sz w:val="24"/>
          <w:szCs w:val="24"/>
          <w:u w:val="single"/>
        </w:rPr>
        <w:t xml:space="preserve">  128,000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80,000</w:t>
      </w:r>
      <w:r w:rsidRPr="001B4B5C">
        <w:rPr>
          <w:rFonts w:ascii="Arial" w:hAnsi="Arial"/>
          <w:sz w:val="24"/>
          <w:szCs w:val="24"/>
        </w:rPr>
        <w:tab/>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ab/>
      </w:r>
      <w:r w:rsidRPr="001B4B5C">
        <w:rPr>
          <w:rFonts w:ascii="Arial" w:hAnsi="Arial"/>
          <w:sz w:val="24"/>
          <w:szCs w:val="24"/>
        </w:rPr>
        <w:tab/>
        <w:t>Cost of goods sold</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188,000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236,000</w:t>
      </w:r>
      <w:r w:rsidRPr="001B4B5C">
        <w:rPr>
          <w:rFonts w:ascii="Arial" w:hAnsi="Arial"/>
          <w:sz w:val="24"/>
          <w:szCs w:val="24"/>
        </w:rPr>
        <w:tab/>
      </w:r>
    </w:p>
    <w:p w:rsidR="001B4B5C" w:rsidRPr="001B4B5C" w:rsidRDefault="001B4B5C" w:rsidP="001B4B5C">
      <w:pPr>
        <w:keepNext/>
        <w:tabs>
          <w:tab w:val="left" w:pos="540"/>
          <w:tab w:val="left" w:pos="980"/>
          <w:tab w:val="left" w:pos="1440"/>
          <w:tab w:val="right" w:leader="dot" w:pos="3744"/>
          <w:tab w:val="decimal" w:pos="6300"/>
          <w:tab w:val="decimal" w:pos="9000"/>
        </w:tabs>
        <w:jc w:val="left"/>
        <w:rPr>
          <w:rFonts w:ascii="Arial" w:hAnsi="Arial"/>
          <w:sz w:val="24"/>
          <w:szCs w:val="24"/>
        </w:rPr>
      </w:pPr>
      <w:r w:rsidRPr="001B4B5C">
        <w:rPr>
          <w:rFonts w:ascii="Arial" w:hAnsi="Arial"/>
          <w:sz w:val="24"/>
          <w:szCs w:val="24"/>
        </w:rPr>
        <w:t>Gross profit</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 xml:space="preserve">  516,000</w:t>
      </w:r>
      <w:r w:rsidRPr="001B4B5C">
        <w:rPr>
          <w:rFonts w:ascii="Arial" w:hAnsi="Arial"/>
          <w:sz w:val="24"/>
          <w:szCs w:val="24"/>
        </w:rPr>
        <w:tab/>
        <w:t xml:space="preserve">  468,000</w:t>
      </w:r>
      <w:r w:rsidRPr="001B4B5C">
        <w:rPr>
          <w:rFonts w:ascii="Arial" w:hAnsi="Arial"/>
          <w:sz w:val="24"/>
          <w:szCs w:val="24"/>
        </w:rPr>
        <w:tab/>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Expenses</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500,000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500,000</w:t>
      </w:r>
      <w:r w:rsidRPr="001B4B5C">
        <w:rPr>
          <w:rFonts w:ascii="Arial" w:hAnsi="Arial"/>
          <w:sz w:val="24"/>
          <w:szCs w:val="24"/>
        </w:rPr>
        <w:tab/>
      </w:r>
      <w:r w:rsidRPr="001B4B5C">
        <w:rPr>
          <w:rFonts w:ascii="Arial" w:hAnsi="Arial"/>
          <w:sz w:val="24"/>
          <w:szCs w:val="24"/>
          <w:u w:val="single"/>
        </w:rPr>
        <w:t xml:space="preserve"> </w:t>
      </w:r>
    </w:p>
    <w:p w:rsidR="001B4B5C" w:rsidRPr="001B4B5C" w:rsidRDefault="001B4B5C" w:rsidP="001B4B5C">
      <w:pPr>
        <w:keepNext/>
        <w:tabs>
          <w:tab w:val="left" w:pos="540"/>
          <w:tab w:val="left" w:pos="980"/>
          <w:tab w:val="left" w:pos="1440"/>
          <w:tab w:val="right" w:leader="dot" w:pos="3744"/>
          <w:tab w:val="decimal" w:pos="5040"/>
          <w:tab w:val="decimal" w:pos="6300"/>
          <w:tab w:val="decimal" w:pos="7640"/>
          <w:tab w:val="decimal" w:pos="9000"/>
        </w:tabs>
        <w:jc w:val="left"/>
        <w:rPr>
          <w:rFonts w:ascii="Arial" w:hAnsi="Arial"/>
          <w:sz w:val="24"/>
          <w:szCs w:val="24"/>
        </w:rPr>
      </w:pPr>
      <w:r w:rsidRPr="001B4B5C">
        <w:rPr>
          <w:rFonts w:ascii="Arial" w:hAnsi="Arial"/>
          <w:sz w:val="24"/>
          <w:szCs w:val="24"/>
        </w:rPr>
        <w:t>Pretax income</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$16,000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$(32,000)</w:t>
      </w:r>
      <w:r w:rsidRPr="001B4B5C">
        <w:rPr>
          <w:rFonts w:ascii="Arial" w:hAnsi="Arial"/>
          <w:sz w:val="24"/>
          <w:szCs w:val="24"/>
        </w:rPr>
        <w:tab/>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Computations:</w:t>
      </w:r>
    </w:p>
    <w:p w:rsidR="001B4B5C" w:rsidRPr="001B4B5C" w:rsidRDefault="001B4B5C" w:rsidP="001B4B5C">
      <w:pPr>
        <w:tabs>
          <w:tab w:val="left" w:pos="720"/>
          <w:tab w:val="left" w:pos="1008"/>
        </w:tabs>
        <w:spacing w:line="360" w:lineRule="atLeast"/>
        <w:jc w:val="left"/>
        <w:rPr>
          <w:rFonts w:ascii="Arial" w:hAnsi="Arial"/>
          <w:sz w:val="24"/>
          <w:szCs w:val="24"/>
        </w:rPr>
      </w:pPr>
      <w:r w:rsidRPr="001B4B5C">
        <w:rPr>
          <w:rFonts w:ascii="Arial" w:hAnsi="Arial"/>
          <w:sz w:val="24"/>
          <w:szCs w:val="24"/>
        </w:rPr>
        <w:t>(1)</w:t>
      </w:r>
      <w:r w:rsidRPr="001B4B5C">
        <w:rPr>
          <w:rFonts w:ascii="Arial" w:hAnsi="Arial"/>
          <w:sz w:val="24"/>
          <w:szCs w:val="24"/>
        </w:rPr>
        <w:tab/>
        <w:t xml:space="preserve">Sales:  (8,000 units @ $28) + (16,000 units @ $30) = </w:t>
      </w:r>
      <w:r w:rsidRPr="001B4B5C">
        <w:rPr>
          <w:rFonts w:ascii="Arial" w:hAnsi="Arial"/>
          <w:sz w:val="24"/>
          <w:szCs w:val="24"/>
          <w:u w:val="double"/>
        </w:rPr>
        <w:t>$704,000</w:t>
      </w:r>
    </w:p>
    <w:p w:rsidR="001B4B5C" w:rsidRPr="001B4B5C" w:rsidRDefault="001B4B5C" w:rsidP="001B4B5C">
      <w:pPr>
        <w:tabs>
          <w:tab w:val="left" w:pos="720"/>
          <w:tab w:val="left" w:pos="1008"/>
        </w:tabs>
        <w:spacing w:line="360" w:lineRule="atLeast"/>
        <w:jc w:val="left"/>
        <w:rPr>
          <w:rFonts w:ascii="Arial" w:hAnsi="Arial"/>
          <w:sz w:val="24"/>
          <w:szCs w:val="24"/>
        </w:rPr>
      </w:pPr>
      <w:r w:rsidRPr="001B4B5C">
        <w:rPr>
          <w:rFonts w:ascii="Arial" w:hAnsi="Arial"/>
          <w:sz w:val="24"/>
          <w:szCs w:val="24"/>
        </w:rPr>
        <w:t>(2)</w:t>
      </w:r>
      <w:r w:rsidRPr="001B4B5C">
        <w:rPr>
          <w:rFonts w:ascii="Arial" w:hAnsi="Arial"/>
          <w:sz w:val="24"/>
          <w:szCs w:val="24"/>
        </w:rPr>
        <w:tab/>
        <w:t>Goods available for sale (for both cases):</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 w:val="center" w:pos="5400"/>
          <w:tab w:val="center" w:pos="6660"/>
          <w:tab w:val="center" w:pos="8100"/>
        </w:tabs>
        <w:jc w:val="left"/>
        <w:rPr>
          <w:rFonts w:ascii="Arial" w:hAnsi="Arial"/>
          <w:b/>
          <w:i/>
          <w:sz w:val="24"/>
          <w:szCs w:val="24"/>
        </w:rPr>
      </w:pP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t>Units</w:t>
      </w:r>
      <w:r w:rsidRPr="001B4B5C">
        <w:rPr>
          <w:rFonts w:ascii="Arial" w:hAnsi="Arial"/>
          <w:b/>
          <w:i/>
          <w:sz w:val="24"/>
          <w:szCs w:val="24"/>
        </w:rPr>
        <w:tab/>
        <w:t>Unit Cost</w:t>
      </w:r>
      <w:r w:rsidRPr="001B4B5C">
        <w:rPr>
          <w:rFonts w:ascii="Arial" w:hAnsi="Arial"/>
          <w:b/>
          <w:i/>
          <w:sz w:val="24"/>
          <w:szCs w:val="24"/>
        </w:rPr>
        <w:tab/>
        <w:t>Total Cost</w:t>
      </w:r>
    </w:p>
    <w:p w:rsidR="001B4B5C" w:rsidRPr="001B4B5C" w:rsidRDefault="001B4B5C" w:rsidP="001B4B5C">
      <w:pPr>
        <w:keepNext/>
        <w:tabs>
          <w:tab w:val="left" w:pos="432"/>
          <w:tab w:val="left" w:pos="720"/>
          <w:tab w:val="left" w:pos="1008"/>
          <w:tab w:val="center" w:pos="5400"/>
          <w:tab w:val="center" w:pos="6660"/>
          <w:tab w:val="center" w:pos="8100"/>
        </w:tabs>
        <w:jc w:val="left"/>
        <w:rPr>
          <w:rFonts w:ascii="Arial" w:hAnsi="Arial"/>
          <w:b/>
          <w:i/>
          <w:sz w:val="24"/>
          <w:szCs w:val="24"/>
        </w:rPr>
      </w:pPr>
    </w:p>
    <w:p w:rsidR="001B4B5C" w:rsidRPr="001B4B5C" w:rsidRDefault="001B4B5C" w:rsidP="001B4B5C">
      <w:pPr>
        <w:keepNext/>
        <w:tabs>
          <w:tab w:val="left" w:pos="720"/>
          <w:tab w:val="left" w:pos="1440"/>
          <w:tab w:val="decimal" w:pos="5760"/>
          <w:tab w:val="decimal" w:pos="6840"/>
          <w:tab w:val="decimal" w:pos="8640"/>
        </w:tabs>
        <w:spacing w:line="360" w:lineRule="atLeast"/>
        <w:jc w:val="left"/>
        <w:rPr>
          <w:rFonts w:ascii="Arial" w:hAnsi="Arial"/>
          <w:sz w:val="24"/>
          <w:szCs w:val="24"/>
        </w:rPr>
      </w:pPr>
      <w:r w:rsidRPr="001B4B5C">
        <w:rPr>
          <w:rFonts w:ascii="Arial" w:hAnsi="Arial"/>
          <w:sz w:val="24"/>
          <w:szCs w:val="24"/>
        </w:rPr>
        <w:tab/>
        <w:t>Beginning inventory</w:t>
      </w:r>
      <w:r w:rsidRPr="001B4B5C">
        <w:rPr>
          <w:rFonts w:ascii="Arial" w:hAnsi="Arial"/>
          <w:sz w:val="24"/>
          <w:szCs w:val="24"/>
        </w:rPr>
        <w:tab/>
        <w:t xml:space="preserve">  7,000</w:t>
      </w:r>
      <w:r w:rsidRPr="001B4B5C">
        <w:rPr>
          <w:rFonts w:ascii="Arial" w:hAnsi="Arial"/>
          <w:sz w:val="24"/>
          <w:szCs w:val="24"/>
        </w:rPr>
        <w:tab/>
        <w:t>$5</w:t>
      </w:r>
      <w:r w:rsidRPr="001B4B5C">
        <w:rPr>
          <w:rFonts w:ascii="Arial" w:hAnsi="Arial"/>
          <w:sz w:val="24"/>
          <w:szCs w:val="24"/>
        </w:rPr>
        <w:tab/>
      </w:r>
      <w:proofErr w:type="gramStart"/>
      <w:r w:rsidRPr="001B4B5C">
        <w:rPr>
          <w:rFonts w:ascii="Arial" w:hAnsi="Arial"/>
          <w:sz w:val="24"/>
          <w:szCs w:val="24"/>
        </w:rPr>
        <w:t>$  35,000</w:t>
      </w:r>
      <w:proofErr w:type="gramEnd"/>
    </w:p>
    <w:p w:rsidR="001B4B5C" w:rsidRPr="001B4B5C" w:rsidRDefault="001B4B5C" w:rsidP="001B4B5C">
      <w:pPr>
        <w:keepNext/>
        <w:tabs>
          <w:tab w:val="left" w:pos="720"/>
          <w:tab w:val="left" w:pos="1440"/>
          <w:tab w:val="decimal" w:pos="5760"/>
          <w:tab w:val="decimal" w:pos="6840"/>
          <w:tab w:val="decimal" w:pos="8640"/>
        </w:tabs>
        <w:jc w:val="left"/>
        <w:rPr>
          <w:rFonts w:ascii="Arial" w:hAnsi="Arial"/>
          <w:sz w:val="24"/>
          <w:szCs w:val="24"/>
        </w:rPr>
      </w:pPr>
      <w:r w:rsidRPr="001B4B5C">
        <w:rPr>
          <w:rFonts w:ascii="Arial" w:hAnsi="Arial"/>
          <w:sz w:val="24"/>
          <w:szCs w:val="24"/>
        </w:rPr>
        <w:tab/>
        <w:t>Purchase, March 5, 2015</w:t>
      </w:r>
      <w:r w:rsidRPr="001B4B5C">
        <w:rPr>
          <w:rFonts w:ascii="Arial" w:hAnsi="Arial"/>
          <w:sz w:val="24"/>
          <w:szCs w:val="24"/>
        </w:rPr>
        <w:tab/>
        <w:t xml:space="preserve"> 19,000</w:t>
      </w:r>
      <w:r w:rsidRPr="001B4B5C">
        <w:rPr>
          <w:rFonts w:ascii="Arial" w:hAnsi="Arial"/>
          <w:sz w:val="24"/>
          <w:szCs w:val="24"/>
        </w:rPr>
        <w:tab/>
        <w:t xml:space="preserve">  9</w:t>
      </w:r>
      <w:r w:rsidRPr="001B4B5C">
        <w:rPr>
          <w:rFonts w:ascii="Arial" w:hAnsi="Arial"/>
          <w:sz w:val="24"/>
          <w:szCs w:val="24"/>
        </w:rPr>
        <w:tab/>
        <w:t xml:space="preserve">   171,000</w:t>
      </w:r>
    </w:p>
    <w:p w:rsidR="001B4B5C" w:rsidRPr="001B4B5C" w:rsidRDefault="001B4B5C" w:rsidP="001B4B5C">
      <w:pPr>
        <w:keepNext/>
        <w:tabs>
          <w:tab w:val="left" w:pos="720"/>
          <w:tab w:val="left" w:pos="1440"/>
          <w:tab w:val="decimal" w:pos="5760"/>
          <w:tab w:val="decimal" w:pos="6840"/>
          <w:tab w:val="decimal" w:pos="8640"/>
        </w:tabs>
        <w:jc w:val="left"/>
        <w:rPr>
          <w:rFonts w:ascii="Arial" w:hAnsi="Arial"/>
          <w:sz w:val="24"/>
          <w:szCs w:val="24"/>
        </w:rPr>
      </w:pPr>
      <w:r w:rsidRPr="001B4B5C">
        <w:rPr>
          <w:rFonts w:ascii="Arial" w:hAnsi="Arial"/>
          <w:sz w:val="24"/>
          <w:szCs w:val="24"/>
        </w:rPr>
        <w:tab/>
        <w:t>Purchase, September 19, 2015</w:t>
      </w:r>
      <w:r w:rsidRPr="001B4B5C">
        <w:rPr>
          <w:rFonts w:ascii="Arial" w:hAnsi="Arial"/>
          <w:sz w:val="24"/>
          <w:szCs w:val="24"/>
        </w:rPr>
        <w:tab/>
      </w:r>
      <w:r w:rsidRPr="001B4B5C">
        <w:rPr>
          <w:rFonts w:ascii="Arial" w:hAnsi="Arial"/>
          <w:sz w:val="24"/>
          <w:szCs w:val="24"/>
          <w:u w:val="single"/>
        </w:rPr>
        <w:t xml:space="preserve"> 10,000</w:t>
      </w:r>
      <w:r w:rsidRPr="001B4B5C">
        <w:rPr>
          <w:rFonts w:ascii="Arial" w:hAnsi="Arial"/>
          <w:sz w:val="24"/>
          <w:szCs w:val="24"/>
        </w:rPr>
        <w:tab/>
        <w:t xml:space="preserve">11 </w:t>
      </w:r>
      <w:r w:rsidRPr="001B4B5C">
        <w:rPr>
          <w:rFonts w:ascii="Arial" w:hAnsi="Arial"/>
          <w:sz w:val="24"/>
          <w:szCs w:val="24"/>
        </w:rPr>
        <w:tab/>
      </w:r>
      <w:r w:rsidRPr="001B4B5C">
        <w:rPr>
          <w:rFonts w:ascii="Arial" w:hAnsi="Arial"/>
          <w:sz w:val="24"/>
          <w:szCs w:val="24"/>
          <w:u w:val="single"/>
        </w:rPr>
        <w:t xml:space="preserve">  110,000</w:t>
      </w:r>
    </w:p>
    <w:p w:rsidR="001B4B5C" w:rsidRPr="001B4B5C" w:rsidRDefault="001B4B5C" w:rsidP="001B4B5C">
      <w:pPr>
        <w:keepNext/>
        <w:tabs>
          <w:tab w:val="left" w:pos="720"/>
          <w:tab w:val="left" w:pos="1440"/>
          <w:tab w:val="decimal" w:pos="5760"/>
          <w:tab w:val="decimal" w:pos="6840"/>
          <w:tab w:val="decimal" w:pos="8640"/>
        </w:tabs>
        <w:jc w:val="left"/>
        <w:rPr>
          <w:rFonts w:ascii="Arial" w:hAnsi="Arial"/>
          <w:sz w:val="24"/>
          <w:szCs w:val="24"/>
        </w:rPr>
      </w:pPr>
      <w:r w:rsidRPr="001B4B5C">
        <w:rPr>
          <w:rFonts w:ascii="Arial" w:hAnsi="Arial"/>
          <w:sz w:val="24"/>
          <w:szCs w:val="24"/>
        </w:rPr>
        <w:tab/>
      </w:r>
      <w:r w:rsidRPr="001B4B5C">
        <w:rPr>
          <w:rFonts w:ascii="Arial" w:hAnsi="Arial"/>
          <w:sz w:val="24"/>
          <w:szCs w:val="24"/>
        </w:rPr>
        <w:tab/>
        <w:t>Goods available for sale</w:t>
      </w:r>
      <w:r w:rsidRPr="001B4B5C">
        <w:rPr>
          <w:rFonts w:ascii="Arial" w:hAnsi="Arial"/>
          <w:sz w:val="24"/>
          <w:szCs w:val="24"/>
        </w:rPr>
        <w:tab/>
      </w:r>
      <w:r w:rsidRPr="001B4B5C">
        <w:rPr>
          <w:rFonts w:ascii="Arial" w:hAnsi="Arial"/>
          <w:sz w:val="24"/>
          <w:szCs w:val="24"/>
          <w:u w:val="double"/>
        </w:rPr>
        <w:t>36,000</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$316,000</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720"/>
          <w:tab w:val="left" w:pos="1440"/>
        </w:tabs>
        <w:jc w:val="left"/>
        <w:rPr>
          <w:rFonts w:ascii="Arial" w:hAnsi="Arial"/>
          <w:sz w:val="24"/>
          <w:szCs w:val="24"/>
        </w:rPr>
      </w:pPr>
      <w:r w:rsidRPr="001B4B5C">
        <w:rPr>
          <w:rFonts w:ascii="Arial" w:hAnsi="Arial"/>
          <w:sz w:val="24"/>
          <w:szCs w:val="24"/>
        </w:rPr>
        <w:t>(3)</w:t>
      </w:r>
      <w:r w:rsidRPr="001B4B5C">
        <w:rPr>
          <w:rFonts w:ascii="Arial" w:hAnsi="Arial"/>
          <w:sz w:val="24"/>
          <w:szCs w:val="24"/>
        </w:rPr>
        <w:tab/>
        <w:t xml:space="preserve">Ending inventory (36,000 available – 24,000 units sold </w:t>
      </w:r>
      <w:proofErr w:type="gramStart"/>
      <w:r w:rsidRPr="001B4B5C">
        <w:rPr>
          <w:rFonts w:ascii="Arial" w:hAnsi="Arial"/>
          <w:sz w:val="24"/>
          <w:szCs w:val="24"/>
        </w:rPr>
        <w:t>=  12,000</w:t>
      </w:r>
      <w:proofErr w:type="gramEnd"/>
      <w:r w:rsidRPr="001B4B5C">
        <w:rPr>
          <w:rFonts w:ascii="Arial" w:hAnsi="Arial"/>
          <w:sz w:val="24"/>
          <w:szCs w:val="24"/>
        </w:rPr>
        <w:t xml:space="preserve"> units):</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720"/>
          <w:tab w:val="left" w:pos="1440"/>
        </w:tabs>
        <w:jc w:val="left"/>
        <w:rPr>
          <w:rFonts w:ascii="Arial" w:hAnsi="Arial"/>
          <w:sz w:val="24"/>
          <w:szCs w:val="24"/>
        </w:rPr>
      </w:pPr>
      <w:r w:rsidRPr="001B4B5C">
        <w:rPr>
          <w:rFonts w:ascii="Arial" w:hAnsi="Arial"/>
          <w:sz w:val="24"/>
          <w:szCs w:val="24"/>
        </w:rPr>
        <w:tab/>
        <w:t>Case A</w:t>
      </w:r>
      <w:r w:rsidRPr="001B4B5C">
        <w:rPr>
          <w:rFonts w:ascii="Arial" w:hAnsi="Arial"/>
          <w:sz w:val="24"/>
          <w:szCs w:val="24"/>
        </w:rPr>
        <w:tab/>
      </w:r>
      <w:r w:rsidRPr="001B4B5C">
        <w:rPr>
          <w:rFonts w:ascii="Arial" w:hAnsi="Arial"/>
          <w:b/>
          <w:i/>
          <w:sz w:val="24"/>
          <w:szCs w:val="24"/>
        </w:rPr>
        <w:t>FIFO:</w:t>
      </w:r>
      <w:r w:rsidRPr="001B4B5C">
        <w:rPr>
          <w:rFonts w:ascii="Arial" w:hAnsi="Arial"/>
          <w:b/>
          <w:i/>
          <w:sz w:val="24"/>
          <w:szCs w:val="24"/>
        </w:rPr>
        <w:tab/>
      </w:r>
    </w:p>
    <w:p w:rsidR="001B4B5C" w:rsidRPr="001B4B5C" w:rsidRDefault="001B4B5C" w:rsidP="001B4B5C">
      <w:pPr>
        <w:keepNext/>
        <w:tabs>
          <w:tab w:val="left" w:pos="720"/>
          <w:tab w:val="left" w:pos="144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(10,000 units @ $11 = $110,000) +</w:t>
      </w:r>
    </w:p>
    <w:p w:rsidR="001B4B5C" w:rsidRPr="001B4B5C" w:rsidRDefault="001B4B5C" w:rsidP="001B4B5C">
      <w:pPr>
        <w:keepNext/>
        <w:tabs>
          <w:tab w:val="left" w:pos="720"/>
          <w:tab w:val="left" w:pos="144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 xml:space="preserve">(2,000 units @ $9 = $18,000) = </w:t>
      </w:r>
      <w:r w:rsidRPr="001B4B5C">
        <w:rPr>
          <w:rFonts w:ascii="Arial" w:hAnsi="Arial"/>
          <w:sz w:val="24"/>
          <w:szCs w:val="24"/>
          <w:u w:val="double"/>
        </w:rPr>
        <w:t>$128,000</w:t>
      </w:r>
      <w:r w:rsidRPr="001B4B5C">
        <w:rPr>
          <w:rFonts w:ascii="Arial" w:hAnsi="Arial"/>
          <w:sz w:val="24"/>
          <w:szCs w:val="24"/>
        </w:rPr>
        <w:t>.</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720"/>
          <w:tab w:val="left" w:pos="1440"/>
        </w:tabs>
        <w:jc w:val="left"/>
        <w:rPr>
          <w:rFonts w:ascii="Arial" w:hAnsi="Arial"/>
          <w:sz w:val="24"/>
          <w:szCs w:val="24"/>
        </w:rPr>
      </w:pPr>
      <w:r w:rsidRPr="001B4B5C">
        <w:rPr>
          <w:rFonts w:ascii="Arial" w:hAnsi="Arial"/>
          <w:sz w:val="24"/>
          <w:szCs w:val="24"/>
        </w:rPr>
        <w:tab/>
        <w:t>Case B</w:t>
      </w:r>
      <w:r w:rsidRPr="001B4B5C">
        <w:rPr>
          <w:rFonts w:ascii="Arial" w:hAnsi="Arial"/>
          <w:sz w:val="24"/>
          <w:szCs w:val="24"/>
        </w:rPr>
        <w:tab/>
      </w:r>
      <w:r w:rsidRPr="001B4B5C">
        <w:rPr>
          <w:rFonts w:ascii="Arial" w:hAnsi="Arial"/>
          <w:b/>
          <w:i/>
          <w:sz w:val="24"/>
          <w:szCs w:val="24"/>
        </w:rPr>
        <w:t>LIFO:</w:t>
      </w:r>
    </w:p>
    <w:p w:rsidR="001B4B5C" w:rsidRPr="001B4B5C" w:rsidRDefault="001B4B5C" w:rsidP="001B4B5C">
      <w:pPr>
        <w:tabs>
          <w:tab w:val="left" w:pos="720"/>
          <w:tab w:val="left" w:pos="144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(7,000 units @ $5 = $35,000)+</w:t>
      </w:r>
    </w:p>
    <w:p w:rsidR="001B4B5C" w:rsidRPr="001B4B5C" w:rsidRDefault="001B4B5C" w:rsidP="001B4B5C">
      <w:pPr>
        <w:tabs>
          <w:tab w:val="left" w:pos="720"/>
          <w:tab w:val="left" w:pos="144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 xml:space="preserve">(5,000 units @ $9 = $45,000) = </w:t>
      </w:r>
      <w:r w:rsidRPr="001B4B5C">
        <w:rPr>
          <w:rFonts w:ascii="Arial" w:hAnsi="Arial"/>
          <w:sz w:val="24"/>
          <w:szCs w:val="24"/>
          <w:u w:val="double"/>
        </w:rPr>
        <w:t>$80,000</w:t>
      </w:r>
      <w:r w:rsidRPr="001B4B5C">
        <w:rPr>
          <w:rFonts w:ascii="Arial" w:hAnsi="Arial"/>
          <w:sz w:val="24"/>
          <w:szCs w:val="24"/>
        </w:rPr>
        <w:t>.</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b/>
          <w:sz w:val="24"/>
          <w:szCs w:val="24"/>
        </w:rPr>
      </w:pPr>
      <w:r w:rsidRPr="001B4B5C">
        <w:rPr>
          <w:rFonts w:ascii="Arial" w:hAnsi="Arial"/>
          <w:b/>
          <w:sz w:val="24"/>
          <w:szCs w:val="24"/>
        </w:rPr>
        <w:br w:type="page"/>
      </w:r>
      <w:proofErr w:type="gramStart"/>
      <w:r w:rsidRPr="001B4B5C">
        <w:rPr>
          <w:rFonts w:ascii="Arial" w:hAnsi="Arial"/>
          <w:b/>
          <w:sz w:val="24"/>
          <w:szCs w:val="24"/>
        </w:rPr>
        <w:t>E7–8.</w:t>
      </w:r>
      <w:proofErr w:type="gramEnd"/>
      <w:r w:rsidRPr="001B4B5C">
        <w:rPr>
          <w:rFonts w:ascii="Arial" w:hAnsi="Arial"/>
          <w:b/>
          <w:sz w:val="24"/>
          <w:szCs w:val="24"/>
        </w:rPr>
        <w:t xml:space="preserve"> (</w:t>
      </w:r>
      <w:proofErr w:type="gramStart"/>
      <w:r w:rsidRPr="001B4B5C">
        <w:rPr>
          <w:rFonts w:ascii="Arial" w:hAnsi="Arial"/>
          <w:b/>
          <w:sz w:val="24"/>
          <w:szCs w:val="24"/>
        </w:rPr>
        <w:t>continued</w:t>
      </w:r>
      <w:proofErr w:type="gramEnd"/>
      <w:r w:rsidRPr="001B4B5C">
        <w:rPr>
          <w:rFonts w:ascii="Arial" w:hAnsi="Arial"/>
          <w:b/>
          <w:sz w:val="24"/>
          <w:szCs w:val="24"/>
        </w:rPr>
        <w:t>)</w:t>
      </w:r>
    </w:p>
    <w:p w:rsidR="001B4B5C" w:rsidRPr="001B4B5C" w:rsidRDefault="001B4B5C" w:rsidP="001B4B5C">
      <w:pPr>
        <w:keepNext/>
        <w:tabs>
          <w:tab w:val="left" w:pos="432"/>
          <w:tab w:val="left" w:pos="720"/>
          <w:tab w:val="left" w:pos="1008"/>
        </w:tabs>
        <w:jc w:val="left"/>
        <w:rPr>
          <w:rFonts w:ascii="Arial" w:hAnsi="Arial"/>
          <w:b/>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2</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720"/>
          <w:tab w:val="left" w:pos="2970"/>
          <w:tab w:val="center" w:pos="5760"/>
          <w:tab w:val="right" w:pos="9000"/>
        </w:tabs>
        <w:jc w:val="left"/>
        <w:rPr>
          <w:rFonts w:ascii="Arial" w:hAnsi="Arial"/>
          <w:b/>
          <w:i/>
          <w:sz w:val="24"/>
          <w:szCs w:val="24"/>
        </w:rPr>
      </w:pPr>
      <w:r w:rsidRPr="001B4B5C">
        <w:rPr>
          <w:rFonts w:ascii="Arial" w:hAnsi="Arial"/>
          <w:b/>
          <w:i/>
          <w:sz w:val="24"/>
          <w:szCs w:val="24"/>
        </w:rPr>
        <w:tab/>
      </w:r>
      <w:r w:rsidRPr="001B4B5C">
        <w:rPr>
          <w:rFonts w:ascii="Arial" w:hAnsi="Arial"/>
          <w:b/>
          <w:i/>
          <w:sz w:val="24"/>
          <w:szCs w:val="24"/>
        </w:rPr>
        <w:tab/>
        <w:t xml:space="preserve"> </w:t>
      </w:r>
      <w:r w:rsidRPr="001B4B5C">
        <w:rPr>
          <w:rFonts w:ascii="Arial" w:hAnsi="Arial"/>
          <w:b/>
          <w:i/>
          <w:sz w:val="24"/>
          <w:szCs w:val="24"/>
          <w:u w:val="single"/>
        </w:rPr>
        <w:t>Comparison of Amounts</w:t>
      </w:r>
    </w:p>
    <w:p w:rsidR="001B4B5C" w:rsidRPr="001B4B5C" w:rsidRDefault="001B4B5C" w:rsidP="001B4B5C">
      <w:pPr>
        <w:tabs>
          <w:tab w:val="center" w:pos="3330"/>
          <w:tab w:val="center" w:pos="5490"/>
          <w:tab w:val="center" w:pos="6560"/>
          <w:tab w:val="center" w:pos="8540"/>
        </w:tabs>
        <w:spacing w:line="360" w:lineRule="atLeast"/>
        <w:jc w:val="left"/>
        <w:rPr>
          <w:rFonts w:ascii="Arial" w:hAnsi="Arial"/>
          <w:b/>
          <w:i/>
          <w:sz w:val="24"/>
          <w:szCs w:val="24"/>
        </w:rPr>
      </w:pPr>
      <w:r w:rsidRPr="001B4B5C">
        <w:rPr>
          <w:rFonts w:ascii="Arial" w:hAnsi="Arial"/>
          <w:b/>
          <w:i/>
          <w:sz w:val="24"/>
          <w:szCs w:val="24"/>
        </w:rPr>
        <w:tab/>
        <w:t xml:space="preserve">Case </w:t>
      </w:r>
      <w:proofErr w:type="gramStart"/>
      <w:r w:rsidRPr="001B4B5C">
        <w:rPr>
          <w:rFonts w:ascii="Arial" w:hAnsi="Arial"/>
          <w:b/>
          <w:i/>
          <w:sz w:val="24"/>
          <w:szCs w:val="24"/>
        </w:rPr>
        <w:t>A</w:t>
      </w:r>
      <w:proofErr w:type="gramEnd"/>
      <w:r w:rsidRPr="001B4B5C">
        <w:rPr>
          <w:rFonts w:ascii="Arial" w:hAnsi="Arial"/>
          <w:b/>
          <w:i/>
          <w:sz w:val="24"/>
          <w:szCs w:val="24"/>
        </w:rPr>
        <w:tab/>
        <w:t>Case B</w:t>
      </w:r>
      <w:r w:rsidRPr="001B4B5C">
        <w:rPr>
          <w:rFonts w:ascii="Arial" w:hAnsi="Arial"/>
          <w:b/>
          <w:i/>
          <w:sz w:val="24"/>
          <w:szCs w:val="24"/>
        </w:rPr>
        <w:tab/>
      </w:r>
    </w:p>
    <w:p w:rsidR="001B4B5C" w:rsidRPr="001B4B5C" w:rsidRDefault="001B4B5C" w:rsidP="001B4B5C">
      <w:pPr>
        <w:tabs>
          <w:tab w:val="center" w:pos="3330"/>
          <w:tab w:val="center" w:pos="5490"/>
          <w:tab w:val="center" w:pos="6560"/>
          <w:tab w:val="center" w:pos="8540"/>
        </w:tabs>
        <w:jc w:val="left"/>
        <w:rPr>
          <w:rFonts w:ascii="Arial" w:hAnsi="Arial"/>
          <w:b/>
          <w:i/>
          <w:sz w:val="24"/>
          <w:szCs w:val="24"/>
        </w:rPr>
      </w:pPr>
      <w:r w:rsidRPr="001B4B5C">
        <w:rPr>
          <w:rFonts w:ascii="Arial" w:hAnsi="Arial"/>
          <w:b/>
          <w:i/>
          <w:sz w:val="24"/>
          <w:szCs w:val="24"/>
        </w:rPr>
        <w:tab/>
        <w:t>FIFO</w:t>
      </w:r>
      <w:r w:rsidRPr="001B4B5C">
        <w:rPr>
          <w:rFonts w:ascii="Arial" w:hAnsi="Arial"/>
          <w:b/>
          <w:i/>
          <w:sz w:val="24"/>
          <w:szCs w:val="24"/>
        </w:rPr>
        <w:tab/>
        <w:t>LIFO</w:t>
      </w:r>
      <w:r w:rsidRPr="001B4B5C">
        <w:rPr>
          <w:rFonts w:ascii="Arial" w:hAnsi="Arial"/>
          <w:b/>
          <w:i/>
          <w:sz w:val="24"/>
          <w:szCs w:val="24"/>
        </w:rPr>
        <w:tab/>
      </w:r>
    </w:p>
    <w:p w:rsidR="001B4B5C" w:rsidRPr="001B4B5C" w:rsidRDefault="001B4B5C" w:rsidP="001B4B5C">
      <w:pPr>
        <w:tabs>
          <w:tab w:val="left" w:pos="720"/>
          <w:tab w:val="left" w:pos="1440"/>
          <w:tab w:val="decimal" w:pos="2160"/>
          <w:tab w:val="decimal" w:pos="3320"/>
          <w:tab w:val="decimal" w:pos="4680"/>
          <w:tab w:val="decimal" w:pos="5940"/>
          <w:tab w:val="decimal" w:pos="7200"/>
          <w:tab w:val="decimal" w:pos="8640"/>
        </w:tabs>
        <w:spacing w:line="360" w:lineRule="atLeast"/>
        <w:jc w:val="left"/>
        <w:rPr>
          <w:rFonts w:ascii="Arial" w:hAnsi="Arial"/>
          <w:sz w:val="24"/>
          <w:szCs w:val="24"/>
        </w:rPr>
      </w:pPr>
    </w:p>
    <w:p w:rsidR="001B4B5C" w:rsidRPr="001B4B5C" w:rsidRDefault="001B4B5C" w:rsidP="001B4B5C">
      <w:pPr>
        <w:pStyle w:val="Foote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r w:rsidRPr="001B4B5C">
        <w:rPr>
          <w:rFonts w:ascii="Arial" w:hAnsi="Arial"/>
          <w:sz w:val="24"/>
          <w:szCs w:val="24"/>
        </w:rPr>
        <w:tab/>
        <w:t>Pretax Income</w:t>
      </w:r>
      <w:r w:rsidRPr="001B4B5C">
        <w:rPr>
          <w:rFonts w:ascii="Arial" w:hAnsi="Arial"/>
          <w:sz w:val="24"/>
          <w:szCs w:val="24"/>
        </w:rPr>
        <w:tab/>
        <w:t>$16,000</w:t>
      </w:r>
      <w:r w:rsidRPr="001B4B5C">
        <w:rPr>
          <w:rFonts w:ascii="Arial" w:hAnsi="Arial"/>
          <w:sz w:val="24"/>
          <w:szCs w:val="24"/>
        </w:rPr>
        <w:tab/>
      </w:r>
      <w:r w:rsidRPr="001B4B5C">
        <w:rPr>
          <w:rFonts w:ascii="Arial" w:hAnsi="Arial"/>
          <w:sz w:val="24"/>
          <w:szCs w:val="24"/>
        </w:rPr>
        <w:tab/>
        <w:t>$(32,000)</w:t>
      </w:r>
      <w:r w:rsidRPr="001B4B5C">
        <w:rPr>
          <w:rFonts w:ascii="Arial" w:hAnsi="Arial"/>
          <w:sz w:val="24"/>
          <w:szCs w:val="24"/>
        </w:rPr>
        <w:tab/>
      </w:r>
    </w:p>
    <w:p w:rsidR="001B4B5C" w:rsidRPr="001B4B5C" w:rsidRDefault="001B4B5C" w:rsidP="001B4B5C">
      <w:pP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r w:rsidRPr="001B4B5C">
        <w:rPr>
          <w:rFonts w:ascii="Arial" w:hAnsi="Arial"/>
          <w:sz w:val="24"/>
          <w:szCs w:val="24"/>
        </w:rPr>
        <w:tab/>
        <w:t>Difference</w:t>
      </w:r>
      <w:r w:rsidRPr="001B4B5C">
        <w:rPr>
          <w:rFonts w:ascii="Arial" w:hAnsi="Arial"/>
          <w:sz w:val="24"/>
          <w:szCs w:val="24"/>
        </w:rPr>
        <w:tab/>
      </w:r>
      <w:r w:rsidRPr="001B4B5C">
        <w:rPr>
          <w:rFonts w:ascii="Arial" w:hAnsi="Arial"/>
          <w:sz w:val="24"/>
          <w:szCs w:val="24"/>
        </w:rPr>
        <w:tab/>
        <w:t>$48,000</w:t>
      </w:r>
      <w:r w:rsidRPr="001B4B5C">
        <w:rPr>
          <w:rFonts w:ascii="Arial" w:hAnsi="Arial"/>
          <w:sz w:val="24"/>
          <w:szCs w:val="24"/>
        </w:rPr>
        <w:tab/>
      </w:r>
      <w:r w:rsidRPr="001B4B5C">
        <w:rPr>
          <w:rFonts w:ascii="Arial" w:hAnsi="Arial"/>
          <w:sz w:val="24"/>
          <w:szCs w:val="24"/>
        </w:rPr>
        <w:tab/>
      </w:r>
    </w:p>
    <w:p w:rsidR="001B4B5C" w:rsidRPr="001B4B5C" w:rsidRDefault="001B4B5C" w:rsidP="001B4B5C">
      <w:pP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p>
    <w:p w:rsidR="001B4B5C" w:rsidRPr="001B4B5C" w:rsidRDefault="001B4B5C" w:rsidP="001B4B5C">
      <w:pP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r w:rsidRPr="001B4B5C">
        <w:rPr>
          <w:rFonts w:ascii="Arial" w:hAnsi="Arial"/>
          <w:sz w:val="24"/>
          <w:szCs w:val="24"/>
        </w:rPr>
        <w:tab/>
        <w:t>Ending Inventory</w:t>
      </w:r>
      <w:r w:rsidRPr="001B4B5C">
        <w:rPr>
          <w:rFonts w:ascii="Arial" w:hAnsi="Arial"/>
          <w:sz w:val="24"/>
          <w:szCs w:val="24"/>
        </w:rPr>
        <w:tab/>
        <w:t>128,000</w:t>
      </w:r>
      <w:r w:rsidRPr="001B4B5C">
        <w:rPr>
          <w:rFonts w:ascii="Arial" w:hAnsi="Arial"/>
          <w:sz w:val="24"/>
          <w:szCs w:val="24"/>
        </w:rPr>
        <w:tab/>
      </w:r>
      <w:r w:rsidRPr="001B4B5C">
        <w:rPr>
          <w:rFonts w:ascii="Arial" w:hAnsi="Arial"/>
          <w:sz w:val="24"/>
          <w:szCs w:val="24"/>
        </w:rPr>
        <w:tab/>
        <w:t>80,000</w:t>
      </w:r>
    </w:p>
    <w:p w:rsidR="001B4B5C" w:rsidRPr="001B4B5C" w:rsidRDefault="001B4B5C" w:rsidP="001B4B5C">
      <w:pPr>
        <w:tabs>
          <w:tab w:val="left" w:pos="360"/>
          <w:tab w:val="left" w:pos="1440"/>
          <w:tab w:val="decimal" w:pos="3780"/>
          <w:tab w:val="decimal" w:pos="4860"/>
          <w:tab w:val="decimal" w:pos="6030"/>
          <w:tab w:val="decimal" w:pos="7020"/>
          <w:tab w:val="decimal" w:pos="7920"/>
          <w:tab w:val="decimal" w:pos="9000"/>
        </w:tabs>
        <w:spacing w:line="360" w:lineRule="atLeast"/>
        <w:jc w:val="left"/>
        <w:rPr>
          <w:rFonts w:ascii="Arial" w:hAnsi="Arial"/>
          <w:sz w:val="24"/>
          <w:szCs w:val="24"/>
        </w:rPr>
      </w:pPr>
      <w:r w:rsidRPr="001B4B5C">
        <w:rPr>
          <w:rFonts w:ascii="Arial" w:hAnsi="Arial"/>
          <w:sz w:val="24"/>
          <w:szCs w:val="24"/>
        </w:rPr>
        <w:tab/>
        <w:t>Difference</w:t>
      </w:r>
      <w:r w:rsidRPr="001B4B5C">
        <w:rPr>
          <w:rFonts w:ascii="Arial" w:hAnsi="Arial"/>
          <w:sz w:val="24"/>
          <w:szCs w:val="24"/>
        </w:rPr>
        <w:tab/>
      </w:r>
      <w:r w:rsidRPr="001B4B5C">
        <w:rPr>
          <w:rFonts w:ascii="Arial" w:hAnsi="Arial"/>
          <w:sz w:val="24"/>
          <w:szCs w:val="24"/>
        </w:rPr>
        <w:tab/>
        <w:t>48,000</w:t>
      </w:r>
      <w:r w:rsidRPr="001B4B5C">
        <w:rPr>
          <w:rFonts w:ascii="Arial" w:hAnsi="Arial"/>
          <w:sz w:val="24"/>
          <w:szCs w:val="24"/>
        </w:rPr>
        <w:tab/>
      </w:r>
      <w:r w:rsidRPr="001B4B5C">
        <w:rPr>
          <w:rFonts w:ascii="Arial" w:hAnsi="Arial"/>
          <w:sz w:val="24"/>
          <w:szCs w:val="24"/>
        </w:rPr>
        <w:tab/>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The above tabulation demonstrates that the pretax income difference between the two cases is exactly the same as the inventory difference.  Differences in inventory have a dollar-for-dollar effect on pretax income.</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3</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LIFO may be preferred for income tax purposes because it reports less taxable income (when prices are rising) and hence (a) reduces income tax and (b) as a result reduces cash outflows for the period.</w:t>
      </w:r>
    </w:p>
    <w:p w:rsidR="001B4B5C" w:rsidRPr="001B4B5C" w:rsidRDefault="001B4B5C" w:rsidP="001B4B5C">
      <w:pPr>
        <w:keepNext/>
        <w:tabs>
          <w:tab w:val="left" w:pos="432"/>
          <w:tab w:val="left" w:pos="720"/>
          <w:tab w:val="left" w:pos="1008"/>
        </w:tabs>
        <w:jc w:val="left"/>
        <w:rPr>
          <w:rFonts w:ascii="Arial" w:hAnsi="Arial"/>
          <w:b/>
          <w:sz w:val="24"/>
          <w:szCs w:val="24"/>
        </w:rPr>
      </w:pPr>
      <w:r w:rsidRPr="001B4B5C">
        <w:rPr>
          <w:rFonts w:ascii="Arial" w:hAnsi="Arial"/>
          <w:b/>
          <w:sz w:val="24"/>
          <w:szCs w:val="24"/>
        </w:rPr>
        <w:br w:type="page"/>
      </w:r>
      <w:proofErr w:type="gramStart"/>
      <w:r w:rsidRPr="001B4B5C">
        <w:rPr>
          <w:rFonts w:ascii="Arial" w:hAnsi="Arial"/>
          <w:b/>
          <w:sz w:val="24"/>
          <w:szCs w:val="24"/>
        </w:rPr>
        <w:t>E7–9.</w:t>
      </w:r>
      <w:proofErr w:type="gramEnd"/>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1</w:t>
      </w:r>
    </w:p>
    <w:p w:rsidR="001B4B5C" w:rsidRPr="001B4B5C" w:rsidRDefault="001B4B5C" w:rsidP="001B4B5C">
      <w:pPr>
        <w:tabs>
          <w:tab w:val="left" w:pos="5300"/>
          <w:tab w:val="center" w:pos="7100"/>
          <w:tab w:val="right" w:pos="9080"/>
        </w:tabs>
        <w:jc w:val="left"/>
        <w:rPr>
          <w:rFonts w:ascii="Arial" w:hAnsi="Arial"/>
          <w:b/>
          <w:sz w:val="24"/>
          <w:szCs w:val="24"/>
        </w:rPr>
      </w:pPr>
      <w:r w:rsidRPr="001B4B5C">
        <w:rPr>
          <w:rFonts w:ascii="Arial" w:hAnsi="Arial"/>
          <w:b/>
          <w:sz w:val="24"/>
          <w:szCs w:val="24"/>
        </w:rPr>
        <w:tab/>
      </w:r>
      <w:r w:rsidRPr="001B4B5C">
        <w:rPr>
          <w:rFonts w:ascii="Arial" w:hAnsi="Arial"/>
          <w:b/>
          <w:sz w:val="24"/>
          <w:szCs w:val="24"/>
        </w:rPr>
        <w:tab/>
        <w:t>Average</w:t>
      </w:r>
    </w:p>
    <w:p w:rsidR="001B4B5C" w:rsidRPr="001B4B5C" w:rsidRDefault="001B4B5C" w:rsidP="001B4B5C">
      <w:pPr>
        <w:tabs>
          <w:tab w:val="center" w:pos="4860"/>
          <w:tab w:val="center" w:pos="5940"/>
          <w:tab w:val="center" w:pos="7280"/>
          <w:tab w:val="center" w:pos="8640"/>
        </w:tabs>
        <w:jc w:val="left"/>
        <w:rPr>
          <w:rFonts w:ascii="Arial" w:hAnsi="Arial"/>
          <w:b/>
          <w:sz w:val="24"/>
          <w:szCs w:val="24"/>
        </w:rPr>
      </w:pPr>
      <w:r w:rsidRPr="001B4B5C">
        <w:rPr>
          <w:rFonts w:ascii="Arial" w:hAnsi="Arial"/>
          <w:b/>
          <w:sz w:val="24"/>
          <w:szCs w:val="24"/>
        </w:rPr>
        <w:tab/>
        <w:t>Units</w:t>
      </w:r>
      <w:r w:rsidRPr="001B4B5C">
        <w:rPr>
          <w:rFonts w:ascii="Arial" w:hAnsi="Arial"/>
          <w:b/>
          <w:sz w:val="24"/>
          <w:szCs w:val="24"/>
        </w:rPr>
        <w:tab/>
        <w:t>FIFO</w:t>
      </w:r>
      <w:r w:rsidRPr="001B4B5C">
        <w:rPr>
          <w:rFonts w:ascii="Arial" w:hAnsi="Arial"/>
          <w:b/>
          <w:sz w:val="24"/>
          <w:szCs w:val="24"/>
        </w:rPr>
        <w:tab/>
        <w:t>Cost</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b/>
          <w:sz w:val="24"/>
          <w:szCs w:val="24"/>
        </w:rPr>
        <w:t>Cost of goods sold</w:t>
      </w:r>
      <w:r w:rsidRPr="001B4B5C">
        <w:rPr>
          <w:rFonts w:ascii="Arial" w:hAnsi="Arial"/>
          <w:sz w:val="24"/>
          <w:szCs w:val="24"/>
        </w:rPr>
        <w:t>:</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Beginning inventory</w:t>
      </w:r>
      <w:r w:rsidRPr="001B4B5C">
        <w:rPr>
          <w:rFonts w:ascii="Arial" w:hAnsi="Arial"/>
          <w:sz w:val="24"/>
          <w:szCs w:val="24"/>
        </w:rPr>
        <w:tab/>
      </w:r>
      <w:r w:rsidRPr="001B4B5C">
        <w:rPr>
          <w:rFonts w:ascii="Arial" w:hAnsi="Arial"/>
          <w:sz w:val="24"/>
          <w:szCs w:val="24"/>
        </w:rPr>
        <w:tab/>
        <w:t>2,000</w:t>
      </w:r>
      <w:r w:rsidRPr="001B4B5C">
        <w:rPr>
          <w:rFonts w:ascii="Arial" w:hAnsi="Arial"/>
          <w:sz w:val="24"/>
          <w:szCs w:val="24"/>
        </w:rPr>
        <w:tab/>
      </w:r>
      <w:proofErr w:type="gramStart"/>
      <w:r w:rsidRPr="001B4B5C">
        <w:rPr>
          <w:rFonts w:ascii="Arial" w:hAnsi="Arial"/>
          <w:sz w:val="24"/>
          <w:szCs w:val="24"/>
        </w:rPr>
        <w:t>$  76,000</w:t>
      </w:r>
      <w:proofErr w:type="gramEnd"/>
      <w:r w:rsidRPr="001B4B5C">
        <w:rPr>
          <w:rFonts w:ascii="Arial" w:hAnsi="Arial"/>
          <w:sz w:val="24"/>
          <w:szCs w:val="24"/>
        </w:rPr>
        <w:tab/>
        <w:t>$  76,000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Purchases</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8,000</w:t>
      </w:r>
      <w:r w:rsidRPr="001B4B5C">
        <w:rPr>
          <w:rFonts w:ascii="Arial" w:hAnsi="Arial"/>
          <w:sz w:val="24"/>
          <w:szCs w:val="24"/>
        </w:rPr>
        <w:tab/>
      </w:r>
      <w:r w:rsidRPr="001B4B5C">
        <w:rPr>
          <w:rFonts w:ascii="Arial" w:hAnsi="Arial"/>
          <w:sz w:val="24"/>
          <w:szCs w:val="24"/>
          <w:u w:val="single"/>
        </w:rPr>
        <w:t xml:space="preserve">  320,000</w:t>
      </w:r>
      <w:r w:rsidRPr="001B4B5C">
        <w:rPr>
          <w:rFonts w:ascii="Arial" w:hAnsi="Arial"/>
          <w:sz w:val="24"/>
          <w:szCs w:val="24"/>
        </w:rPr>
        <w:tab/>
      </w:r>
      <w:r w:rsidRPr="001B4B5C">
        <w:rPr>
          <w:rFonts w:ascii="Arial" w:hAnsi="Arial"/>
          <w:sz w:val="24"/>
          <w:szCs w:val="24"/>
          <w:u w:val="single"/>
        </w:rPr>
        <w:t xml:space="preserve">  320,000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r>
      <w:r w:rsidRPr="001B4B5C">
        <w:rPr>
          <w:rFonts w:ascii="Arial" w:hAnsi="Arial"/>
          <w:sz w:val="24"/>
          <w:szCs w:val="24"/>
        </w:rPr>
        <w:tab/>
        <w:t>Goods available for sale</w:t>
      </w:r>
      <w:r w:rsidRPr="001B4B5C">
        <w:rPr>
          <w:rFonts w:ascii="Arial" w:hAnsi="Arial"/>
          <w:sz w:val="24"/>
          <w:szCs w:val="24"/>
        </w:rPr>
        <w:tab/>
      </w:r>
      <w:r w:rsidRPr="001B4B5C">
        <w:rPr>
          <w:rFonts w:ascii="Arial" w:hAnsi="Arial"/>
          <w:sz w:val="24"/>
          <w:szCs w:val="24"/>
        </w:rPr>
        <w:tab/>
        <w:t>10,000</w:t>
      </w:r>
      <w:r w:rsidRPr="001B4B5C">
        <w:rPr>
          <w:rFonts w:ascii="Arial" w:hAnsi="Arial"/>
          <w:sz w:val="24"/>
          <w:szCs w:val="24"/>
        </w:rPr>
        <w:tab/>
        <w:t>396,000</w:t>
      </w:r>
      <w:r w:rsidRPr="001B4B5C">
        <w:rPr>
          <w:rFonts w:ascii="Arial" w:hAnsi="Arial"/>
          <w:sz w:val="24"/>
          <w:szCs w:val="24"/>
        </w:rPr>
        <w:tab/>
        <w:t>396,000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Ending inventory*</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1,800</w:t>
      </w:r>
      <w:r w:rsidRPr="001B4B5C">
        <w:rPr>
          <w:rFonts w:ascii="Arial" w:hAnsi="Arial"/>
          <w:sz w:val="24"/>
          <w:szCs w:val="24"/>
        </w:rPr>
        <w:tab/>
      </w:r>
      <w:r w:rsidRPr="001B4B5C">
        <w:rPr>
          <w:rFonts w:ascii="Arial" w:hAnsi="Arial"/>
          <w:sz w:val="24"/>
          <w:szCs w:val="24"/>
          <w:u w:val="single"/>
        </w:rPr>
        <w:t xml:space="preserve">    72,000</w:t>
      </w:r>
      <w:r w:rsidRPr="001B4B5C">
        <w:rPr>
          <w:rFonts w:ascii="Arial" w:hAnsi="Arial"/>
          <w:sz w:val="24"/>
          <w:szCs w:val="24"/>
        </w:rPr>
        <w:tab/>
      </w:r>
      <w:r w:rsidRPr="001B4B5C">
        <w:rPr>
          <w:rFonts w:ascii="Arial" w:hAnsi="Arial"/>
          <w:sz w:val="24"/>
          <w:szCs w:val="24"/>
          <w:u w:val="single"/>
        </w:rPr>
        <w:t xml:space="preserve">    71,280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r>
      <w:r w:rsidRPr="001B4B5C">
        <w:rPr>
          <w:rFonts w:ascii="Arial" w:hAnsi="Arial"/>
          <w:sz w:val="24"/>
          <w:szCs w:val="24"/>
        </w:rPr>
        <w:tab/>
        <w:t>Cost of goods sold</w:t>
      </w:r>
      <w:r w:rsidRPr="001B4B5C">
        <w:rPr>
          <w:rFonts w:ascii="Arial" w:hAnsi="Arial"/>
          <w:sz w:val="24"/>
          <w:szCs w:val="24"/>
        </w:rPr>
        <w:tab/>
      </w:r>
      <w:r w:rsidRPr="001B4B5C">
        <w:rPr>
          <w:rFonts w:ascii="Arial" w:hAnsi="Arial"/>
          <w:sz w:val="24"/>
          <w:szCs w:val="24"/>
        </w:rPr>
        <w:tab/>
      </w:r>
      <w:proofErr w:type="gramStart"/>
      <w:r w:rsidRPr="001B4B5C">
        <w:rPr>
          <w:rFonts w:ascii="Arial" w:hAnsi="Arial"/>
          <w:sz w:val="24"/>
          <w:szCs w:val="24"/>
        </w:rPr>
        <w:t>8,200</w:t>
      </w:r>
      <w:r w:rsidRPr="001B4B5C">
        <w:rPr>
          <w:rFonts w:ascii="Arial" w:hAnsi="Arial"/>
          <w:sz w:val="24"/>
          <w:szCs w:val="24"/>
        </w:rPr>
        <w:tab/>
      </w:r>
      <w:r w:rsidRPr="001B4B5C">
        <w:rPr>
          <w:rFonts w:ascii="Arial" w:hAnsi="Arial"/>
          <w:sz w:val="24"/>
          <w:szCs w:val="24"/>
          <w:u w:val="single"/>
        </w:rPr>
        <w:t>$324,000</w:t>
      </w:r>
      <w:proofErr w:type="gramEnd"/>
      <w:r w:rsidRPr="001B4B5C">
        <w:rPr>
          <w:rFonts w:ascii="Arial" w:hAnsi="Arial"/>
          <w:sz w:val="24"/>
          <w:szCs w:val="24"/>
        </w:rPr>
        <w:tab/>
      </w:r>
      <w:r w:rsidRPr="001B4B5C">
        <w:rPr>
          <w:rFonts w:ascii="Arial" w:hAnsi="Arial"/>
          <w:sz w:val="24"/>
          <w:szCs w:val="24"/>
          <w:u w:val="single"/>
        </w:rPr>
        <w:t>$324,720</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 w:val="center" w:pos="8640"/>
        </w:tabs>
        <w:jc w:val="left"/>
        <w:rPr>
          <w:rFonts w:ascii="Arial" w:hAnsi="Arial"/>
          <w:b/>
          <w:sz w:val="24"/>
          <w:szCs w:val="24"/>
        </w:rPr>
      </w:pPr>
      <w:r w:rsidRPr="001B4B5C">
        <w:rPr>
          <w:rFonts w:ascii="Arial" w:hAnsi="Arial"/>
          <w:b/>
          <w:sz w:val="24"/>
          <w:szCs w:val="24"/>
        </w:rPr>
        <w:tab/>
      </w:r>
      <w:r w:rsidRPr="001B4B5C">
        <w:rPr>
          <w:rFonts w:ascii="Arial" w:hAnsi="Arial"/>
          <w:b/>
          <w:sz w:val="24"/>
          <w:szCs w:val="24"/>
        </w:rPr>
        <w:tab/>
      </w:r>
      <w:r w:rsidRPr="001B4B5C">
        <w:rPr>
          <w:rFonts w:ascii="Arial" w:hAnsi="Arial"/>
          <w:b/>
          <w:sz w:val="24"/>
          <w:szCs w:val="24"/>
        </w:rPr>
        <w:tab/>
        <w:t xml:space="preserve">                                                                                       Average</w:t>
      </w:r>
    </w:p>
    <w:p w:rsidR="001B4B5C" w:rsidRPr="001B4B5C" w:rsidRDefault="001B4B5C" w:rsidP="001B4B5C">
      <w:pPr>
        <w:tabs>
          <w:tab w:val="center" w:pos="4860"/>
          <w:tab w:val="center" w:pos="5940"/>
          <w:tab w:val="center" w:pos="7280"/>
          <w:tab w:val="center" w:pos="8640"/>
        </w:tabs>
        <w:jc w:val="left"/>
        <w:rPr>
          <w:rFonts w:ascii="Arial" w:hAnsi="Arial"/>
          <w:b/>
          <w:sz w:val="24"/>
          <w:szCs w:val="24"/>
        </w:rPr>
      </w:pPr>
      <w:r w:rsidRPr="001B4B5C">
        <w:rPr>
          <w:rFonts w:ascii="Arial" w:hAnsi="Arial"/>
          <w:b/>
          <w:sz w:val="24"/>
          <w:szCs w:val="24"/>
        </w:rPr>
        <w:t>Income statement</w:t>
      </w:r>
      <w:r w:rsidRPr="001B4B5C">
        <w:rPr>
          <w:rFonts w:ascii="Arial" w:hAnsi="Arial"/>
          <w:b/>
          <w:sz w:val="24"/>
          <w:szCs w:val="24"/>
        </w:rPr>
        <w:tab/>
      </w:r>
      <w:r w:rsidRPr="001B4B5C">
        <w:rPr>
          <w:rFonts w:ascii="Arial" w:hAnsi="Arial"/>
          <w:b/>
          <w:sz w:val="24"/>
          <w:szCs w:val="24"/>
        </w:rPr>
        <w:tab/>
        <w:t>FIFO</w:t>
      </w:r>
      <w:r w:rsidRPr="001B4B5C">
        <w:rPr>
          <w:rFonts w:ascii="Arial" w:hAnsi="Arial"/>
          <w:b/>
          <w:sz w:val="24"/>
          <w:szCs w:val="24"/>
        </w:rPr>
        <w:tab/>
        <w:t>Cost</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before="240" w:line="260" w:lineRule="atLeast"/>
        <w:jc w:val="left"/>
        <w:rPr>
          <w:rFonts w:ascii="Arial" w:hAnsi="Arial"/>
          <w:sz w:val="24"/>
          <w:szCs w:val="24"/>
        </w:rPr>
      </w:pPr>
      <w:r w:rsidRPr="001B4B5C">
        <w:rPr>
          <w:rFonts w:ascii="Arial" w:hAnsi="Arial"/>
          <w:sz w:val="24"/>
          <w:szCs w:val="24"/>
        </w:rPr>
        <w:t>Sales revenue</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$615,000</w:t>
      </w:r>
      <w:r w:rsidRPr="001B4B5C">
        <w:rPr>
          <w:rFonts w:ascii="Arial" w:hAnsi="Arial"/>
          <w:sz w:val="24"/>
          <w:szCs w:val="24"/>
        </w:rPr>
        <w:tab/>
        <w:t>$615,000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Cost of goods sold</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324,000</w:t>
      </w:r>
      <w:r w:rsidRPr="001B4B5C">
        <w:rPr>
          <w:rFonts w:ascii="Arial" w:hAnsi="Arial"/>
          <w:sz w:val="24"/>
          <w:szCs w:val="24"/>
        </w:rPr>
        <w:tab/>
      </w:r>
      <w:r w:rsidRPr="001B4B5C">
        <w:rPr>
          <w:rFonts w:ascii="Arial" w:hAnsi="Arial"/>
          <w:sz w:val="24"/>
          <w:szCs w:val="24"/>
          <w:u w:val="single"/>
        </w:rPr>
        <w:t xml:space="preserve">  324,720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Gross profit</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291,000</w:t>
      </w:r>
      <w:r w:rsidRPr="001B4B5C">
        <w:rPr>
          <w:rFonts w:ascii="Arial" w:hAnsi="Arial"/>
          <w:sz w:val="24"/>
          <w:szCs w:val="24"/>
        </w:rPr>
        <w:tab/>
        <w:t>290,280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Expenses</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194,500</w:t>
      </w:r>
      <w:r w:rsidRPr="001B4B5C">
        <w:rPr>
          <w:rFonts w:ascii="Arial" w:hAnsi="Arial"/>
          <w:sz w:val="24"/>
          <w:szCs w:val="24"/>
        </w:rPr>
        <w:tab/>
      </w:r>
      <w:r w:rsidRPr="001B4B5C">
        <w:rPr>
          <w:rFonts w:ascii="Arial" w:hAnsi="Arial"/>
          <w:sz w:val="24"/>
          <w:szCs w:val="24"/>
          <w:u w:val="single"/>
        </w:rPr>
        <w:t xml:space="preserve">  194,500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Pretax income</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96,500</w:t>
      </w:r>
      <w:r w:rsidRPr="001B4B5C">
        <w:rPr>
          <w:rFonts w:ascii="Arial" w:hAnsi="Arial"/>
          <w:sz w:val="24"/>
          <w:szCs w:val="24"/>
        </w:rPr>
        <w:tab/>
        <w:t>95,780</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ab/>
        <w:t>Income tax expense (30%)</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28,950</w:t>
      </w:r>
      <w:r w:rsidRPr="001B4B5C">
        <w:rPr>
          <w:rFonts w:ascii="Arial" w:hAnsi="Arial"/>
          <w:sz w:val="24"/>
          <w:szCs w:val="24"/>
        </w:rPr>
        <w:tab/>
      </w:r>
      <w:r w:rsidRPr="001B4B5C">
        <w:rPr>
          <w:rFonts w:ascii="Arial" w:hAnsi="Arial"/>
          <w:sz w:val="24"/>
          <w:szCs w:val="24"/>
          <w:u w:val="single"/>
        </w:rPr>
        <w:t xml:space="preserve">        28,734</w:t>
      </w:r>
    </w:p>
    <w:p w:rsidR="001B4B5C" w:rsidRPr="001B4B5C" w:rsidRDefault="001B4B5C" w:rsidP="001B4B5C">
      <w:pPr>
        <w:tabs>
          <w:tab w:val="left" w:pos="720"/>
          <w:tab w:val="left" w:pos="1440"/>
          <w:tab w:val="right" w:leader="dot" w:pos="4230"/>
          <w:tab w:val="decimal" w:pos="5120"/>
          <w:tab w:val="decimal" w:pos="6380"/>
          <w:tab w:val="decimal" w:pos="7740"/>
          <w:tab w:val="decimal" w:pos="9080"/>
        </w:tabs>
        <w:spacing w:line="260" w:lineRule="atLeast"/>
        <w:jc w:val="left"/>
        <w:rPr>
          <w:rFonts w:ascii="Arial" w:hAnsi="Arial"/>
          <w:sz w:val="24"/>
          <w:szCs w:val="24"/>
        </w:rPr>
      </w:pPr>
      <w:r w:rsidRPr="001B4B5C">
        <w:rPr>
          <w:rFonts w:ascii="Arial" w:hAnsi="Arial"/>
          <w:sz w:val="24"/>
          <w:szCs w:val="24"/>
        </w:rPr>
        <w:t>Net income</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proofErr w:type="gramStart"/>
      <w:r w:rsidRPr="001B4B5C">
        <w:rPr>
          <w:rFonts w:ascii="Arial" w:hAnsi="Arial"/>
          <w:sz w:val="24"/>
          <w:szCs w:val="24"/>
          <w:u w:val="double"/>
        </w:rPr>
        <w:t>$  67,550</w:t>
      </w:r>
      <w:proofErr w:type="gramEnd"/>
      <w:r w:rsidRPr="001B4B5C">
        <w:rPr>
          <w:rFonts w:ascii="Arial" w:hAnsi="Arial"/>
          <w:sz w:val="24"/>
          <w:szCs w:val="24"/>
        </w:rPr>
        <w:tab/>
      </w:r>
      <w:r w:rsidRPr="001B4B5C">
        <w:rPr>
          <w:rFonts w:ascii="Arial" w:hAnsi="Arial"/>
          <w:sz w:val="24"/>
          <w:szCs w:val="24"/>
          <w:u w:val="double"/>
        </w:rPr>
        <w:t>$  67,046</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*Ending inventory computations:</w:t>
      </w:r>
    </w:p>
    <w:p w:rsidR="001B4B5C" w:rsidRPr="001B4B5C" w:rsidRDefault="001B4B5C" w:rsidP="001B4B5C">
      <w:pPr>
        <w:tabs>
          <w:tab w:val="left" w:pos="720"/>
          <w:tab w:val="left" w:pos="1880"/>
        </w:tabs>
        <w:jc w:val="left"/>
        <w:rPr>
          <w:rFonts w:ascii="Arial" w:hAnsi="Arial"/>
          <w:sz w:val="24"/>
          <w:szCs w:val="24"/>
        </w:rPr>
      </w:pPr>
      <w:r w:rsidRPr="001B4B5C">
        <w:rPr>
          <w:rFonts w:ascii="Arial" w:hAnsi="Arial"/>
          <w:sz w:val="24"/>
          <w:szCs w:val="24"/>
        </w:rPr>
        <w:tab/>
        <w:t>FIFO:</w:t>
      </w:r>
      <w:r w:rsidRPr="001B4B5C">
        <w:rPr>
          <w:rFonts w:ascii="Arial" w:hAnsi="Arial"/>
          <w:sz w:val="24"/>
          <w:szCs w:val="24"/>
        </w:rPr>
        <w:tab/>
        <w:t>1,800 units @ $40 = $72,000.</w:t>
      </w:r>
    </w:p>
    <w:p w:rsidR="001B4B5C" w:rsidRPr="001B4B5C" w:rsidRDefault="001B4B5C" w:rsidP="001B4B5C">
      <w:pPr>
        <w:tabs>
          <w:tab w:val="left" w:pos="720"/>
          <w:tab w:val="left" w:pos="1880"/>
        </w:tabs>
        <w:jc w:val="left"/>
        <w:rPr>
          <w:rFonts w:ascii="Arial" w:hAnsi="Arial"/>
          <w:sz w:val="24"/>
          <w:szCs w:val="24"/>
        </w:rPr>
      </w:pPr>
      <w:r w:rsidRPr="001B4B5C">
        <w:rPr>
          <w:rFonts w:ascii="Arial" w:hAnsi="Arial"/>
          <w:sz w:val="24"/>
          <w:szCs w:val="24"/>
        </w:rPr>
        <w:tab/>
        <w:t>Average:</w:t>
      </w:r>
      <w:r w:rsidRPr="001B4B5C">
        <w:rPr>
          <w:rFonts w:ascii="Arial" w:hAnsi="Arial"/>
          <w:sz w:val="24"/>
          <w:szCs w:val="24"/>
        </w:rPr>
        <w:tab/>
        <w:t>[(2,000 units @ $38) + (8,000 units @ $40)] ÷ 10,000 units =</w:t>
      </w:r>
    </w:p>
    <w:p w:rsidR="001B4B5C" w:rsidRPr="001B4B5C" w:rsidRDefault="001B4B5C" w:rsidP="001B4B5C">
      <w:pPr>
        <w:tabs>
          <w:tab w:val="left" w:pos="720"/>
          <w:tab w:val="left" w:pos="1880"/>
          <w:tab w:val="left" w:pos="2520"/>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$396,000 ÷ 10,000 units = $39.60 per unit.</w:t>
      </w:r>
    </w:p>
    <w:p w:rsidR="001B4B5C" w:rsidRPr="001B4B5C" w:rsidRDefault="001B4B5C" w:rsidP="001B4B5C">
      <w:pPr>
        <w:tabs>
          <w:tab w:val="left" w:pos="720"/>
          <w:tab w:val="left" w:pos="1880"/>
          <w:tab w:val="left" w:pos="2520"/>
        </w:tabs>
        <w:jc w:val="left"/>
        <w:rPr>
          <w:rFonts w:ascii="Arial" w:hAnsi="Arial"/>
          <w:sz w:val="24"/>
          <w:szCs w:val="24"/>
        </w:rPr>
      </w:pPr>
      <w:r w:rsidRPr="001B4B5C">
        <w:rPr>
          <w:rFonts w:ascii="Arial" w:hAnsi="Arial"/>
          <w:sz w:val="24"/>
          <w:szCs w:val="24"/>
        </w:rPr>
        <w:tab/>
      </w:r>
      <w:r w:rsidRPr="001B4B5C">
        <w:rPr>
          <w:rFonts w:ascii="Arial" w:hAnsi="Arial"/>
          <w:sz w:val="24"/>
          <w:szCs w:val="24"/>
        </w:rPr>
        <w:tab/>
        <w:t>$39.60 x 1,800 units = $71,280.</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2</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 xml:space="preserve">FIFO produces a more favorable (higher) net income because when prices are </w:t>
      </w:r>
      <w:proofErr w:type="gramStart"/>
      <w:r w:rsidRPr="001B4B5C">
        <w:rPr>
          <w:rFonts w:ascii="Arial" w:hAnsi="Arial"/>
          <w:sz w:val="24"/>
          <w:szCs w:val="24"/>
        </w:rPr>
        <w:t>rising</w:t>
      </w:r>
      <w:proofErr w:type="gramEnd"/>
      <w:r w:rsidRPr="001B4B5C">
        <w:rPr>
          <w:rFonts w:ascii="Arial" w:hAnsi="Arial"/>
          <w:sz w:val="24"/>
          <w:szCs w:val="24"/>
        </w:rPr>
        <w:t xml:space="preserve"> it gives a lower cost of goods sold amount.  FIFO allocates the old (lower) unit costs to cost of goods sold.</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 xml:space="preserve">Average cost produces a more favorable cash flow than FIFO because, when prices are rising, it produces a higher cost of goods sold amount and lower taxable income and, therefore, </w:t>
      </w:r>
      <w:proofErr w:type="gramStart"/>
      <w:r w:rsidRPr="001B4B5C">
        <w:rPr>
          <w:rFonts w:ascii="Arial" w:hAnsi="Arial"/>
          <w:sz w:val="24"/>
          <w:szCs w:val="24"/>
        </w:rPr>
        <w:t>lower</w:t>
      </w:r>
      <w:proofErr w:type="gramEnd"/>
      <w:r w:rsidRPr="001B4B5C">
        <w:rPr>
          <w:rFonts w:ascii="Arial" w:hAnsi="Arial"/>
          <w:sz w:val="24"/>
          <w:szCs w:val="24"/>
        </w:rPr>
        <w:t xml:space="preserve"> income tax expense for the period.  Cash outflow is less under average cost by the amount of income tax reduction.  Average cost causes these comparative effects because it allocates the higher average unit costs to cost of goods sold.</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3</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When prices are falling, the opposite effect occurs–Average cost produces higher net income and less favorable cash flow than does FIFO.</w:t>
      </w:r>
    </w:p>
    <w:p w:rsidR="001B4B5C" w:rsidRPr="001B4B5C" w:rsidRDefault="001B4B5C" w:rsidP="001B4B5C">
      <w:pPr>
        <w:tabs>
          <w:tab w:val="left" w:pos="432"/>
          <w:tab w:val="left" w:pos="720"/>
          <w:tab w:val="left" w:pos="1008"/>
        </w:tabs>
        <w:jc w:val="left"/>
        <w:rPr>
          <w:rFonts w:ascii="Arial" w:hAnsi="Arial"/>
          <w:b/>
          <w:sz w:val="24"/>
          <w:szCs w:val="24"/>
        </w:rPr>
      </w:pPr>
      <w:r w:rsidRPr="001B4B5C">
        <w:rPr>
          <w:rFonts w:ascii="Arial" w:hAnsi="Arial"/>
          <w:sz w:val="24"/>
          <w:szCs w:val="24"/>
        </w:rPr>
        <w:br w:type="page"/>
      </w:r>
      <w:proofErr w:type="gramStart"/>
      <w:r w:rsidRPr="001B4B5C">
        <w:rPr>
          <w:rFonts w:ascii="Arial" w:hAnsi="Arial"/>
          <w:b/>
          <w:sz w:val="24"/>
          <w:szCs w:val="24"/>
        </w:rPr>
        <w:t>E7–10.</w:t>
      </w:r>
      <w:proofErr w:type="gramEnd"/>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1</w:t>
      </w:r>
    </w:p>
    <w:p w:rsidR="001B4B5C" w:rsidRPr="001B4B5C" w:rsidRDefault="001B4B5C" w:rsidP="001B4B5C">
      <w:pPr>
        <w:tabs>
          <w:tab w:val="left" w:pos="432"/>
          <w:tab w:val="left" w:pos="720"/>
          <w:tab w:val="left" w:pos="1008"/>
          <w:tab w:val="center" w:pos="5760"/>
          <w:tab w:val="center" w:pos="7020"/>
          <w:tab w:val="center" w:pos="8280"/>
        </w:tabs>
        <w:jc w:val="left"/>
        <w:rPr>
          <w:rFonts w:ascii="Arial" w:hAnsi="Arial"/>
          <w:b/>
          <w:i/>
          <w:sz w:val="24"/>
          <w:szCs w:val="24"/>
        </w:rPr>
      </w:pP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t>Average</w:t>
      </w:r>
    </w:p>
    <w:p w:rsidR="001B4B5C" w:rsidRPr="001B4B5C" w:rsidRDefault="001B4B5C" w:rsidP="001B4B5C">
      <w:pPr>
        <w:tabs>
          <w:tab w:val="left" w:pos="432"/>
          <w:tab w:val="left" w:pos="720"/>
          <w:tab w:val="left" w:pos="1008"/>
          <w:tab w:val="center" w:pos="5760"/>
          <w:tab w:val="center" w:pos="7020"/>
          <w:tab w:val="center" w:pos="8280"/>
        </w:tabs>
        <w:jc w:val="left"/>
        <w:rPr>
          <w:rFonts w:ascii="Arial" w:hAnsi="Arial"/>
          <w:b/>
          <w:i/>
          <w:sz w:val="24"/>
          <w:szCs w:val="24"/>
        </w:rPr>
      </w:pP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r>
      <w:r w:rsidRPr="001B4B5C">
        <w:rPr>
          <w:rFonts w:ascii="Arial" w:hAnsi="Arial"/>
          <w:b/>
          <w:i/>
          <w:sz w:val="24"/>
          <w:szCs w:val="24"/>
        </w:rPr>
        <w:tab/>
        <w:t>FIFO</w:t>
      </w:r>
      <w:r w:rsidRPr="001B4B5C">
        <w:rPr>
          <w:rFonts w:ascii="Arial" w:hAnsi="Arial"/>
          <w:b/>
          <w:i/>
          <w:sz w:val="24"/>
          <w:szCs w:val="24"/>
        </w:rPr>
        <w:tab/>
        <w:t>Cost</w:t>
      </w:r>
    </w:p>
    <w:p w:rsidR="001B4B5C" w:rsidRPr="001B4B5C" w:rsidRDefault="001B4B5C" w:rsidP="001B4B5C">
      <w:pPr>
        <w:tabs>
          <w:tab w:val="left" w:pos="720"/>
          <w:tab w:val="left" w:pos="1440"/>
          <w:tab w:val="decimal" w:pos="6120"/>
          <w:tab w:val="decimal" w:pos="7380"/>
          <w:tab w:val="decimal" w:pos="8640"/>
        </w:tabs>
        <w:jc w:val="left"/>
        <w:rPr>
          <w:rFonts w:ascii="Arial" w:hAnsi="Arial"/>
          <w:sz w:val="24"/>
          <w:szCs w:val="24"/>
        </w:rPr>
      </w:pPr>
      <w:r w:rsidRPr="001B4B5C">
        <w:rPr>
          <w:rFonts w:ascii="Arial" w:hAnsi="Arial"/>
          <w:sz w:val="24"/>
          <w:szCs w:val="24"/>
        </w:rPr>
        <w:t>Cost of goods sold:</w:t>
      </w:r>
    </w:p>
    <w:p w:rsidR="001B4B5C" w:rsidRPr="001B4B5C" w:rsidRDefault="001B4B5C" w:rsidP="001B4B5C">
      <w:pPr>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ab/>
        <w:t>Beginning inventory (800 units @ $28)</w:t>
      </w:r>
      <w:r w:rsidRPr="001B4B5C">
        <w:rPr>
          <w:rFonts w:ascii="Arial" w:hAnsi="Arial"/>
          <w:sz w:val="24"/>
          <w:szCs w:val="24"/>
        </w:rPr>
        <w:tab/>
      </w:r>
      <w:r w:rsidRPr="001B4B5C">
        <w:rPr>
          <w:rFonts w:ascii="Arial" w:hAnsi="Arial"/>
          <w:sz w:val="24"/>
          <w:szCs w:val="24"/>
        </w:rPr>
        <w:tab/>
        <w:t>$22,400</w:t>
      </w:r>
      <w:r w:rsidRPr="001B4B5C">
        <w:rPr>
          <w:rFonts w:ascii="Arial" w:hAnsi="Arial"/>
          <w:sz w:val="24"/>
          <w:szCs w:val="24"/>
        </w:rPr>
        <w:tab/>
        <w:t>$22,400</w:t>
      </w:r>
    </w:p>
    <w:p w:rsidR="001B4B5C" w:rsidRPr="001B4B5C" w:rsidRDefault="001B4B5C" w:rsidP="001B4B5C">
      <w:pPr>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ab/>
        <w:t>Purchases (950 units @ $36)</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34,200</w:t>
      </w:r>
      <w:r w:rsidRPr="001B4B5C">
        <w:rPr>
          <w:rFonts w:ascii="Arial" w:hAnsi="Arial"/>
          <w:sz w:val="24"/>
          <w:szCs w:val="24"/>
        </w:rPr>
        <w:tab/>
      </w:r>
      <w:r w:rsidRPr="001B4B5C">
        <w:rPr>
          <w:rFonts w:ascii="Arial" w:hAnsi="Arial"/>
          <w:sz w:val="24"/>
          <w:szCs w:val="24"/>
          <w:u w:val="single"/>
        </w:rPr>
        <w:t xml:space="preserve"> 34,200</w:t>
      </w:r>
    </w:p>
    <w:p w:rsidR="001B4B5C" w:rsidRPr="001B4B5C" w:rsidRDefault="001B4B5C" w:rsidP="001B4B5C">
      <w:pPr>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ab/>
        <w:t>Goods available for sale</w:t>
      </w:r>
      <w:r w:rsidRPr="001B4B5C">
        <w:rPr>
          <w:rFonts w:ascii="Arial" w:hAnsi="Arial"/>
          <w:sz w:val="24"/>
          <w:szCs w:val="24"/>
        </w:rPr>
        <w:tab/>
      </w:r>
      <w:r w:rsidRPr="001B4B5C">
        <w:rPr>
          <w:rFonts w:ascii="Arial" w:hAnsi="Arial"/>
          <w:sz w:val="24"/>
          <w:szCs w:val="24"/>
        </w:rPr>
        <w:tab/>
        <w:t xml:space="preserve">  56,600  </w:t>
      </w:r>
      <w:r w:rsidRPr="001B4B5C">
        <w:rPr>
          <w:rFonts w:ascii="Arial" w:hAnsi="Arial"/>
          <w:sz w:val="24"/>
          <w:szCs w:val="24"/>
        </w:rPr>
        <w:tab/>
        <w:t xml:space="preserve">  56,600</w:t>
      </w:r>
    </w:p>
    <w:p w:rsidR="001B4B5C" w:rsidRPr="001B4B5C" w:rsidRDefault="001B4B5C" w:rsidP="001B4B5C">
      <w:pPr>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ab/>
        <w:t>Ending inventory (1,090 units)*</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38,120</w:t>
      </w:r>
      <w:r w:rsidRPr="001B4B5C">
        <w:rPr>
          <w:rFonts w:ascii="Arial" w:hAnsi="Arial"/>
          <w:sz w:val="24"/>
          <w:szCs w:val="24"/>
        </w:rPr>
        <w:tab/>
      </w:r>
      <w:r w:rsidRPr="001B4B5C">
        <w:rPr>
          <w:rFonts w:ascii="Arial" w:hAnsi="Arial"/>
          <w:sz w:val="24"/>
          <w:szCs w:val="24"/>
          <w:u w:val="single"/>
        </w:rPr>
        <w:t xml:space="preserve"> 35,250</w:t>
      </w:r>
    </w:p>
    <w:p w:rsidR="001B4B5C" w:rsidRPr="001B4B5C" w:rsidRDefault="001B4B5C" w:rsidP="001B4B5C">
      <w:pPr>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ab/>
        <w:t>Cost of goods sold (660 units)</w:t>
      </w:r>
      <w:r w:rsidRPr="001B4B5C">
        <w:rPr>
          <w:rFonts w:ascii="Arial" w:hAnsi="Arial"/>
          <w:sz w:val="24"/>
          <w:szCs w:val="24"/>
        </w:rPr>
        <w:tab/>
      </w:r>
      <w:r w:rsidRPr="001B4B5C">
        <w:rPr>
          <w:rFonts w:ascii="Arial" w:hAnsi="Arial"/>
          <w:sz w:val="24"/>
          <w:szCs w:val="24"/>
        </w:rPr>
        <w:tab/>
      </w:r>
      <w:proofErr w:type="gramStart"/>
      <w:r w:rsidRPr="001B4B5C">
        <w:rPr>
          <w:rFonts w:ascii="Arial" w:hAnsi="Arial"/>
          <w:sz w:val="24"/>
          <w:szCs w:val="24"/>
          <w:u w:val="double"/>
        </w:rPr>
        <w:t>$  18,480</w:t>
      </w:r>
      <w:proofErr w:type="gramEnd"/>
      <w:r w:rsidRPr="001B4B5C">
        <w:rPr>
          <w:rFonts w:ascii="Arial" w:hAnsi="Arial"/>
          <w:sz w:val="24"/>
          <w:szCs w:val="24"/>
        </w:rPr>
        <w:tab/>
      </w:r>
      <w:r w:rsidRPr="001B4B5C">
        <w:rPr>
          <w:rFonts w:ascii="Arial" w:hAnsi="Arial"/>
          <w:sz w:val="24"/>
          <w:szCs w:val="24"/>
          <w:u w:val="double"/>
        </w:rPr>
        <w:t>$ 21,350</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720"/>
          <w:tab w:val="left" w:pos="1620"/>
        </w:tabs>
        <w:jc w:val="left"/>
        <w:rPr>
          <w:rFonts w:ascii="Arial" w:hAnsi="Arial"/>
          <w:sz w:val="24"/>
          <w:szCs w:val="24"/>
        </w:rPr>
      </w:pPr>
      <w:r w:rsidRPr="001B4B5C">
        <w:rPr>
          <w:rFonts w:ascii="Arial" w:hAnsi="Arial"/>
          <w:sz w:val="24"/>
          <w:szCs w:val="24"/>
        </w:rPr>
        <w:t>*Computation of ending inventory:</w:t>
      </w:r>
    </w:p>
    <w:p w:rsidR="001B4B5C" w:rsidRPr="001B4B5C" w:rsidRDefault="001B4B5C" w:rsidP="001B4B5C">
      <w:pPr>
        <w:tabs>
          <w:tab w:val="left" w:pos="720"/>
          <w:tab w:val="left" w:pos="1620"/>
        </w:tabs>
        <w:jc w:val="left"/>
        <w:rPr>
          <w:rFonts w:ascii="Arial" w:hAnsi="Arial"/>
          <w:sz w:val="24"/>
          <w:szCs w:val="24"/>
        </w:rPr>
      </w:pPr>
      <w:r w:rsidRPr="001B4B5C">
        <w:rPr>
          <w:rFonts w:ascii="Arial" w:hAnsi="Arial"/>
          <w:sz w:val="24"/>
          <w:szCs w:val="24"/>
        </w:rPr>
        <w:tab/>
      </w:r>
      <w:r w:rsidRPr="001B4B5C">
        <w:rPr>
          <w:rFonts w:ascii="Arial" w:hAnsi="Arial"/>
          <w:b/>
          <w:sz w:val="24"/>
          <w:szCs w:val="24"/>
        </w:rPr>
        <w:t>FIFO</w:t>
      </w:r>
      <w:r w:rsidRPr="001B4B5C">
        <w:rPr>
          <w:rFonts w:ascii="Arial" w:hAnsi="Arial"/>
          <w:sz w:val="24"/>
          <w:szCs w:val="24"/>
        </w:rPr>
        <w:t>:</w:t>
      </w:r>
      <w:r w:rsidRPr="001B4B5C">
        <w:rPr>
          <w:rFonts w:ascii="Arial" w:hAnsi="Arial"/>
          <w:sz w:val="24"/>
          <w:szCs w:val="24"/>
        </w:rPr>
        <w:tab/>
        <w:t>(950 units x $36) + (140 units x $28) = $38,120</w:t>
      </w:r>
    </w:p>
    <w:p w:rsidR="001B4B5C" w:rsidRPr="001B4B5C" w:rsidRDefault="001B4B5C" w:rsidP="001B4B5C">
      <w:pPr>
        <w:tabs>
          <w:tab w:val="left" w:pos="720"/>
          <w:tab w:val="left" w:pos="1620"/>
        </w:tabs>
        <w:jc w:val="left"/>
        <w:rPr>
          <w:rFonts w:ascii="Arial" w:hAnsi="Arial"/>
          <w:sz w:val="24"/>
          <w:szCs w:val="24"/>
        </w:rPr>
      </w:pPr>
    </w:p>
    <w:p w:rsidR="001B4B5C" w:rsidRPr="001B4B5C" w:rsidRDefault="001B4B5C" w:rsidP="001B4B5C">
      <w:pPr>
        <w:tabs>
          <w:tab w:val="left" w:pos="720"/>
          <w:tab w:val="decimal" w:pos="3600"/>
          <w:tab w:val="decimal" w:pos="4760"/>
        </w:tabs>
        <w:ind w:right="-720"/>
        <w:jc w:val="left"/>
        <w:rPr>
          <w:rFonts w:ascii="Arial" w:hAnsi="Arial"/>
          <w:b/>
          <w:i/>
          <w:sz w:val="24"/>
          <w:szCs w:val="24"/>
        </w:rPr>
      </w:pPr>
      <w:r w:rsidRPr="001B4B5C">
        <w:rPr>
          <w:rFonts w:ascii="Arial" w:hAnsi="Arial"/>
          <w:sz w:val="24"/>
          <w:szCs w:val="24"/>
        </w:rPr>
        <w:tab/>
        <w:t>Weighted Average:</w:t>
      </w:r>
      <w:r w:rsidRPr="001B4B5C">
        <w:rPr>
          <w:rFonts w:ascii="Arial" w:hAnsi="Arial"/>
          <w:sz w:val="24"/>
          <w:szCs w:val="24"/>
        </w:rPr>
        <w:tab/>
      </w:r>
      <w:r w:rsidRPr="001B4B5C">
        <w:rPr>
          <w:rFonts w:ascii="Arial" w:hAnsi="Arial"/>
          <w:b/>
          <w:i/>
          <w:sz w:val="24"/>
          <w:szCs w:val="24"/>
        </w:rPr>
        <w:t>Units</w:t>
      </w:r>
      <w:r w:rsidRPr="001B4B5C">
        <w:rPr>
          <w:rFonts w:ascii="Arial" w:hAnsi="Arial"/>
          <w:b/>
          <w:i/>
          <w:sz w:val="24"/>
          <w:szCs w:val="24"/>
        </w:rPr>
        <w:tab/>
        <w:t>Cost</w:t>
      </w:r>
    </w:p>
    <w:p w:rsidR="001B4B5C" w:rsidRPr="001B4B5C" w:rsidRDefault="001B4B5C" w:rsidP="001B4B5C">
      <w:pPr>
        <w:tabs>
          <w:tab w:val="left" w:pos="720"/>
          <w:tab w:val="decimal" w:pos="3420"/>
          <w:tab w:val="decimal" w:pos="4860"/>
        </w:tabs>
        <w:spacing w:line="480" w:lineRule="atLeast"/>
        <w:ind w:right="-720"/>
        <w:jc w:val="left"/>
        <w:rPr>
          <w:rFonts w:ascii="Arial" w:hAnsi="Arial"/>
          <w:sz w:val="24"/>
          <w:szCs w:val="24"/>
        </w:rPr>
      </w:pPr>
      <w:r w:rsidRPr="001B4B5C">
        <w:rPr>
          <w:rFonts w:ascii="Arial" w:hAnsi="Arial"/>
          <w:sz w:val="24"/>
          <w:szCs w:val="24"/>
        </w:rPr>
        <w:tab/>
      </w:r>
      <w:r w:rsidRPr="001B4B5C">
        <w:rPr>
          <w:rFonts w:ascii="Arial" w:hAnsi="Arial"/>
          <w:sz w:val="24"/>
          <w:szCs w:val="24"/>
        </w:rPr>
        <w:tab/>
        <w:t>800</w:t>
      </w:r>
      <w:r w:rsidRPr="001B4B5C">
        <w:rPr>
          <w:rFonts w:ascii="Arial" w:hAnsi="Arial"/>
          <w:sz w:val="24"/>
          <w:szCs w:val="24"/>
        </w:rPr>
        <w:tab/>
        <w:t>$22,400</w:t>
      </w:r>
    </w:p>
    <w:p w:rsidR="001B4B5C" w:rsidRPr="001B4B5C" w:rsidRDefault="001B4B5C" w:rsidP="001B4B5C">
      <w:pPr>
        <w:tabs>
          <w:tab w:val="left" w:pos="720"/>
          <w:tab w:val="decimal" w:pos="3420"/>
          <w:tab w:val="decimal" w:pos="4860"/>
        </w:tabs>
        <w:ind w:right="-720"/>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950</w:t>
      </w:r>
      <w:r w:rsidRPr="001B4B5C">
        <w:rPr>
          <w:rFonts w:ascii="Arial" w:hAnsi="Arial"/>
          <w:sz w:val="24"/>
          <w:szCs w:val="24"/>
        </w:rPr>
        <w:tab/>
      </w:r>
      <w:r w:rsidRPr="001B4B5C">
        <w:rPr>
          <w:rFonts w:ascii="Arial" w:hAnsi="Arial"/>
          <w:sz w:val="24"/>
          <w:szCs w:val="24"/>
          <w:u w:val="single"/>
        </w:rPr>
        <w:t xml:space="preserve">  34,200</w:t>
      </w:r>
    </w:p>
    <w:p w:rsidR="001B4B5C" w:rsidRPr="001B4B5C" w:rsidRDefault="001B4B5C" w:rsidP="001B4B5C">
      <w:pPr>
        <w:tabs>
          <w:tab w:val="left" w:pos="720"/>
          <w:tab w:val="decimal" w:pos="3420"/>
          <w:tab w:val="decimal" w:pos="4860"/>
        </w:tabs>
        <w:ind w:right="-720"/>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u w:val="double"/>
        </w:rPr>
        <w:t>1,750</w:t>
      </w:r>
      <w:r w:rsidRPr="001B4B5C">
        <w:rPr>
          <w:rFonts w:ascii="Arial" w:hAnsi="Arial"/>
          <w:sz w:val="24"/>
          <w:szCs w:val="24"/>
        </w:rPr>
        <w:tab/>
      </w:r>
      <w:r w:rsidRPr="001B4B5C">
        <w:rPr>
          <w:rFonts w:ascii="Arial" w:hAnsi="Arial"/>
          <w:sz w:val="24"/>
          <w:szCs w:val="24"/>
          <w:u w:val="double"/>
        </w:rPr>
        <w:t>$56,600</w:t>
      </w:r>
      <w:r w:rsidRPr="001B4B5C">
        <w:rPr>
          <w:rFonts w:ascii="Arial" w:hAnsi="Arial"/>
          <w:sz w:val="24"/>
          <w:szCs w:val="24"/>
        </w:rPr>
        <w:tab/>
        <w:t>= weighted-average unit cost of $32.34.</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1,090 units x $32.34 = $35,250</w:t>
      </w:r>
    </w:p>
    <w:p w:rsidR="001B4B5C" w:rsidRDefault="001B4B5C" w:rsidP="001B4B5C">
      <w:pPr>
        <w:keepNext/>
        <w:tabs>
          <w:tab w:val="left" w:pos="432"/>
          <w:tab w:val="left" w:pos="720"/>
          <w:tab w:val="left" w:pos="1008"/>
        </w:tabs>
        <w:jc w:val="left"/>
        <w:rPr>
          <w:rFonts w:ascii="Arial" w:hAnsi="Arial"/>
          <w:sz w:val="24"/>
          <w:szCs w:val="24"/>
        </w:rPr>
      </w:pPr>
    </w:p>
    <w:p w:rsidR="00DB5659" w:rsidRPr="001B4B5C" w:rsidRDefault="00DB5659"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r w:rsidRPr="001B4B5C">
        <w:rPr>
          <w:rFonts w:ascii="Arial" w:hAnsi="Arial"/>
          <w:sz w:val="24"/>
          <w:szCs w:val="24"/>
        </w:rPr>
        <w:t>Req. 2</w:t>
      </w:r>
    </w:p>
    <w:p w:rsidR="001B4B5C" w:rsidRPr="001B4B5C" w:rsidRDefault="001B4B5C" w:rsidP="001B4B5C">
      <w:pPr>
        <w:keepNext/>
        <w:tabs>
          <w:tab w:val="center" w:pos="5760"/>
          <w:tab w:val="center" w:pos="7020"/>
          <w:tab w:val="center" w:pos="8280"/>
        </w:tabs>
        <w:jc w:val="left"/>
        <w:rPr>
          <w:rFonts w:ascii="Arial" w:hAnsi="Arial"/>
          <w:b/>
          <w:i/>
          <w:sz w:val="24"/>
          <w:szCs w:val="24"/>
        </w:rPr>
      </w:pPr>
      <w:r w:rsidRPr="001B4B5C">
        <w:rPr>
          <w:rFonts w:ascii="Arial" w:hAnsi="Arial"/>
          <w:b/>
          <w:i/>
          <w:sz w:val="24"/>
          <w:szCs w:val="24"/>
        </w:rPr>
        <w:tab/>
      </w:r>
      <w:r w:rsidRPr="001B4B5C">
        <w:rPr>
          <w:rFonts w:ascii="Arial" w:hAnsi="Arial"/>
          <w:b/>
          <w:i/>
          <w:sz w:val="24"/>
          <w:szCs w:val="24"/>
        </w:rPr>
        <w:tab/>
        <w:t>Average</w:t>
      </w:r>
    </w:p>
    <w:p w:rsidR="001B4B5C" w:rsidRPr="001B4B5C" w:rsidRDefault="001B4B5C" w:rsidP="001B4B5C">
      <w:pPr>
        <w:keepNext/>
        <w:tabs>
          <w:tab w:val="center" w:pos="5760"/>
          <w:tab w:val="center" w:pos="7020"/>
          <w:tab w:val="center" w:pos="8280"/>
        </w:tabs>
        <w:jc w:val="left"/>
        <w:rPr>
          <w:rFonts w:ascii="Arial" w:hAnsi="Arial"/>
          <w:b/>
          <w:i/>
          <w:sz w:val="24"/>
          <w:szCs w:val="24"/>
        </w:rPr>
      </w:pPr>
      <w:r w:rsidRPr="001B4B5C">
        <w:rPr>
          <w:rFonts w:ascii="Arial" w:hAnsi="Arial"/>
          <w:b/>
          <w:i/>
          <w:sz w:val="24"/>
          <w:szCs w:val="24"/>
        </w:rPr>
        <w:tab/>
        <w:t>FIFO</w:t>
      </w:r>
      <w:r w:rsidRPr="001B4B5C">
        <w:rPr>
          <w:rFonts w:ascii="Arial" w:hAnsi="Arial"/>
          <w:b/>
          <w:i/>
          <w:sz w:val="24"/>
          <w:szCs w:val="24"/>
        </w:rPr>
        <w:tab/>
        <w:t>Cost</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 xml:space="preserve">Sales revenue ($50 </w:t>
      </w:r>
      <w:proofErr w:type="gramStart"/>
      <w:r w:rsidRPr="001B4B5C">
        <w:rPr>
          <w:rFonts w:ascii="Arial" w:hAnsi="Arial"/>
          <w:sz w:val="24"/>
          <w:szCs w:val="24"/>
        </w:rPr>
        <w:t>x  660</w:t>
      </w:r>
      <w:proofErr w:type="gramEnd"/>
      <w:r w:rsidRPr="001B4B5C">
        <w:rPr>
          <w:rFonts w:ascii="Arial" w:hAnsi="Arial"/>
          <w:sz w:val="24"/>
          <w:szCs w:val="24"/>
        </w:rPr>
        <w:t>)</w:t>
      </w:r>
      <w:r w:rsidRPr="001B4B5C">
        <w:rPr>
          <w:rFonts w:ascii="Arial" w:hAnsi="Arial"/>
          <w:sz w:val="24"/>
          <w:szCs w:val="24"/>
        </w:rPr>
        <w:tab/>
      </w:r>
      <w:r w:rsidRPr="001B4B5C">
        <w:rPr>
          <w:rFonts w:ascii="Arial" w:hAnsi="Arial"/>
          <w:sz w:val="24"/>
          <w:szCs w:val="24"/>
        </w:rPr>
        <w:tab/>
        <w:t>$33,000</w:t>
      </w:r>
      <w:r w:rsidRPr="001B4B5C">
        <w:rPr>
          <w:rFonts w:ascii="Arial" w:hAnsi="Arial"/>
          <w:sz w:val="24"/>
          <w:szCs w:val="24"/>
        </w:rPr>
        <w:tab/>
        <w:t>$33,000</w:t>
      </w:r>
    </w:p>
    <w:p w:rsidR="001B4B5C" w:rsidRPr="001B4B5C" w:rsidRDefault="001B4B5C" w:rsidP="001B4B5C">
      <w:pPr>
        <w:keepNext/>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Cost of goods sold</w:t>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18,480</w:t>
      </w:r>
      <w:r w:rsidRPr="001B4B5C">
        <w:rPr>
          <w:rFonts w:ascii="Arial" w:hAnsi="Arial"/>
          <w:sz w:val="24"/>
          <w:szCs w:val="24"/>
        </w:rPr>
        <w:tab/>
      </w:r>
      <w:r w:rsidRPr="001B4B5C">
        <w:rPr>
          <w:rFonts w:ascii="Arial" w:hAnsi="Arial"/>
          <w:sz w:val="24"/>
          <w:szCs w:val="24"/>
          <w:u w:val="single"/>
        </w:rPr>
        <w:t xml:space="preserve">    21,350</w:t>
      </w:r>
    </w:p>
    <w:p w:rsidR="001B4B5C" w:rsidRPr="001B4B5C" w:rsidRDefault="001B4B5C" w:rsidP="001B4B5C">
      <w:pPr>
        <w:keepNext/>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Gross profit</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t>14,520</w:t>
      </w:r>
      <w:r w:rsidRPr="001B4B5C">
        <w:rPr>
          <w:rFonts w:ascii="Arial" w:hAnsi="Arial"/>
          <w:sz w:val="24"/>
          <w:szCs w:val="24"/>
        </w:rPr>
        <w:tab/>
        <w:t>11,650</w:t>
      </w:r>
    </w:p>
    <w:p w:rsidR="001B4B5C" w:rsidRPr="001B4B5C" w:rsidRDefault="001B4B5C" w:rsidP="001B4B5C">
      <w:pPr>
        <w:keepNext/>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Expenses</w:t>
      </w:r>
      <w:r w:rsidRPr="001B4B5C">
        <w:rPr>
          <w:rFonts w:ascii="Arial" w:hAnsi="Arial"/>
          <w:sz w:val="24"/>
          <w:szCs w:val="24"/>
        </w:rPr>
        <w:tab/>
      </w:r>
      <w:r w:rsidRPr="001B4B5C">
        <w:rPr>
          <w:rFonts w:ascii="Arial" w:hAnsi="Arial"/>
          <w:sz w:val="24"/>
          <w:szCs w:val="24"/>
        </w:rPr>
        <w:tab/>
      </w:r>
      <w:r w:rsidRPr="001B4B5C">
        <w:rPr>
          <w:rFonts w:ascii="Arial" w:hAnsi="Arial"/>
          <w:sz w:val="24"/>
          <w:szCs w:val="24"/>
        </w:rPr>
        <w:tab/>
      </w:r>
      <w:r w:rsidRPr="001B4B5C">
        <w:rPr>
          <w:rFonts w:ascii="Arial" w:hAnsi="Arial"/>
          <w:sz w:val="24"/>
          <w:szCs w:val="24"/>
          <w:u w:val="single"/>
        </w:rPr>
        <w:t xml:space="preserve">    3,400</w:t>
      </w:r>
      <w:r w:rsidRPr="001B4B5C">
        <w:rPr>
          <w:rFonts w:ascii="Arial" w:hAnsi="Arial"/>
          <w:sz w:val="24"/>
          <w:szCs w:val="24"/>
        </w:rPr>
        <w:tab/>
      </w:r>
      <w:r w:rsidRPr="001B4B5C">
        <w:rPr>
          <w:rFonts w:ascii="Arial" w:hAnsi="Arial"/>
          <w:sz w:val="24"/>
          <w:szCs w:val="24"/>
          <w:u w:val="single"/>
        </w:rPr>
        <w:t xml:space="preserve">    3,400</w:t>
      </w:r>
    </w:p>
    <w:p w:rsidR="001B4B5C" w:rsidRPr="001B4B5C" w:rsidRDefault="001B4B5C" w:rsidP="001B4B5C">
      <w:pPr>
        <w:keepNext/>
        <w:tabs>
          <w:tab w:val="left" w:pos="720"/>
          <w:tab w:val="left" w:pos="1440"/>
          <w:tab w:val="right" w:leader="dot" w:pos="5040"/>
          <w:tab w:val="decimal" w:pos="6120"/>
          <w:tab w:val="decimal" w:pos="7380"/>
          <w:tab w:val="decimal" w:pos="8640"/>
        </w:tabs>
        <w:jc w:val="left"/>
        <w:rPr>
          <w:rFonts w:ascii="Arial" w:hAnsi="Arial"/>
          <w:sz w:val="24"/>
          <w:szCs w:val="24"/>
        </w:rPr>
      </w:pPr>
      <w:r w:rsidRPr="001B4B5C">
        <w:rPr>
          <w:rFonts w:ascii="Arial" w:hAnsi="Arial"/>
          <w:sz w:val="24"/>
          <w:szCs w:val="24"/>
        </w:rPr>
        <w:t>Pretax income</w:t>
      </w:r>
      <w:r w:rsidRPr="001B4B5C">
        <w:rPr>
          <w:rFonts w:ascii="Arial" w:hAnsi="Arial"/>
          <w:sz w:val="24"/>
          <w:szCs w:val="24"/>
        </w:rPr>
        <w:tab/>
      </w:r>
      <w:r w:rsidRPr="001B4B5C">
        <w:rPr>
          <w:rFonts w:ascii="Arial" w:hAnsi="Arial"/>
          <w:sz w:val="24"/>
          <w:szCs w:val="24"/>
        </w:rPr>
        <w:tab/>
      </w:r>
      <w:proofErr w:type="gramStart"/>
      <w:r w:rsidRPr="001B4B5C">
        <w:rPr>
          <w:rFonts w:ascii="Arial" w:hAnsi="Arial"/>
          <w:sz w:val="24"/>
          <w:szCs w:val="24"/>
          <w:u w:val="double"/>
        </w:rPr>
        <w:t>$  11,120</w:t>
      </w:r>
      <w:proofErr w:type="gramEnd"/>
      <w:r w:rsidRPr="001B4B5C">
        <w:rPr>
          <w:rFonts w:ascii="Arial" w:hAnsi="Arial"/>
          <w:sz w:val="24"/>
          <w:szCs w:val="24"/>
        </w:rPr>
        <w:tab/>
      </w:r>
      <w:r w:rsidRPr="001B4B5C">
        <w:rPr>
          <w:rFonts w:ascii="Arial" w:hAnsi="Arial"/>
          <w:sz w:val="24"/>
          <w:szCs w:val="24"/>
          <w:u w:val="double"/>
        </w:rPr>
        <w:t>$  8,250</w:t>
      </w: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keepNext/>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Req. 3</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 xml:space="preserve">Ranking in order of favorable cash flow:  The higher rank is given to the </w:t>
      </w:r>
      <w:proofErr w:type="gramStart"/>
      <w:r w:rsidRPr="001B4B5C">
        <w:rPr>
          <w:rFonts w:ascii="Arial" w:hAnsi="Arial"/>
          <w:sz w:val="24"/>
          <w:szCs w:val="24"/>
        </w:rPr>
        <w:t>method that produce</w:t>
      </w:r>
      <w:proofErr w:type="gramEnd"/>
      <w:r w:rsidRPr="001B4B5C">
        <w:rPr>
          <w:rFonts w:ascii="Arial" w:hAnsi="Arial"/>
          <w:sz w:val="24"/>
          <w:szCs w:val="24"/>
        </w:rPr>
        <w:t xml:space="preserve"> the </w:t>
      </w:r>
      <w:r w:rsidRPr="001B4B5C">
        <w:rPr>
          <w:rFonts w:ascii="Arial" w:hAnsi="Arial"/>
          <w:b/>
          <w:sz w:val="24"/>
          <w:szCs w:val="24"/>
        </w:rPr>
        <w:t>lower</w:t>
      </w:r>
      <w:r w:rsidRPr="001B4B5C">
        <w:rPr>
          <w:rFonts w:ascii="Arial" w:hAnsi="Arial"/>
          <w:sz w:val="24"/>
          <w:szCs w:val="24"/>
        </w:rPr>
        <w:t xml:space="preserve"> income tax expense because the lower the income tax expense the </w:t>
      </w:r>
      <w:r w:rsidRPr="001B4B5C">
        <w:rPr>
          <w:rFonts w:ascii="Arial" w:hAnsi="Arial"/>
          <w:b/>
          <w:sz w:val="24"/>
          <w:szCs w:val="24"/>
        </w:rPr>
        <w:t>higher</w:t>
      </w:r>
      <w:r w:rsidRPr="001B4B5C">
        <w:rPr>
          <w:rFonts w:ascii="Arial" w:hAnsi="Arial"/>
          <w:sz w:val="24"/>
          <w:szCs w:val="24"/>
        </w:rPr>
        <w:t xml:space="preserve"> the cash savings.</w:t>
      </w:r>
    </w:p>
    <w:p w:rsidR="001B4B5C" w:rsidRPr="001B4B5C" w:rsidRDefault="001B4B5C" w:rsidP="001B4B5C">
      <w:pPr>
        <w:tabs>
          <w:tab w:val="left" w:pos="1008"/>
        </w:tabs>
        <w:ind w:left="720" w:hanging="720"/>
        <w:jc w:val="left"/>
        <w:rPr>
          <w:rFonts w:ascii="Arial" w:hAnsi="Arial"/>
          <w:sz w:val="24"/>
          <w:szCs w:val="24"/>
        </w:rPr>
      </w:pPr>
    </w:p>
    <w:p w:rsidR="001B4B5C" w:rsidRPr="001B4B5C" w:rsidRDefault="001B4B5C" w:rsidP="001B4B5C">
      <w:pPr>
        <w:tabs>
          <w:tab w:val="left" w:pos="1008"/>
        </w:tabs>
        <w:ind w:left="720" w:hanging="720"/>
        <w:jc w:val="left"/>
        <w:rPr>
          <w:rFonts w:ascii="Arial" w:hAnsi="Arial"/>
          <w:sz w:val="24"/>
          <w:szCs w:val="24"/>
        </w:rPr>
      </w:pPr>
      <w:r w:rsidRPr="001B4B5C">
        <w:rPr>
          <w:rFonts w:ascii="Arial" w:hAnsi="Arial"/>
          <w:sz w:val="24"/>
          <w:szCs w:val="24"/>
        </w:rPr>
        <w:t>(1)</w:t>
      </w:r>
      <w:r w:rsidRPr="001B4B5C">
        <w:rPr>
          <w:rFonts w:ascii="Arial" w:hAnsi="Arial"/>
          <w:sz w:val="24"/>
          <w:szCs w:val="24"/>
        </w:rPr>
        <w:tab/>
        <w:t>Weighted average–produces the lowest pretax income.</w:t>
      </w:r>
    </w:p>
    <w:p w:rsidR="001B4B5C" w:rsidRPr="001B4B5C" w:rsidRDefault="001B4B5C" w:rsidP="001B4B5C">
      <w:pPr>
        <w:tabs>
          <w:tab w:val="left" w:pos="1008"/>
        </w:tabs>
        <w:ind w:left="720" w:hanging="720"/>
        <w:jc w:val="left"/>
        <w:rPr>
          <w:rFonts w:ascii="Arial" w:hAnsi="Arial"/>
          <w:sz w:val="24"/>
          <w:szCs w:val="24"/>
        </w:rPr>
      </w:pPr>
    </w:p>
    <w:p w:rsidR="001B4B5C" w:rsidRPr="001B4B5C" w:rsidRDefault="001B4B5C" w:rsidP="001B4B5C">
      <w:pPr>
        <w:tabs>
          <w:tab w:val="left" w:pos="1008"/>
        </w:tabs>
        <w:ind w:left="720" w:hanging="720"/>
        <w:jc w:val="left"/>
        <w:rPr>
          <w:rFonts w:ascii="Arial" w:hAnsi="Arial"/>
          <w:sz w:val="24"/>
          <w:szCs w:val="24"/>
        </w:rPr>
      </w:pPr>
      <w:r w:rsidRPr="001B4B5C">
        <w:rPr>
          <w:rFonts w:ascii="Arial" w:hAnsi="Arial"/>
          <w:sz w:val="24"/>
          <w:szCs w:val="24"/>
        </w:rPr>
        <w:t>(2)</w:t>
      </w:r>
      <w:r w:rsidRPr="001B4B5C">
        <w:rPr>
          <w:rFonts w:ascii="Arial" w:hAnsi="Arial"/>
          <w:sz w:val="24"/>
          <w:szCs w:val="24"/>
        </w:rPr>
        <w:tab/>
        <w:t>FIFO–produces the highest pretax income and as a result the highest income tax.  This result causes the lowest cash savings on income tax.</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The above comparative effects occurred because prices were rising.  If prices were falling the two methods would have produced the opposite ranking.</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b/>
          <w:sz w:val="24"/>
          <w:szCs w:val="24"/>
        </w:rPr>
      </w:pPr>
      <w:r w:rsidRPr="001B4B5C">
        <w:rPr>
          <w:rFonts w:ascii="Arial" w:hAnsi="Arial"/>
          <w:b/>
          <w:sz w:val="24"/>
          <w:szCs w:val="24"/>
        </w:rPr>
        <w:br w:type="page"/>
      </w:r>
      <w:proofErr w:type="gramStart"/>
      <w:r w:rsidRPr="001B4B5C">
        <w:rPr>
          <w:rFonts w:ascii="Arial" w:hAnsi="Arial"/>
          <w:b/>
          <w:sz w:val="24"/>
          <w:szCs w:val="24"/>
        </w:rPr>
        <w:t>E7–11.</w:t>
      </w:r>
      <w:proofErr w:type="gramEnd"/>
    </w:p>
    <w:p w:rsidR="001B4B5C" w:rsidRPr="001B4B5C" w:rsidRDefault="001B4B5C" w:rsidP="001B4B5C">
      <w:pPr>
        <w:tabs>
          <w:tab w:val="left" w:pos="432"/>
          <w:tab w:val="left" w:pos="720"/>
          <w:tab w:val="left" w:pos="1008"/>
        </w:tabs>
        <w:jc w:val="left"/>
        <w:rPr>
          <w:rFonts w:ascii="Arial" w:hAnsi="Arial"/>
          <w:b/>
          <w:sz w:val="24"/>
          <w:szCs w:val="24"/>
        </w:rPr>
      </w:pPr>
    </w:p>
    <w:tbl>
      <w:tblPr>
        <w:tblW w:w="0" w:type="auto"/>
        <w:tblLayout w:type="fixed"/>
        <w:tblCellMar>
          <w:left w:w="80" w:type="dxa"/>
          <w:right w:w="80" w:type="dxa"/>
        </w:tblCellMar>
        <w:tblLook w:val="0000"/>
      </w:tblPr>
      <w:tblGrid>
        <w:gridCol w:w="720"/>
        <w:gridCol w:w="1160"/>
        <w:gridCol w:w="540"/>
        <w:gridCol w:w="1160"/>
        <w:gridCol w:w="440"/>
        <w:gridCol w:w="1080"/>
        <w:gridCol w:w="540"/>
        <w:gridCol w:w="619"/>
        <w:gridCol w:w="360"/>
        <w:gridCol w:w="1161"/>
        <w:gridCol w:w="1260"/>
      </w:tblGrid>
      <w:tr w:rsidR="001B4B5C" w:rsidRPr="001B4B5C" w:rsidTr="001B4B5C">
        <w:trPr>
          <w:cantSplit/>
        </w:trPr>
        <w:tc>
          <w:tcPr>
            <w:tcW w:w="720" w:type="dxa"/>
            <w:tcBorders>
              <w:top w:val="single" w:sz="6" w:space="0" w:color="auto"/>
              <w:left w:val="single" w:sz="6" w:space="0" w:color="auto"/>
              <w:bottom w:val="single" w:sz="6" w:space="0" w:color="auto"/>
              <w:right w:val="single" w:sz="6" w:space="0" w:color="auto"/>
            </w:tcBorders>
          </w:tcPr>
          <w:p w:rsidR="001B4B5C" w:rsidRPr="001B4B5C" w:rsidRDefault="001B4B5C" w:rsidP="00DB5659">
            <w:pPr>
              <w:rPr>
                <w:rFonts w:ascii="Arial" w:hAnsi="Arial"/>
                <w:b/>
                <w:sz w:val="24"/>
                <w:szCs w:val="24"/>
                <w:u w:val="single"/>
              </w:rPr>
            </w:pPr>
          </w:p>
          <w:p w:rsidR="001B4B5C" w:rsidRPr="001B4B5C" w:rsidRDefault="001B4B5C" w:rsidP="00DB5659">
            <w:pPr>
              <w:rPr>
                <w:rFonts w:ascii="Arial" w:hAnsi="Arial"/>
                <w:b/>
                <w:sz w:val="24"/>
                <w:szCs w:val="24"/>
                <w:u w:val="single"/>
              </w:rPr>
            </w:pPr>
            <w:r w:rsidRPr="001B4B5C">
              <w:rPr>
                <w:rFonts w:ascii="Arial" w:hAnsi="Arial"/>
                <w:b/>
                <w:sz w:val="24"/>
                <w:szCs w:val="24"/>
                <w:u w:val="single"/>
              </w:rPr>
              <w:t>Item</w:t>
            </w:r>
          </w:p>
        </w:tc>
        <w:tc>
          <w:tcPr>
            <w:tcW w:w="1160" w:type="dxa"/>
            <w:tcBorders>
              <w:top w:val="single" w:sz="6" w:space="0" w:color="auto"/>
              <w:left w:val="single" w:sz="6" w:space="0" w:color="auto"/>
              <w:bottom w:val="single" w:sz="6" w:space="0" w:color="auto"/>
              <w:right w:val="single" w:sz="6" w:space="0" w:color="auto"/>
            </w:tcBorders>
          </w:tcPr>
          <w:p w:rsidR="001B4B5C" w:rsidRPr="001B4B5C" w:rsidRDefault="001B4B5C" w:rsidP="00DB5659">
            <w:pPr>
              <w:tabs>
                <w:tab w:val="decimal" w:pos="620"/>
              </w:tabs>
              <w:rPr>
                <w:rFonts w:ascii="Arial" w:hAnsi="Arial"/>
                <w:b/>
                <w:sz w:val="24"/>
                <w:szCs w:val="24"/>
                <w:u w:val="single"/>
              </w:rPr>
            </w:pPr>
          </w:p>
          <w:p w:rsidR="001B4B5C" w:rsidRPr="001B4B5C" w:rsidRDefault="001B4B5C" w:rsidP="00DB5659">
            <w:pPr>
              <w:tabs>
                <w:tab w:val="decimal" w:pos="620"/>
              </w:tabs>
              <w:rPr>
                <w:rFonts w:ascii="Arial" w:hAnsi="Arial"/>
                <w:b/>
                <w:sz w:val="24"/>
                <w:szCs w:val="24"/>
                <w:u w:val="single"/>
              </w:rPr>
            </w:pPr>
            <w:r w:rsidRPr="001B4B5C">
              <w:rPr>
                <w:rFonts w:ascii="Arial" w:hAnsi="Arial"/>
                <w:b/>
                <w:sz w:val="24"/>
                <w:szCs w:val="24"/>
                <w:u w:val="single"/>
              </w:rPr>
              <w:t>Quantity</w:t>
            </w:r>
          </w:p>
        </w:tc>
        <w:tc>
          <w:tcPr>
            <w:tcW w:w="3220" w:type="dxa"/>
            <w:gridSpan w:val="4"/>
            <w:tcBorders>
              <w:top w:val="single" w:sz="6" w:space="0" w:color="auto"/>
              <w:left w:val="single" w:sz="6" w:space="0" w:color="auto"/>
              <w:bottom w:val="single" w:sz="6" w:space="0" w:color="auto"/>
              <w:right w:val="single" w:sz="6" w:space="0" w:color="auto"/>
            </w:tcBorders>
          </w:tcPr>
          <w:p w:rsidR="001B4B5C" w:rsidRPr="001B4B5C" w:rsidRDefault="001B4B5C" w:rsidP="00DB5659">
            <w:pPr>
              <w:rPr>
                <w:rFonts w:ascii="Arial" w:hAnsi="Arial"/>
                <w:b/>
                <w:sz w:val="24"/>
                <w:szCs w:val="24"/>
              </w:rPr>
            </w:pPr>
          </w:p>
          <w:p w:rsidR="001B4B5C" w:rsidRPr="001B4B5C" w:rsidRDefault="001B4B5C" w:rsidP="00DB5659">
            <w:pPr>
              <w:rPr>
                <w:rFonts w:ascii="Arial" w:hAnsi="Arial"/>
                <w:b/>
                <w:sz w:val="24"/>
                <w:szCs w:val="24"/>
                <w:u w:val="single"/>
              </w:rPr>
            </w:pPr>
            <w:r w:rsidRPr="001B4B5C">
              <w:rPr>
                <w:rFonts w:ascii="Arial" w:hAnsi="Arial"/>
                <w:b/>
                <w:sz w:val="24"/>
                <w:szCs w:val="24"/>
                <w:u w:val="single"/>
              </w:rPr>
              <w:t>Total Cost</w:t>
            </w:r>
          </w:p>
        </w:tc>
        <w:tc>
          <w:tcPr>
            <w:tcW w:w="2680" w:type="dxa"/>
            <w:gridSpan w:val="4"/>
            <w:tcBorders>
              <w:top w:val="single" w:sz="6" w:space="0" w:color="auto"/>
              <w:left w:val="single" w:sz="6" w:space="0" w:color="auto"/>
              <w:bottom w:val="single" w:sz="6" w:space="0" w:color="auto"/>
              <w:right w:val="single" w:sz="6" w:space="0" w:color="auto"/>
            </w:tcBorders>
          </w:tcPr>
          <w:p w:rsidR="001B4B5C" w:rsidRPr="001B4B5C" w:rsidRDefault="001B4B5C" w:rsidP="00DB5659">
            <w:pPr>
              <w:tabs>
                <w:tab w:val="decimal" w:pos="800"/>
              </w:tabs>
              <w:rPr>
                <w:rFonts w:ascii="Arial" w:hAnsi="Arial"/>
                <w:b/>
                <w:sz w:val="24"/>
                <w:szCs w:val="24"/>
                <w:u w:val="single"/>
              </w:rPr>
            </w:pPr>
          </w:p>
          <w:p w:rsidR="001B4B5C" w:rsidRPr="001B4B5C" w:rsidRDefault="001B4B5C" w:rsidP="00DB5659">
            <w:pPr>
              <w:tabs>
                <w:tab w:val="decimal" w:pos="800"/>
              </w:tabs>
              <w:rPr>
                <w:rFonts w:ascii="Arial" w:hAnsi="Arial"/>
                <w:b/>
                <w:sz w:val="24"/>
                <w:szCs w:val="24"/>
                <w:u w:val="single"/>
              </w:rPr>
            </w:pPr>
            <w:r w:rsidRPr="001B4B5C">
              <w:rPr>
                <w:rFonts w:ascii="Arial" w:hAnsi="Arial"/>
                <w:b/>
                <w:sz w:val="24"/>
                <w:szCs w:val="24"/>
                <w:u w:val="single"/>
              </w:rPr>
              <w:t>Total Market</w:t>
            </w:r>
          </w:p>
        </w:tc>
        <w:tc>
          <w:tcPr>
            <w:tcW w:w="1260" w:type="dxa"/>
            <w:tcBorders>
              <w:top w:val="single" w:sz="6" w:space="0" w:color="auto"/>
              <w:left w:val="single" w:sz="6" w:space="0" w:color="auto"/>
              <w:bottom w:val="single" w:sz="6" w:space="0" w:color="auto"/>
              <w:right w:val="single" w:sz="6" w:space="0" w:color="auto"/>
            </w:tcBorders>
          </w:tcPr>
          <w:p w:rsidR="001B4B5C" w:rsidRPr="001B4B5C" w:rsidRDefault="001B4B5C" w:rsidP="00DB5659">
            <w:pPr>
              <w:tabs>
                <w:tab w:val="decimal" w:pos="860"/>
              </w:tabs>
              <w:rPr>
                <w:rFonts w:ascii="Arial" w:hAnsi="Arial"/>
                <w:b/>
                <w:sz w:val="24"/>
                <w:szCs w:val="24"/>
                <w:u w:val="single"/>
              </w:rPr>
            </w:pPr>
            <w:r w:rsidRPr="001B4B5C">
              <w:rPr>
                <w:rFonts w:ascii="Arial" w:hAnsi="Arial"/>
                <w:b/>
                <w:sz w:val="24"/>
                <w:szCs w:val="24"/>
              </w:rPr>
              <w:t>LCM</w:t>
            </w:r>
            <w:r w:rsidRPr="001B4B5C">
              <w:rPr>
                <w:rFonts w:ascii="Arial" w:hAnsi="Arial"/>
                <w:b/>
                <w:sz w:val="24"/>
                <w:szCs w:val="24"/>
                <w:u w:val="single"/>
              </w:rPr>
              <w:t xml:space="preserve"> Valuation</w:t>
            </w:r>
          </w:p>
        </w:tc>
      </w:tr>
      <w:tr w:rsidR="001B4B5C" w:rsidRPr="001B4B5C" w:rsidTr="001B4B5C">
        <w:tblPrEx>
          <w:tblCellMar>
            <w:left w:w="79" w:type="dxa"/>
            <w:right w:w="79" w:type="dxa"/>
          </w:tblCellMar>
        </w:tblPrEx>
        <w:trPr>
          <w:cantSplit/>
        </w:trPr>
        <w:tc>
          <w:tcPr>
            <w:tcW w:w="720" w:type="dxa"/>
            <w:tcBorders>
              <w:top w:val="single" w:sz="6" w:space="0" w:color="auto"/>
              <w:left w:val="single" w:sz="6" w:space="0" w:color="auto"/>
              <w:right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A</w:t>
            </w:r>
          </w:p>
        </w:tc>
        <w:tc>
          <w:tcPr>
            <w:tcW w:w="1160" w:type="dxa"/>
            <w:tcBorders>
              <w:top w:val="single" w:sz="6" w:space="0" w:color="auto"/>
              <w:left w:val="single" w:sz="6" w:space="0" w:color="auto"/>
              <w:right w:val="single" w:sz="6" w:space="0" w:color="auto"/>
            </w:tcBorders>
          </w:tcPr>
          <w:p w:rsidR="001B4B5C" w:rsidRPr="001B4B5C" w:rsidRDefault="001B4B5C" w:rsidP="00DB5659">
            <w:pPr>
              <w:tabs>
                <w:tab w:val="decimal" w:pos="620"/>
              </w:tabs>
              <w:spacing w:before="240" w:line="360" w:lineRule="atLeast"/>
              <w:rPr>
                <w:rFonts w:ascii="Arial" w:hAnsi="Arial"/>
                <w:sz w:val="24"/>
                <w:szCs w:val="24"/>
              </w:rPr>
            </w:pPr>
            <w:r w:rsidRPr="001B4B5C">
              <w:rPr>
                <w:rFonts w:ascii="Arial" w:hAnsi="Arial"/>
                <w:sz w:val="24"/>
                <w:szCs w:val="24"/>
              </w:rPr>
              <w:t>50</w:t>
            </w:r>
          </w:p>
        </w:tc>
        <w:tc>
          <w:tcPr>
            <w:tcW w:w="540" w:type="dxa"/>
            <w:tcBorders>
              <w:top w:val="single" w:sz="6" w:space="0" w:color="auto"/>
            </w:tcBorders>
          </w:tcPr>
          <w:p w:rsidR="001B4B5C" w:rsidRPr="001B4B5C" w:rsidRDefault="001B4B5C" w:rsidP="00DB5659">
            <w:pPr>
              <w:spacing w:before="240" w:line="360" w:lineRule="atLeast"/>
              <w:ind w:right="-350"/>
              <w:rPr>
                <w:rFonts w:ascii="Arial" w:hAnsi="Arial"/>
                <w:sz w:val="24"/>
                <w:szCs w:val="24"/>
              </w:rPr>
            </w:pPr>
            <w:r w:rsidRPr="001B4B5C">
              <w:rPr>
                <w:rFonts w:ascii="Arial" w:hAnsi="Arial"/>
                <w:sz w:val="24"/>
                <w:szCs w:val="24"/>
              </w:rPr>
              <w:t>x</w:t>
            </w:r>
          </w:p>
        </w:tc>
        <w:tc>
          <w:tcPr>
            <w:tcW w:w="1160" w:type="dxa"/>
            <w:tcBorders>
              <w:top w:val="single" w:sz="6" w:space="0" w:color="auto"/>
            </w:tcBorders>
          </w:tcPr>
          <w:p w:rsidR="001B4B5C" w:rsidRPr="001B4B5C" w:rsidRDefault="001B4B5C" w:rsidP="00DB5659">
            <w:pPr>
              <w:tabs>
                <w:tab w:val="decimal" w:pos="800"/>
              </w:tabs>
              <w:spacing w:before="240" w:line="360" w:lineRule="atLeast"/>
              <w:rPr>
                <w:rFonts w:ascii="Arial" w:hAnsi="Arial"/>
                <w:sz w:val="24"/>
                <w:szCs w:val="24"/>
              </w:rPr>
            </w:pPr>
            <w:r w:rsidRPr="001B4B5C">
              <w:rPr>
                <w:rFonts w:ascii="Arial" w:hAnsi="Arial"/>
                <w:sz w:val="24"/>
                <w:szCs w:val="24"/>
              </w:rPr>
              <w:t>$15</w:t>
            </w:r>
          </w:p>
        </w:tc>
        <w:tc>
          <w:tcPr>
            <w:tcW w:w="440" w:type="dxa"/>
            <w:tcBorders>
              <w:top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w:t>
            </w:r>
          </w:p>
        </w:tc>
        <w:tc>
          <w:tcPr>
            <w:tcW w:w="1080" w:type="dxa"/>
            <w:tcBorders>
              <w:top w:val="single" w:sz="6" w:space="0" w:color="auto"/>
              <w:right w:val="single" w:sz="6" w:space="0" w:color="auto"/>
            </w:tcBorders>
          </w:tcPr>
          <w:p w:rsidR="001B4B5C" w:rsidRPr="001B4B5C" w:rsidRDefault="001B4B5C" w:rsidP="00DB5659">
            <w:pPr>
              <w:tabs>
                <w:tab w:val="decimal" w:pos="720"/>
              </w:tabs>
              <w:spacing w:before="240" w:line="360" w:lineRule="atLeast"/>
              <w:rPr>
                <w:rFonts w:ascii="Arial" w:hAnsi="Arial"/>
                <w:sz w:val="24"/>
                <w:szCs w:val="24"/>
              </w:rPr>
            </w:pPr>
            <w:r w:rsidRPr="001B4B5C">
              <w:rPr>
                <w:rFonts w:ascii="Arial" w:hAnsi="Arial"/>
                <w:sz w:val="24"/>
                <w:szCs w:val="24"/>
              </w:rPr>
              <w:t>$   750</w:t>
            </w:r>
          </w:p>
        </w:tc>
        <w:tc>
          <w:tcPr>
            <w:tcW w:w="540" w:type="dxa"/>
            <w:tcBorders>
              <w:top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x</w:t>
            </w:r>
          </w:p>
        </w:tc>
        <w:tc>
          <w:tcPr>
            <w:tcW w:w="619" w:type="dxa"/>
            <w:tcBorders>
              <w:top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$12</w:t>
            </w:r>
          </w:p>
        </w:tc>
        <w:tc>
          <w:tcPr>
            <w:tcW w:w="360" w:type="dxa"/>
            <w:tcBorders>
              <w:top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w:t>
            </w:r>
          </w:p>
        </w:tc>
        <w:tc>
          <w:tcPr>
            <w:tcW w:w="1161" w:type="dxa"/>
            <w:tcBorders>
              <w:top w:val="single" w:sz="6" w:space="0" w:color="auto"/>
              <w:right w:val="single" w:sz="6" w:space="0" w:color="auto"/>
            </w:tcBorders>
          </w:tcPr>
          <w:p w:rsidR="001B4B5C" w:rsidRPr="001B4B5C" w:rsidRDefault="001B4B5C" w:rsidP="00DB5659">
            <w:pPr>
              <w:tabs>
                <w:tab w:val="decimal" w:pos="800"/>
              </w:tabs>
              <w:spacing w:before="240" w:line="360" w:lineRule="atLeast"/>
              <w:rPr>
                <w:rFonts w:ascii="Arial" w:hAnsi="Arial"/>
                <w:sz w:val="24"/>
                <w:szCs w:val="24"/>
              </w:rPr>
            </w:pPr>
            <w:r w:rsidRPr="001B4B5C">
              <w:rPr>
                <w:rFonts w:ascii="Arial" w:hAnsi="Arial"/>
                <w:sz w:val="24"/>
                <w:szCs w:val="24"/>
              </w:rPr>
              <w:t>$600</w:t>
            </w:r>
          </w:p>
        </w:tc>
        <w:tc>
          <w:tcPr>
            <w:tcW w:w="1260" w:type="dxa"/>
            <w:tcBorders>
              <w:top w:val="single" w:sz="6" w:space="0" w:color="auto"/>
              <w:right w:val="single" w:sz="6" w:space="0" w:color="auto"/>
            </w:tcBorders>
          </w:tcPr>
          <w:p w:rsidR="001B4B5C" w:rsidRPr="001B4B5C" w:rsidRDefault="001B4B5C" w:rsidP="00DB5659">
            <w:pPr>
              <w:tabs>
                <w:tab w:val="decimal" w:pos="720"/>
              </w:tabs>
              <w:spacing w:before="240" w:line="360" w:lineRule="atLeast"/>
              <w:rPr>
                <w:rFonts w:ascii="Arial" w:hAnsi="Arial"/>
                <w:sz w:val="24"/>
                <w:szCs w:val="24"/>
              </w:rPr>
            </w:pPr>
            <w:r w:rsidRPr="001B4B5C">
              <w:rPr>
                <w:rFonts w:ascii="Arial" w:hAnsi="Arial"/>
                <w:sz w:val="24"/>
                <w:szCs w:val="24"/>
              </w:rPr>
              <w:t>$600</w:t>
            </w:r>
          </w:p>
        </w:tc>
      </w:tr>
      <w:tr w:rsidR="001B4B5C" w:rsidRPr="001B4B5C" w:rsidTr="001B4B5C">
        <w:tblPrEx>
          <w:tblCellMar>
            <w:left w:w="79" w:type="dxa"/>
            <w:right w:w="79" w:type="dxa"/>
          </w:tblCellMar>
        </w:tblPrEx>
        <w:trPr>
          <w:cantSplit/>
        </w:trPr>
        <w:tc>
          <w:tcPr>
            <w:tcW w:w="720" w:type="dxa"/>
            <w:tcBorders>
              <w:left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B</w:t>
            </w:r>
          </w:p>
        </w:tc>
        <w:tc>
          <w:tcPr>
            <w:tcW w:w="1160" w:type="dxa"/>
            <w:tcBorders>
              <w:left w:val="single" w:sz="6" w:space="0" w:color="auto"/>
              <w:right w:val="single" w:sz="6" w:space="0" w:color="auto"/>
            </w:tcBorders>
          </w:tcPr>
          <w:p w:rsidR="001B4B5C" w:rsidRPr="001B4B5C" w:rsidRDefault="001B4B5C" w:rsidP="00DB5659">
            <w:pPr>
              <w:tabs>
                <w:tab w:val="decimal" w:pos="620"/>
              </w:tabs>
              <w:spacing w:line="360" w:lineRule="atLeast"/>
              <w:rPr>
                <w:rFonts w:ascii="Arial" w:hAnsi="Arial"/>
                <w:sz w:val="24"/>
                <w:szCs w:val="24"/>
              </w:rPr>
            </w:pPr>
            <w:r w:rsidRPr="001B4B5C">
              <w:rPr>
                <w:rFonts w:ascii="Arial" w:hAnsi="Arial"/>
                <w:sz w:val="24"/>
                <w:szCs w:val="24"/>
              </w:rPr>
              <w:t>80</w:t>
            </w:r>
          </w:p>
        </w:tc>
        <w:tc>
          <w:tcPr>
            <w:tcW w:w="540" w:type="dxa"/>
          </w:tcPr>
          <w:p w:rsidR="001B4B5C" w:rsidRPr="001B4B5C" w:rsidRDefault="001B4B5C" w:rsidP="00DB5659">
            <w:pPr>
              <w:spacing w:line="360" w:lineRule="atLeast"/>
              <w:ind w:right="-350"/>
              <w:rPr>
                <w:rFonts w:ascii="Arial" w:hAnsi="Arial"/>
                <w:sz w:val="24"/>
                <w:szCs w:val="24"/>
              </w:rPr>
            </w:pPr>
            <w:r w:rsidRPr="001B4B5C">
              <w:rPr>
                <w:rFonts w:ascii="Arial" w:hAnsi="Arial"/>
                <w:sz w:val="24"/>
                <w:szCs w:val="24"/>
              </w:rPr>
              <w:t>x</w:t>
            </w:r>
          </w:p>
        </w:tc>
        <w:tc>
          <w:tcPr>
            <w:tcW w:w="1160" w:type="dxa"/>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30</w:t>
            </w:r>
          </w:p>
        </w:tc>
        <w:tc>
          <w:tcPr>
            <w:tcW w:w="4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08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2,400</w:t>
            </w:r>
          </w:p>
        </w:tc>
        <w:tc>
          <w:tcPr>
            <w:tcW w:w="5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x</w:t>
            </w:r>
          </w:p>
        </w:tc>
        <w:tc>
          <w:tcPr>
            <w:tcW w:w="619"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40</w:t>
            </w:r>
          </w:p>
        </w:tc>
        <w:tc>
          <w:tcPr>
            <w:tcW w:w="36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161" w:type="dxa"/>
            <w:tcBorders>
              <w:right w:val="single" w:sz="6" w:space="0" w:color="auto"/>
            </w:tcBorders>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3,200</w:t>
            </w:r>
          </w:p>
        </w:tc>
        <w:tc>
          <w:tcPr>
            <w:tcW w:w="126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2,400</w:t>
            </w:r>
          </w:p>
        </w:tc>
      </w:tr>
      <w:tr w:rsidR="001B4B5C" w:rsidRPr="001B4B5C" w:rsidTr="001B4B5C">
        <w:tblPrEx>
          <w:tblCellMar>
            <w:left w:w="79" w:type="dxa"/>
            <w:right w:w="79" w:type="dxa"/>
          </w:tblCellMar>
        </w:tblPrEx>
        <w:trPr>
          <w:cantSplit/>
        </w:trPr>
        <w:tc>
          <w:tcPr>
            <w:tcW w:w="720" w:type="dxa"/>
            <w:tcBorders>
              <w:left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C</w:t>
            </w:r>
          </w:p>
        </w:tc>
        <w:tc>
          <w:tcPr>
            <w:tcW w:w="1160" w:type="dxa"/>
            <w:tcBorders>
              <w:left w:val="single" w:sz="6" w:space="0" w:color="auto"/>
              <w:right w:val="single" w:sz="6" w:space="0" w:color="auto"/>
            </w:tcBorders>
          </w:tcPr>
          <w:p w:rsidR="001B4B5C" w:rsidRPr="001B4B5C" w:rsidRDefault="001B4B5C" w:rsidP="00DB5659">
            <w:pPr>
              <w:tabs>
                <w:tab w:val="decimal" w:pos="620"/>
              </w:tabs>
              <w:spacing w:line="360" w:lineRule="atLeast"/>
              <w:rPr>
                <w:rFonts w:ascii="Arial" w:hAnsi="Arial"/>
                <w:sz w:val="24"/>
                <w:szCs w:val="24"/>
              </w:rPr>
            </w:pPr>
            <w:r w:rsidRPr="001B4B5C">
              <w:rPr>
                <w:rFonts w:ascii="Arial" w:hAnsi="Arial"/>
                <w:sz w:val="24"/>
                <w:szCs w:val="24"/>
              </w:rPr>
              <w:t>10</w:t>
            </w:r>
          </w:p>
        </w:tc>
        <w:tc>
          <w:tcPr>
            <w:tcW w:w="540" w:type="dxa"/>
          </w:tcPr>
          <w:p w:rsidR="001B4B5C" w:rsidRPr="001B4B5C" w:rsidRDefault="001B4B5C" w:rsidP="00DB5659">
            <w:pPr>
              <w:spacing w:line="360" w:lineRule="atLeast"/>
              <w:ind w:right="-350"/>
              <w:rPr>
                <w:rFonts w:ascii="Arial" w:hAnsi="Arial"/>
                <w:sz w:val="24"/>
                <w:szCs w:val="24"/>
              </w:rPr>
            </w:pPr>
            <w:r w:rsidRPr="001B4B5C">
              <w:rPr>
                <w:rFonts w:ascii="Arial" w:hAnsi="Arial"/>
                <w:sz w:val="24"/>
                <w:szCs w:val="24"/>
              </w:rPr>
              <w:t>x</w:t>
            </w:r>
          </w:p>
        </w:tc>
        <w:tc>
          <w:tcPr>
            <w:tcW w:w="1160" w:type="dxa"/>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48</w:t>
            </w:r>
          </w:p>
        </w:tc>
        <w:tc>
          <w:tcPr>
            <w:tcW w:w="4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08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480</w:t>
            </w:r>
          </w:p>
        </w:tc>
        <w:tc>
          <w:tcPr>
            <w:tcW w:w="5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x</w:t>
            </w:r>
          </w:p>
        </w:tc>
        <w:tc>
          <w:tcPr>
            <w:tcW w:w="619"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52</w:t>
            </w:r>
          </w:p>
        </w:tc>
        <w:tc>
          <w:tcPr>
            <w:tcW w:w="360" w:type="dxa"/>
          </w:tcPr>
          <w:p w:rsidR="001B4B5C" w:rsidRPr="001B4B5C" w:rsidRDefault="001B4B5C" w:rsidP="00DB5659">
            <w:pPr>
              <w:pStyle w:val="Footer"/>
              <w:spacing w:line="360" w:lineRule="atLeast"/>
              <w:rPr>
                <w:rFonts w:ascii="Arial" w:hAnsi="Arial"/>
                <w:sz w:val="24"/>
                <w:szCs w:val="24"/>
              </w:rPr>
            </w:pPr>
            <w:r w:rsidRPr="001B4B5C">
              <w:rPr>
                <w:rFonts w:ascii="Arial" w:hAnsi="Arial"/>
                <w:sz w:val="24"/>
                <w:szCs w:val="24"/>
              </w:rPr>
              <w:t>=</w:t>
            </w:r>
          </w:p>
        </w:tc>
        <w:tc>
          <w:tcPr>
            <w:tcW w:w="1161" w:type="dxa"/>
            <w:tcBorders>
              <w:right w:val="single" w:sz="6" w:space="0" w:color="auto"/>
            </w:tcBorders>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520</w:t>
            </w:r>
          </w:p>
        </w:tc>
        <w:tc>
          <w:tcPr>
            <w:tcW w:w="126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480</w:t>
            </w:r>
          </w:p>
        </w:tc>
      </w:tr>
      <w:tr w:rsidR="001B4B5C" w:rsidRPr="001B4B5C" w:rsidTr="001B4B5C">
        <w:tblPrEx>
          <w:tblCellMar>
            <w:left w:w="79" w:type="dxa"/>
            <w:right w:w="79" w:type="dxa"/>
          </w:tblCellMar>
        </w:tblPrEx>
        <w:trPr>
          <w:cantSplit/>
        </w:trPr>
        <w:tc>
          <w:tcPr>
            <w:tcW w:w="720" w:type="dxa"/>
            <w:tcBorders>
              <w:left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D</w:t>
            </w:r>
          </w:p>
        </w:tc>
        <w:tc>
          <w:tcPr>
            <w:tcW w:w="1160" w:type="dxa"/>
            <w:tcBorders>
              <w:left w:val="single" w:sz="6" w:space="0" w:color="auto"/>
              <w:right w:val="single" w:sz="6" w:space="0" w:color="auto"/>
            </w:tcBorders>
          </w:tcPr>
          <w:p w:rsidR="001B4B5C" w:rsidRPr="001B4B5C" w:rsidRDefault="001B4B5C" w:rsidP="00DB5659">
            <w:pPr>
              <w:tabs>
                <w:tab w:val="decimal" w:pos="620"/>
              </w:tabs>
              <w:spacing w:line="360" w:lineRule="atLeast"/>
              <w:rPr>
                <w:rFonts w:ascii="Arial" w:hAnsi="Arial"/>
                <w:sz w:val="24"/>
                <w:szCs w:val="24"/>
              </w:rPr>
            </w:pPr>
            <w:r w:rsidRPr="001B4B5C">
              <w:rPr>
                <w:rFonts w:ascii="Arial" w:hAnsi="Arial"/>
                <w:sz w:val="24"/>
                <w:szCs w:val="24"/>
              </w:rPr>
              <w:t>70</w:t>
            </w:r>
          </w:p>
        </w:tc>
        <w:tc>
          <w:tcPr>
            <w:tcW w:w="540" w:type="dxa"/>
          </w:tcPr>
          <w:p w:rsidR="001B4B5C" w:rsidRPr="001B4B5C" w:rsidRDefault="001B4B5C" w:rsidP="00DB5659">
            <w:pPr>
              <w:spacing w:line="360" w:lineRule="atLeast"/>
              <w:ind w:right="-350"/>
              <w:rPr>
                <w:rFonts w:ascii="Arial" w:hAnsi="Arial"/>
                <w:sz w:val="24"/>
                <w:szCs w:val="24"/>
              </w:rPr>
            </w:pPr>
            <w:r w:rsidRPr="001B4B5C">
              <w:rPr>
                <w:rFonts w:ascii="Arial" w:hAnsi="Arial"/>
                <w:sz w:val="24"/>
                <w:szCs w:val="24"/>
              </w:rPr>
              <w:t>x</w:t>
            </w:r>
          </w:p>
        </w:tc>
        <w:tc>
          <w:tcPr>
            <w:tcW w:w="1160" w:type="dxa"/>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25</w:t>
            </w:r>
          </w:p>
        </w:tc>
        <w:tc>
          <w:tcPr>
            <w:tcW w:w="4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08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1,750</w:t>
            </w:r>
          </w:p>
        </w:tc>
        <w:tc>
          <w:tcPr>
            <w:tcW w:w="540" w:type="dxa"/>
          </w:tcPr>
          <w:p w:rsidR="001B4B5C" w:rsidRPr="001B4B5C" w:rsidRDefault="001B4B5C" w:rsidP="00DB5659">
            <w:pPr>
              <w:pStyle w:val="textc"/>
              <w:spacing w:after="0" w:line="360" w:lineRule="atLeast"/>
              <w:rPr>
                <w:szCs w:val="24"/>
              </w:rPr>
            </w:pPr>
            <w:r w:rsidRPr="001B4B5C">
              <w:rPr>
                <w:szCs w:val="24"/>
              </w:rPr>
              <w:t>x</w:t>
            </w:r>
          </w:p>
        </w:tc>
        <w:tc>
          <w:tcPr>
            <w:tcW w:w="619"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30</w:t>
            </w:r>
          </w:p>
        </w:tc>
        <w:tc>
          <w:tcPr>
            <w:tcW w:w="36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161" w:type="dxa"/>
            <w:tcBorders>
              <w:right w:val="single" w:sz="6" w:space="0" w:color="auto"/>
            </w:tcBorders>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2,100</w:t>
            </w:r>
          </w:p>
        </w:tc>
        <w:tc>
          <w:tcPr>
            <w:tcW w:w="126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1,750</w:t>
            </w:r>
          </w:p>
        </w:tc>
      </w:tr>
      <w:tr w:rsidR="001B4B5C" w:rsidRPr="001B4B5C" w:rsidTr="001B4B5C">
        <w:tblPrEx>
          <w:tblCellMar>
            <w:left w:w="79" w:type="dxa"/>
            <w:right w:w="79" w:type="dxa"/>
          </w:tblCellMar>
        </w:tblPrEx>
        <w:trPr>
          <w:cantSplit/>
        </w:trPr>
        <w:tc>
          <w:tcPr>
            <w:tcW w:w="720" w:type="dxa"/>
            <w:tcBorders>
              <w:left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E</w:t>
            </w:r>
          </w:p>
        </w:tc>
        <w:tc>
          <w:tcPr>
            <w:tcW w:w="1160" w:type="dxa"/>
            <w:tcBorders>
              <w:left w:val="single" w:sz="6" w:space="0" w:color="auto"/>
              <w:right w:val="single" w:sz="6" w:space="0" w:color="auto"/>
            </w:tcBorders>
          </w:tcPr>
          <w:p w:rsidR="001B4B5C" w:rsidRPr="001B4B5C" w:rsidRDefault="001B4B5C" w:rsidP="00DB5659">
            <w:pPr>
              <w:tabs>
                <w:tab w:val="decimal" w:pos="620"/>
              </w:tabs>
              <w:spacing w:line="360" w:lineRule="atLeast"/>
              <w:rPr>
                <w:rFonts w:ascii="Arial" w:hAnsi="Arial"/>
                <w:sz w:val="24"/>
                <w:szCs w:val="24"/>
              </w:rPr>
            </w:pPr>
            <w:r w:rsidRPr="001B4B5C">
              <w:rPr>
                <w:rFonts w:ascii="Arial" w:hAnsi="Arial"/>
                <w:sz w:val="24"/>
                <w:szCs w:val="24"/>
              </w:rPr>
              <w:t>350</w:t>
            </w:r>
          </w:p>
        </w:tc>
        <w:tc>
          <w:tcPr>
            <w:tcW w:w="540" w:type="dxa"/>
          </w:tcPr>
          <w:p w:rsidR="001B4B5C" w:rsidRPr="001B4B5C" w:rsidRDefault="001B4B5C" w:rsidP="00DB5659">
            <w:pPr>
              <w:spacing w:line="360" w:lineRule="atLeast"/>
              <w:ind w:right="-350"/>
              <w:rPr>
                <w:rFonts w:ascii="Arial" w:hAnsi="Arial"/>
                <w:sz w:val="24"/>
                <w:szCs w:val="24"/>
              </w:rPr>
            </w:pPr>
            <w:r w:rsidRPr="001B4B5C">
              <w:rPr>
                <w:rFonts w:ascii="Arial" w:hAnsi="Arial"/>
                <w:sz w:val="24"/>
                <w:szCs w:val="24"/>
              </w:rPr>
              <w:t>x</w:t>
            </w:r>
          </w:p>
        </w:tc>
        <w:tc>
          <w:tcPr>
            <w:tcW w:w="1160" w:type="dxa"/>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10</w:t>
            </w:r>
          </w:p>
        </w:tc>
        <w:tc>
          <w:tcPr>
            <w:tcW w:w="4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08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u w:val="single"/>
              </w:rPr>
            </w:pPr>
            <w:r w:rsidRPr="001B4B5C">
              <w:rPr>
                <w:rFonts w:ascii="Arial" w:hAnsi="Arial"/>
                <w:sz w:val="24"/>
                <w:szCs w:val="24"/>
                <w:u w:val="single"/>
              </w:rPr>
              <w:t>3,500</w:t>
            </w:r>
          </w:p>
        </w:tc>
        <w:tc>
          <w:tcPr>
            <w:tcW w:w="5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x</w:t>
            </w:r>
          </w:p>
        </w:tc>
        <w:tc>
          <w:tcPr>
            <w:tcW w:w="619"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5</w:t>
            </w:r>
          </w:p>
        </w:tc>
        <w:tc>
          <w:tcPr>
            <w:tcW w:w="36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161" w:type="dxa"/>
            <w:tcBorders>
              <w:right w:val="single" w:sz="6" w:space="0" w:color="auto"/>
            </w:tcBorders>
          </w:tcPr>
          <w:p w:rsidR="001B4B5C" w:rsidRPr="001B4B5C" w:rsidRDefault="001B4B5C" w:rsidP="00DB5659">
            <w:pPr>
              <w:tabs>
                <w:tab w:val="decimal" w:pos="800"/>
              </w:tabs>
              <w:spacing w:line="360" w:lineRule="atLeast"/>
              <w:rPr>
                <w:rFonts w:ascii="Arial" w:hAnsi="Arial"/>
                <w:sz w:val="24"/>
                <w:szCs w:val="24"/>
                <w:u w:val="single"/>
              </w:rPr>
            </w:pPr>
            <w:r w:rsidRPr="001B4B5C">
              <w:rPr>
                <w:rFonts w:ascii="Arial" w:hAnsi="Arial"/>
                <w:sz w:val="24"/>
                <w:szCs w:val="24"/>
                <w:u w:val="single"/>
              </w:rPr>
              <w:t>1,750</w:t>
            </w:r>
          </w:p>
        </w:tc>
        <w:tc>
          <w:tcPr>
            <w:tcW w:w="126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u w:val="single"/>
              </w:rPr>
            </w:pPr>
            <w:r w:rsidRPr="001B4B5C">
              <w:rPr>
                <w:rFonts w:ascii="Arial" w:hAnsi="Arial"/>
                <w:sz w:val="24"/>
                <w:szCs w:val="24"/>
                <w:u w:val="single"/>
              </w:rPr>
              <w:t>1,750</w:t>
            </w:r>
          </w:p>
        </w:tc>
      </w:tr>
      <w:tr w:rsidR="001B4B5C" w:rsidRPr="001B4B5C" w:rsidTr="001B4B5C">
        <w:tblPrEx>
          <w:tblCellMar>
            <w:left w:w="79" w:type="dxa"/>
            <w:right w:w="79" w:type="dxa"/>
          </w:tblCellMar>
        </w:tblPrEx>
        <w:trPr>
          <w:cantSplit/>
        </w:trPr>
        <w:tc>
          <w:tcPr>
            <w:tcW w:w="720" w:type="dxa"/>
            <w:tcBorders>
              <w:left w:val="single" w:sz="6" w:space="0" w:color="auto"/>
              <w:bottom w:val="single" w:sz="6" w:space="0" w:color="auto"/>
              <w:right w:val="single" w:sz="6" w:space="0" w:color="auto"/>
            </w:tcBorders>
          </w:tcPr>
          <w:p w:rsidR="001B4B5C" w:rsidRPr="001B4B5C" w:rsidRDefault="001B4B5C" w:rsidP="00DB5659">
            <w:pPr>
              <w:spacing w:line="360" w:lineRule="atLeast"/>
              <w:rPr>
                <w:rFonts w:ascii="Arial" w:hAnsi="Arial"/>
                <w:sz w:val="24"/>
                <w:szCs w:val="24"/>
              </w:rPr>
            </w:pPr>
          </w:p>
        </w:tc>
        <w:tc>
          <w:tcPr>
            <w:tcW w:w="1160" w:type="dxa"/>
            <w:tcBorders>
              <w:left w:val="single" w:sz="6" w:space="0" w:color="auto"/>
              <w:bottom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Total</w:t>
            </w:r>
          </w:p>
        </w:tc>
        <w:tc>
          <w:tcPr>
            <w:tcW w:w="540" w:type="dxa"/>
            <w:tcBorders>
              <w:bottom w:val="single" w:sz="6" w:space="0" w:color="auto"/>
            </w:tcBorders>
          </w:tcPr>
          <w:p w:rsidR="001B4B5C" w:rsidRPr="001B4B5C" w:rsidRDefault="001B4B5C" w:rsidP="00DB5659">
            <w:pPr>
              <w:spacing w:line="360" w:lineRule="atLeast"/>
              <w:ind w:right="-350"/>
              <w:rPr>
                <w:rFonts w:ascii="Arial" w:hAnsi="Arial"/>
                <w:sz w:val="24"/>
                <w:szCs w:val="24"/>
              </w:rPr>
            </w:pPr>
          </w:p>
        </w:tc>
        <w:tc>
          <w:tcPr>
            <w:tcW w:w="1160" w:type="dxa"/>
            <w:tcBorders>
              <w:bottom w:val="single" w:sz="6" w:space="0" w:color="auto"/>
            </w:tcBorders>
          </w:tcPr>
          <w:p w:rsidR="001B4B5C" w:rsidRPr="001B4B5C" w:rsidRDefault="001B4B5C" w:rsidP="00DB5659">
            <w:pPr>
              <w:tabs>
                <w:tab w:val="decimal" w:pos="800"/>
              </w:tabs>
              <w:spacing w:line="360" w:lineRule="atLeast"/>
              <w:rPr>
                <w:rFonts w:ascii="Arial" w:hAnsi="Arial"/>
                <w:sz w:val="24"/>
                <w:szCs w:val="24"/>
                <w:u w:val="double"/>
              </w:rPr>
            </w:pPr>
          </w:p>
        </w:tc>
        <w:tc>
          <w:tcPr>
            <w:tcW w:w="440" w:type="dxa"/>
            <w:tcBorders>
              <w:bottom w:val="single" w:sz="6" w:space="0" w:color="auto"/>
            </w:tcBorders>
          </w:tcPr>
          <w:p w:rsidR="001B4B5C" w:rsidRPr="001B4B5C" w:rsidRDefault="001B4B5C" w:rsidP="00DB5659">
            <w:pPr>
              <w:spacing w:line="360" w:lineRule="atLeast"/>
              <w:rPr>
                <w:rFonts w:ascii="Arial" w:hAnsi="Arial"/>
                <w:sz w:val="24"/>
                <w:szCs w:val="24"/>
              </w:rPr>
            </w:pPr>
          </w:p>
        </w:tc>
        <w:tc>
          <w:tcPr>
            <w:tcW w:w="1080" w:type="dxa"/>
            <w:tcBorders>
              <w:bottom w:val="single" w:sz="6" w:space="0" w:color="auto"/>
              <w:right w:val="single" w:sz="6" w:space="0" w:color="auto"/>
            </w:tcBorders>
          </w:tcPr>
          <w:p w:rsidR="001B4B5C" w:rsidRPr="001B4B5C" w:rsidRDefault="001B4B5C" w:rsidP="00DB5659">
            <w:pPr>
              <w:tabs>
                <w:tab w:val="decimal" w:pos="720"/>
                <w:tab w:val="decimal" w:pos="800"/>
              </w:tabs>
              <w:spacing w:line="360" w:lineRule="atLeast"/>
              <w:rPr>
                <w:rFonts w:ascii="Arial" w:hAnsi="Arial"/>
                <w:sz w:val="24"/>
                <w:szCs w:val="24"/>
                <w:u w:val="double"/>
              </w:rPr>
            </w:pPr>
            <w:r w:rsidRPr="001B4B5C">
              <w:rPr>
                <w:rFonts w:ascii="Arial" w:hAnsi="Arial"/>
                <w:sz w:val="24"/>
                <w:szCs w:val="24"/>
                <w:u w:val="double"/>
              </w:rPr>
              <w:t>$8,880</w:t>
            </w:r>
          </w:p>
        </w:tc>
        <w:tc>
          <w:tcPr>
            <w:tcW w:w="540" w:type="dxa"/>
            <w:tcBorders>
              <w:bottom w:val="single" w:sz="6" w:space="0" w:color="auto"/>
            </w:tcBorders>
          </w:tcPr>
          <w:p w:rsidR="001B4B5C" w:rsidRPr="001B4B5C" w:rsidRDefault="001B4B5C" w:rsidP="00DB5659">
            <w:pPr>
              <w:spacing w:line="360" w:lineRule="atLeast"/>
              <w:rPr>
                <w:rFonts w:ascii="Arial" w:hAnsi="Arial"/>
                <w:sz w:val="24"/>
                <w:szCs w:val="24"/>
              </w:rPr>
            </w:pPr>
          </w:p>
        </w:tc>
        <w:tc>
          <w:tcPr>
            <w:tcW w:w="619" w:type="dxa"/>
            <w:tcBorders>
              <w:bottom w:val="single" w:sz="6" w:space="0" w:color="auto"/>
            </w:tcBorders>
          </w:tcPr>
          <w:p w:rsidR="001B4B5C" w:rsidRPr="001B4B5C" w:rsidRDefault="001B4B5C" w:rsidP="00DB5659">
            <w:pPr>
              <w:spacing w:line="360" w:lineRule="atLeast"/>
              <w:rPr>
                <w:rFonts w:ascii="Arial" w:hAnsi="Arial"/>
                <w:sz w:val="24"/>
                <w:szCs w:val="24"/>
              </w:rPr>
            </w:pPr>
          </w:p>
        </w:tc>
        <w:tc>
          <w:tcPr>
            <w:tcW w:w="360" w:type="dxa"/>
            <w:tcBorders>
              <w:bottom w:val="single" w:sz="6" w:space="0" w:color="auto"/>
            </w:tcBorders>
          </w:tcPr>
          <w:p w:rsidR="001B4B5C" w:rsidRPr="001B4B5C" w:rsidRDefault="001B4B5C" w:rsidP="00DB5659">
            <w:pPr>
              <w:spacing w:line="360" w:lineRule="atLeast"/>
              <w:rPr>
                <w:rFonts w:ascii="Arial" w:hAnsi="Arial"/>
                <w:sz w:val="24"/>
                <w:szCs w:val="24"/>
              </w:rPr>
            </w:pPr>
          </w:p>
        </w:tc>
        <w:tc>
          <w:tcPr>
            <w:tcW w:w="1161" w:type="dxa"/>
            <w:tcBorders>
              <w:bottom w:val="single" w:sz="6" w:space="0" w:color="auto"/>
              <w:right w:val="single" w:sz="6" w:space="0" w:color="auto"/>
            </w:tcBorders>
          </w:tcPr>
          <w:p w:rsidR="001B4B5C" w:rsidRPr="001B4B5C" w:rsidRDefault="001B4B5C" w:rsidP="00DB5659">
            <w:pPr>
              <w:tabs>
                <w:tab w:val="decimal" w:pos="800"/>
              </w:tabs>
              <w:spacing w:line="360" w:lineRule="atLeast"/>
              <w:rPr>
                <w:rFonts w:ascii="Arial" w:hAnsi="Arial"/>
                <w:sz w:val="24"/>
                <w:szCs w:val="24"/>
                <w:u w:val="double"/>
              </w:rPr>
            </w:pPr>
            <w:r w:rsidRPr="001B4B5C">
              <w:rPr>
                <w:rFonts w:ascii="Arial" w:hAnsi="Arial"/>
                <w:sz w:val="24"/>
                <w:szCs w:val="24"/>
                <w:u w:val="double"/>
              </w:rPr>
              <w:t>$8,170</w:t>
            </w:r>
          </w:p>
        </w:tc>
        <w:tc>
          <w:tcPr>
            <w:tcW w:w="1260" w:type="dxa"/>
            <w:tcBorders>
              <w:bottom w:val="single" w:sz="6" w:space="0" w:color="auto"/>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u w:val="double"/>
              </w:rPr>
              <w:t>$6,980</w:t>
            </w:r>
          </w:p>
        </w:tc>
      </w:tr>
    </w:tbl>
    <w:p w:rsidR="001B4B5C" w:rsidRPr="001B4B5C" w:rsidRDefault="001B4B5C" w:rsidP="001B4B5C">
      <w:pPr>
        <w:tabs>
          <w:tab w:val="left" w:pos="720"/>
          <w:tab w:val="left" w:pos="1440"/>
          <w:tab w:val="decimal" w:pos="8460"/>
        </w:tabs>
        <w:jc w:val="left"/>
        <w:rPr>
          <w:rFonts w:ascii="Arial" w:hAnsi="Arial"/>
          <w:sz w:val="24"/>
          <w:szCs w:val="24"/>
        </w:rPr>
      </w:pPr>
    </w:p>
    <w:p w:rsidR="001B4B5C" w:rsidRPr="001B4B5C" w:rsidRDefault="001B4B5C" w:rsidP="00DB5659">
      <w:pPr>
        <w:tabs>
          <w:tab w:val="left" w:pos="720"/>
          <w:tab w:val="left" w:pos="1440"/>
          <w:tab w:val="decimal" w:pos="8460"/>
        </w:tabs>
        <w:jc w:val="left"/>
        <w:rPr>
          <w:rFonts w:ascii="Arial" w:hAnsi="Arial"/>
          <w:sz w:val="24"/>
          <w:szCs w:val="24"/>
          <w:u w:val="double"/>
        </w:rPr>
      </w:pPr>
      <w:r w:rsidRPr="001B4B5C">
        <w:rPr>
          <w:rFonts w:ascii="Arial" w:hAnsi="Arial"/>
          <w:sz w:val="24"/>
          <w:szCs w:val="24"/>
        </w:rPr>
        <w:t>Inventory valuation that should be used (LCM)</w:t>
      </w:r>
      <w:r w:rsidRPr="001B4B5C">
        <w:rPr>
          <w:rFonts w:ascii="Arial" w:hAnsi="Arial"/>
          <w:sz w:val="24"/>
          <w:szCs w:val="24"/>
        </w:rPr>
        <w:tab/>
      </w:r>
      <w:r w:rsidRPr="001B4B5C">
        <w:rPr>
          <w:rFonts w:ascii="Arial" w:hAnsi="Arial"/>
          <w:sz w:val="24"/>
          <w:szCs w:val="24"/>
          <w:u w:val="double"/>
        </w:rPr>
        <w:t>$6,980</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tabs>
          <w:tab w:val="left" w:pos="720"/>
          <w:tab w:val="left" w:pos="1440"/>
        </w:tabs>
        <w:jc w:val="left"/>
        <w:rPr>
          <w:rFonts w:ascii="Arial" w:hAnsi="Arial"/>
          <w:b/>
          <w:sz w:val="24"/>
          <w:szCs w:val="24"/>
        </w:rPr>
      </w:pPr>
      <w:proofErr w:type="gramStart"/>
      <w:r w:rsidRPr="001B4B5C">
        <w:rPr>
          <w:rFonts w:ascii="Arial" w:hAnsi="Arial"/>
          <w:b/>
          <w:sz w:val="24"/>
          <w:szCs w:val="24"/>
        </w:rPr>
        <w:t>E7–12.</w:t>
      </w:r>
      <w:proofErr w:type="gramEnd"/>
    </w:p>
    <w:p w:rsidR="001B4B5C" w:rsidRPr="001B4B5C" w:rsidRDefault="001B4B5C" w:rsidP="001B4B5C">
      <w:pPr>
        <w:tabs>
          <w:tab w:val="left" w:pos="720"/>
          <w:tab w:val="left" w:pos="1440"/>
          <w:tab w:val="decimal" w:pos="8640"/>
        </w:tabs>
        <w:jc w:val="left"/>
        <w:rPr>
          <w:rFonts w:ascii="Arial" w:hAnsi="Arial"/>
          <w:sz w:val="24"/>
          <w:szCs w:val="24"/>
        </w:rPr>
      </w:pPr>
    </w:p>
    <w:p w:rsidR="001B4B5C" w:rsidRPr="001B4B5C" w:rsidRDefault="001B4B5C" w:rsidP="001B4B5C">
      <w:pPr>
        <w:tabs>
          <w:tab w:val="left" w:pos="720"/>
          <w:tab w:val="left" w:pos="1440"/>
          <w:tab w:val="decimal" w:pos="8640"/>
        </w:tabs>
        <w:jc w:val="left"/>
        <w:rPr>
          <w:rFonts w:ascii="Arial" w:hAnsi="Arial"/>
          <w:sz w:val="24"/>
          <w:szCs w:val="24"/>
        </w:rPr>
      </w:pPr>
      <w:r w:rsidRPr="001B4B5C">
        <w:rPr>
          <w:rFonts w:ascii="Arial" w:hAnsi="Arial"/>
          <w:sz w:val="24"/>
          <w:szCs w:val="24"/>
        </w:rPr>
        <w:t>Req. 1</w:t>
      </w:r>
    </w:p>
    <w:p w:rsidR="001B4B5C" w:rsidRPr="001B4B5C" w:rsidRDefault="001B4B5C" w:rsidP="001B4B5C">
      <w:pPr>
        <w:tabs>
          <w:tab w:val="left" w:pos="720"/>
          <w:tab w:val="left" w:pos="1440"/>
          <w:tab w:val="decimal" w:pos="8640"/>
        </w:tabs>
        <w:jc w:val="left"/>
        <w:rPr>
          <w:rFonts w:ascii="Arial" w:hAnsi="Arial"/>
          <w:sz w:val="24"/>
          <w:szCs w:val="24"/>
        </w:rPr>
      </w:pPr>
    </w:p>
    <w:tbl>
      <w:tblPr>
        <w:tblW w:w="0" w:type="auto"/>
        <w:tblLayout w:type="fixed"/>
        <w:tblCellMar>
          <w:left w:w="80" w:type="dxa"/>
          <w:right w:w="80" w:type="dxa"/>
        </w:tblCellMar>
        <w:tblLook w:val="0000"/>
      </w:tblPr>
      <w:tblGrid>
        <w:gridCol w:w="720"/>
        <w:gridCol w:w="1160"/>
        <w:gridCol w:w="540"/>
        <w:gridCol w:w="1160"/>
        <w:gridCol w:w="440"/>
        <w:gridCol w:w="1080"/>
        <w:gridCol w:w="540"/>
        <w:gridCol w:w="619"/>
        <w:gridCol w:w="360"/>
        <w:gridCol w:w="1161"/>
        <w:gridCol w:w="1260"/>
      </w:tblGrid>
      <w:tr w:rsidR="001B4B5C" w:rsidRPr="001B4B5C" w:rsidTr="001B4B5C">
        <w:trPr>
          <w:cantSplit/>
        </w:trPr>
        <w:tc>
          <w:tcPr>
            <w:tcW w:w="720" w:type="dxa"/>
            <w:tcBorders>
              <w:top w:val="single" w:sz="6" w:space="0" w:color="auto"/>
              <w:left w:val="single" w:sz="6" w:space="0" w:color="auto"/>
              <w:bottom w:val="single" w:sz="6" w:space="0" w:color="auto"/>
              <w:right w:val="single" w:sz="6" w:space="0" w:color="auto"/>
            </w:tcBorders>
          </w:tcPr>
          <w:p w:rsidR="001B4B5C" w:rsidRPr="001B4B5C" w:rsidRDefault="001B4B5C" w:rsidP="00DB5659">
            <w:pPr>
              <w:rPr>
                <w:rFonts w:ascii="Arial" w:hAnsi="Arial"/>
                <w:b/>
                <w:sz w:val="24"/>
                <w:szCs w:val="24"/>
                <w:u w:val="single"/>
              </w:rPr>
            </w:pPr>
          </w:p>
          <w:p w:rsidR="001B4B5C" w:rsidRPr="001B4B5C" w:rsidRDefault="001B4B5C" w:rsidP="00DB5659">
            <w:pPr>
              <w:rPr>
                <w:rFonts w:ascii="Arial" w:hAnsi="Arial"/>
                <w:b/>
                <w:sz w:val="24"/>
                <w:szCs w:val="24"/>
                <w:u w:val="single"/>
              </w:rPr>
            </w:pPr>
            <w:r w:rsidRPr="001B4B5C">
              <w:rPr>
                <w:rFonts w:ascii="Arial" w:hAnsi="Arial"/>
                <w:b/>
                <w:sz w:val="24"/>
                <w:szCs w:val="24"/>
                <w:u w:val="single"/>
              </w:rPr>
              <w:t>Item</w:t>
            </w:r>
          </w:p>
        </w:tc>
        <w:tc>
          <w:tcPr>
            <w:tcW w:w="1160" w:type="dxa"/>
            <w:tcBorders>
              <w:top w:val="single" w:sz="6" w:space="0" w:color="auto"/>
              <w:left w:val="single" w:sz="6" w:space="0" w:color="auto"/>
              <w:bottom w:val="single" w:sz="6" w:space="0" w:color="auto"/>
              <w:right w:val="single" w:sz="6" w:space="0" w:color="auto"/>
            </w:tcBorders>
          </w:tcPr>
          <w:p w:rsidR="001B4B5C" w:rsidRPr="001B4B5C" w:rsidRDefault="001B4B5C" w:rsidP="00DB5659">
            <w:pPr>
              <w:tabs>
                <w:tab w:val="decimal" w:pos="620"/>
              </w:tabs>
              <w:rPr>
                <w:rFonts w:ascii="Arial" w:hAnsi="Arial"/>
                <w:b/>
                <w:sz w:val="24"/>
                <w:szCs w:val="24"/>
                <w:u w:val="single"/>
              </w:rPr>
            </w:pPr>
          </w:p>
          <w:p w:rsidR="001B4B5C" w:rsidRPr="001B4B5C" w:rsidRDefault="001B4B5C" w:rsidP="00DB5659">
            <w:pPr>
              <w:tabs>
                <w:tab w:val="decimal" w:pos="620"/>
              </w:tabs>
              <w:rPr>
                <w:rFonts w:ascii="Arial" w:hAnsi="Arial"/>
                <w:b/>
                <w:sz w:val="24"/>
                <w:szCs w:val="24"/>
                <w:u w:val="single"/>
              </w:rPr>
            </w:pPr>
            <w:r w:rsidRPr="001B4B5C">
              <w:rPr>
                <w:rFonts w:ascii="Arial" w:hAnsi="Arial"/>
                <w:b/>
                <w:sz w:val="24"/>
                <w:szCs w:val="24"/>
                <w:u w:val="single"/>
              </w:rPr>
              <w:t>Quantity</w:t>
            </w:r>
          </w:p>
        </w:tc>
        <w:tc>
          <w:tcPr>
            <w:tcW w:w="3220" w:type="dxa"/>
            <w:gridSpan w:val="4"/>
            <w:tcBorders>
              <w:top w:val="single" w:sz="6" w:space="0" w:color="auto"/>
              <w:left w:val="single" w:sz="6" w:space="0" w:color="auto"/>
              <w:bottom w:val="single" w:sz="6" w:space="0" w:color="auto"/>
              <w:right w:val="single" w:sz="6" w:space="0" w:color="auto"/>
            </w:tcBorders>
          </w:tcPr>
          <w:p w:rsidR="001B4B5C" w:rsidRPr="001B4B5C" w:rsidRDefault="001B4B5C" w:rsidP="00DB5659">
            <w:pPr>
              <w:rPr>
                <w:rFonts w:ascii="Arial" w:hAnsi="Arial"/>
                <w:b/>
                <w:sz w:val="24"/>
                <w:szCs w:val="24"/>
              </w:rPr>
            </w:pPr>
          </w:p>
          <w:p w:rsidR="001B4B5C" w:rsidRPr="001B4B5C" w:rsidRDefault="001B4B5C" w:rsidP="00DB5659">
            <w:pPr>
              <w:rPr>
                <w:rFonts w:ascii="Arial" w:hAnsi="Arial"/>
                <w:b/>
                <w:sz w:val="24"/>
                <w:szCs w:val="24"/>
                <w:u w:val="single"/>
              </w:rPr>
            </w:pPr>
            <w:r w:rsidRPr="001B4B5C">
              <w:rPr>
                <w:rFonts w:ascii="Arial" w:hAnsi="Arial"/>
                <w:b/>
                <w:sz w:val="24"/>
                <w:szCs w:val="24"/>
                <w:u w:val="single"/>
              </w:rPr>
              <w:t>Total Cost</w:t>
            </w:r>
          </w:p>
        </w:tc>
        <w:tc>
          <w:tcPr>
            <w:tcW w:w="2680" w:type="dxa"/>
            <w:gridSpan w:val="4"/>
            <w:tcBorders>
              <w:top w:val="single" w:sz="6" w:space="0" w:color="auto"/>
              <w:left w:val="single" w:sz="6" w:space="0" w:color="auto"/>
              <w:bottom w:val="single" w:sz="6" w:space="0" w:color="auto"/>
              <w:right w:val="single" w:sz="6" w:space="0" w:color="auto"/>
            </w:tcBorders>
          </w:tcPr>
          <w:p w:rsidR="001B4B5C" w:rsidRPr="001B4B5C" w:rsidRDefault="001B4B5C" w:rsidP="00DB5659">
            <w:pPr>
              <w:tabs>
                <w:tab w:val="decimal" w:pos="800"/>
              </w:tabs>
              <w:rPr>
                <w:rFonts w:ascii="Arial" w:hAnsi="Arial"/>
                <w:b/>
                <w:sz w:val="24"/>
                <w:szCs w:val="24"/>
                <w:u w:val="single"/>
              </w:rPr>
            </w:pPr>
          </w:p>
          <w:p w:rsidR="001B4B5C" w:rsidRPr="001B4B5C" w:rsidRDefault="001B4B5C" w:rsidP="00DB5659">
            <w:pPr>
              <w:tabs>
                <w:tab w:val="decimal" w:pos="800"/>
              </w:tabs>
              <w:rPr>
                <w:rFonts w:ascii="Arial" w:hAnsi="Arial"/>
                <w:b/>
                <w:sz w:val="24"/>
                <w:szCs w:val="24"/>
                <w:u w:val="single"/>
              </w:rPr>
            </w:pPr>
            <w:r w:rsidRPr="001B4B5C">
              <w:rPr>
                <w:rFonts w:ascii="Arial" w:hAnsi="Arial"/>
                <w:b/>
                <w:sz w:val="24"/>
                <w:szCs w:val="24"/>
                <w:u w:val="single"/>
              </w:rPr>
              <w:t>Total Market</w:t>
            </w:r>
          </w:p>
        </w:tc>
        <w:tc>
          <w:tcPr>
            <w:tcW w:w="1260" w:type="dxa"/>
            <w:tcBorders>
              <w:top w:val="single" w:sz="6" w:space="0" w:color="auto"/>
              <w:left w:val="single" w:sz="6" w:space="0" w:color="auto"/>
              <w:bottom w:val="single" w:sz="6" w:space="0" w:color="auto"/>
              <w:right w:val="single" w:sz="6" w:space="0" w:color="auto"/>
            </w:tcBorders>
          </w:tcPr>
          <w:p w:rsidR="001B4B5C" w:rsidRPr="001B4B5C" w:rsidRDefault="001B4B5C" w:rsidP="00DB5659">
            <w:pPr>
              <w:tabs>
                <w:tab w:val="decimal" w:pos="860"/>
              </w:tabs>
              <w:rPr>
                <w:rFonts w:ascii="Arial" w:hAnsi="Arial"/>
                <w:b/>
                <w:sz w:val="24"/>
                <w:szCs w:val="24"/>
                <w:u w:val="single"/>
              </w:rPr>
            </w:pPr>
            <w:r w:rsidRPr="001B4B5C">
              <w:rPr>
                <w:rFonts w:ascii="Arial" w:hAnsi="Arial"/>
                <w:b/>
                <w:sz w:val="24"/>
                <w:szCs w:val="24"/>
              </w:rPr>
              <w:t>LCM</w:t>
            </w:r>
            <w:r w:rsidRPr="001B4B5C">
              <w:rPr>
                <w:rFonts w:ascii="Arial" w:hAnsi="Arial"/>
                <w:b/>
                <w:sz w:val="24"/>
                <w:szCs w:val="24"/>
                <w:u w:val="single"/>
              </w:rPr>
              <w:t xml:space="preserve"> Valuation</w:t>
            </w:r>
          </w:p>
        </w:tc>
      </w:tr>
      <w:tr w:rsidR="001B4B5C" w:rsidRPr="001B4B5C" w:rsidTr="001B4B5C">
        <w:tblPrEx>
          <w:tblCellMar>
            <w:left w:w="79" w:type="dxa"/>
            <w:right w:w="79" w:type="dxa"/>
          </w:tblCellMar>
        </w:tblPrEx>
        <w:trPr>
          <w:cantSplit/>
        </w:trPr>
        <w:tc>
          <w:tcPr>
            <w:tcW w:w="720" w:type="dxa"/>
            <w:tcBorders>
              <w:top w:val="single" w:sz="6" w:space="0" w:color="auto"/>
              <w:left w:val="single" w:sz="6" w:space="0" w:color="auto"/>
              <w:right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A</w:t>
            </w:r>
          </w:p>
        </w:tc>
        <w:tc>
          <w:tcPr>
            <w:tcW w:w="1160" w:type="dxa"/>
            <w:tcBorders>
              <w:top w:val="single" w:sz="6" w:space="0" w:color="auto"/>
              <w:left w:val="single" w:sz="6" w:space="0" w:color="auto"/>
              <w:right w:val="single" w:sz="6" w:space="0" w:color="auto"/>
            </w:tcBorders>
          </w:tcPr>
          <w:p w:rsidR="001B4B5C" w:rsidRPr="001B4B5C" w:rsidRDefault="001B4B5C" w:rsidP="00DB5659">
            <w:pPr>
              <w:tabs>
                <w:tab w:val="decimal" w:pos="620"/>
              </w:tabs>
              <w:spacing w:before="240" w:line="360" w:lineRule="atLeast"/>
              <w:rPr>
                <w:rFonts w:ascii="Arial" w:hAnsi="Arial"/>
                <w:sz w:val="24"/>
                <w:szCs w:val="24"/>
              </w:rPr>
            </w:pPr>
            <w:r w:rsidRPr="001B4B5C">
              <w:rPr>
                <w:rFonts w:ascii="Arial" w:hAnsi="Arial"/>
                <w:sz w:val="24"/>
                <w:szCs w:val="24"/>
              </w:rPr>
              <w:t>20</w:t>
            </w:r>
          </w:p>
        </w:tc>
        <w:tc>
          <w:tcPr>
            <w:tcW w:w="540" w:type="dxa"/>
            <w:tcBorders>
              <w:top w:val="single" w:sz="6" w:space="0" w:color="auto"/>
            </w:tcBorders>
          </w:tcPr>
          <w:p w:rsidR="001B4B5C" w:rsidRPr="001B4B5C" w:rsidRDefault="001B4B5C" w:rsidP="00DB5659">
            <w:pPr>
              <w:spacing w:before="240" w:line="360" w:lineRule="atLeast"/>
              <w:ind w:right="-350"/>
              <w:rPr>
                <w:rFonts w:ascii="Arial" w:hAnsi="Arial"/>
                <w:sz w:val="24"/>
                <w:szCs w:val="24"/>
              </w:rPr>
            </w:pPr>
            <w:r w:rsidRPr="001B4B5C">
              <w:rPr>
                <w:rFonts w:ascii="Arial" w:hAnsi="Arial"/>
                <w:sz w:val="24"/>
                <w:szCs w:val="24"/>
              </w:rPr>
              <w:t>x</w:t>
            </w:r>
          </w:p>
        </w:tc>
        <w:tc>
          <w:tcPr>
            <w:tcW w:w="1160" w:type="dxa"/>
            <w:tcBorders>
              <w:top w:val="single" w:sz="6" w:space="0" w:color="auto"/>
            </w:tcBorders>
          </w:tcPr>
          <w:p w:rsidR="001B4B5C" w:rsidRPr="001B4B5C" w:rsidRDefault="001B4B5C" w:rsidP="00DB5659">
            <w:pPr>
              <w:tabs>
                <w:tab w:val="decimal" w:pos="800"/>
              </w:tabs>
              <w:spacing w:before="240" w:line="360" w:lineRule="atLeast"/>
              <w:rPr>
                <w:rFonts w:ascii="Arial" w:hAnsi="Arial"/>
                <w:sz w:val="24"/>
                <w:szCs w:val="24"/>
              </w:rPr>
            </w:pPr>
            <w:r w:rsidRPr="001B4B5C">
              <w:rPr>
                <w:rFonts w:ascii="Arial" w:hAnsi="Arial"/>
                <w:sz w:val="24"/>
                <w:szCs w:val="24"/>
              </w:rPr>
              <w:t>$10</w:t>
            </w:r>
          </w:p>
        </w:tc>
        <w:tc>
          <w:tcPr>
            <w:tcW w:w="440" w:type="dxa"/>
            <w:tcBorders>
              <w:top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w:t>
            </w:r>
          </w:p>
        </w:tc>
        <w:tc>
          <w:tcPr>
            <w:tcW w:w="1080" w:type="dxa"/>
            <w:tcBorders>
              <w:top w:val="single" w:sz="6" w:space="0" w:color="auto"/>
              <w:right w:val="single" w:sz="6" w:space="0" w:color="auto"/>
            </w:tcBorders>
          </w:tcPr>
          <w:p w:rsidR="001B4B5C" w:rsidRPr="001B4B5C" w:rsidRDefault="001B4B5C" w:rsidP="00DB5659">
            <w:pPr>
              <w:tabs>
                <w:tab w:val="decimal" w:pos="720"/>
              </w:tabs>
              <w:spacing w:before="240" w:line="360" w:lineRule="atLeast"/>
              <w:rPr>
                <w:rFonts w:ascii="Arial" w:hAnsi="Arial"/>
                <w:sz w:val="24"/>
                <w:szCs w:val="24"/>
              </w:rPr>
            </w:pPr>
            <w:r w:rsidRPr="001B4B5C">
              <w:rPr>
                <w:rFonts w:ascii="Arial" w:hAnsi="Arial"/>
                <w:sz w:val="24"/>
                <w:szCs w:val="24"/>
              </w:rPr>
              <w:t>$   200</w:t>
            </w:r>
          </w:p>
        </w:tc>
        <w:tc>
          <w:tcPr>
            <w:tcW w:w="540" w:type="dxa"/>
            <w:tcBorders>
              <w:top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x</w:t>
            </w:r>
          </w:p>
        </w:tc>
        <w:tc>
          <w:tcPr>
            <w:tcW w:w="619" w:type="dxa"/>
            <w:tcBorders>
              <w:top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$15</w:t>
            </w:r>
          </w:p>
        </w:tc>
        <w:tc>
          <w:tcPr>
            <w:tcW w:w="360" w:type="dxa"/>
            <w:tcBorders>
              <w:top w:val="single" w:sz="6" w:space="0" w:color="auto"/>
            </w:tcBorders>
          </w:tcPr>
          <w:p w:rsidR="001B4B5C" w:rsidRPr="001B4B5C" w:rsidRDefault="001B4B5C" w:rsidP="00DB5659">
            <w:pPr>
              <w:spacing w:before="240" w:line="360" w:lineRule="atLeast"/>
              <w:rPr>
                <w:rFonts w:ascii="Arial" w:hAnsi="Arial"/>
                <w:sz w:val="24"/>
                <w:szCs w:val="24"/>
              </w:rPr>
            </w:pPr>
            <w:r w:rsidRPr="001B4B5C">
              <w:rPr>
                <w:rFonts w:ascii="Arial" w:hAnsi="Arial"/>
                <w:sz w:val="24"/>
                <w:szCs w:val="24"/>
              </w:rPr>
              <w:t>=</w:t>
            </w:r>
          </w:p>
        </w:tc>
        <w:tc>
          <w:tcPr>
            <w:tcW w:w="1161" w:type="dxa"/>
            <w:tcBorders>
              <w:top w:val="single" w:sz="6" w:space="0" w:color="auto"/>
              <w:right w:val="single" w:sz="6" w:space="0" w:color="auto"/>
            </w:tcBorders>
          </w:tcPr>
          <w:p w:rsidR="001B4B5C" w:rsidRPr="001B4B5C" w:rsidRDefault="001B4B5C" w:rsidP="00DB5659">
            <w:pPr>
              <w:tabs>
                <w:tab w:val="decimal" w:pos="800"/>
              </w:tabs>
              <w:spacing w:before="240" w:line="360" w:lineRule="atLeast"/>
              <w:rPr>
                <w:rFonts w:ascii="Arial" w:hAnsi="Arial"/>
                <w:sz w:val="24"/>
                <w:szCs w:val="24"/>
              </w:rPr>
            </w:pPr>
            <w:r w:rsidRPr="001B4B5C">
              <w:rPr>
                <w:rFonts w:ascii="Arial" w:hAnsi="Arial"/>
                <w:sz w:val="24"/>
                <w:szCs w:val="24"/>
              </w:rPr>
              <w:t>$300</w:t>
            </w:r>
          </w:p>
        </w:tc>
        <w:tc>
          <w:tcPr>
            <w:tcW w:w="1260" w:type="dxa"/>
            <w:tcBorders>
              <w:top w:val="single" w:sz="6" w:space="0" w:color="auto"/>
              <w:right w:val="single" w:sz="6" w:space="0" w:color="auto"/>
            </w:tcBorders>
          </w:tcPr>
          <w:p w:rsidR="001B4B5C" w:rsidRPr="001B4B5C" w:rsidRDefault="001B4B5C" w:rsidP="00DB5659">
            <w:pPr>
              <w:tabs>
                <w:tab w:val="decimal" w:pos="720"/>
              </w:tabs>
              <w:spacing w:before="240" w:line="360" w:lineRule="atLeast"/>
              <w:rPr>
                <w:rFonts w:ascii="Arial" w:hAnsi="Arial"/>
                <w:sz w:val="24"/>
                <w:szCs w:val="24"/>
              </w:rPr>
            </w:pPr>
            <w:r w:rsidRPr="001B4B5C">
              <w:rPr>
                <w:rFonts w:ascii="Arial" w:hAnsi="Arial"/>
                <w:sz w:val="24"/>
                <w:szCs w:val="24"/>
              </w:rPr>
              <w:t>$200</w:t>
            </w:r>
          </w:p>
        </w:tc>
      </w:tr>
      <w:tr w:rsidR="001B4B5C" w:rsidRPr="001B4B5C" w:rsidTr="001B4B5C">
        <w:tblPrEx>
          <w:tblCellMar>
            <w:left w:w="79" w:type="dxa"/>
            <w:right w:w="79" w:type="dxa"/>
          </w:tblCellMar>
        </w:tblPrEx>
        <w:trPr>
          <w:cantSplit/>
        </w:trPr>
        <w:tc>
          <w:tcPr>
            <w:tcW w:w="720" w:type="dxa"/>
            <w:tcBorders>
              <w:left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B</w:t>
            </w:r>
          </w:p>
        </w:tc>
        <w:tc>
          <w:tcPr>
            <w:tcW w:w="1160" w:type="dxa"/>
            <w:tcBorders>
              <w:left w:val="single" w:sz="6" w:space="0" w:color="auto"/>
              <w:right w:val="single" w:sz="6" w:space="0" w:color="auto"/>
            </w:tcBorders>
          </w:tcPr>
          <w:p w:rsidR="001B4B5C" w:rsidRPr="001B4B5C" w:rsidRDefault="001B4B5C" w:rsidP="00DB5659">
            <w:pPr>
              <w:tabs>
                <w:tab w:val="decimal" w:pos="620"/>
              </w:tabs>
              <w:spacing w:line="360" w:lineRule="atLeast"/>
              <w:rPr>
                <w:rFonts w:ascii="Arial" w:hAnsi="Arial"/>
                <w:sz w:val="24"/>
                <w:szCs w:val="24"/>
              </w:rPr>
            </w:pPr>
            <w:r w:rsidRPr="001B4B5C">
              <w:rPr>
                <w:rFonts w:ascii="Arial" w:hAnsi="Arial"/>
                <w:sz w:val="24"/>
                <w:szCs w:val="24"/>
              </w:rPr>
              <w:t>55</w:t>
            </w:r>
          </w:p>
        </w:tc>
        <w:tc>
          <w:tcPr>
            <w:tcW w:w="540" w:type="dxa"/>
          </w:tcPr>
          <w:p w:rsidR="001B4B5C" w:rsidRPr="001B4B5C" w:rsidRDefault="001B4B5C" w:rsidP="00DB5659">
            <w:pPr>
              <w:spacing w:line="360" w:lineRule="atLeast"/>
              <w:ind w:right="-350"/>
              <w:rPr>
                <w:rFonts w:ascii="Arial" w:hAnsi="Arial"/>
                <w:sz w:val="24"/>
                <w:szCs w:val="24"/>
              </w:rPr>
            </w:pPr>
            <w:r w:rsidRPr="001B4B5C">
              <w:rPr>
                <w:rFonts w:ascii="Arial" w:hAnsi="Arial"/>
                <w:sz w:val="24"/>
                <w:szCs w:val="24"/>
              </w:rPr>
              <w:t>x</w:t>
            </w:r>
          </w:p>
        </w:tc>
        <w:tc>
          <w:tcPr>
            <w:tcW w:w="1160" w:type="dxa"/>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40</w:t>
            </w:r>
          </w:p>
        </w:tc>
        <w:tc>
          <w:tcPr>
            <w:tcW w:w="4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08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2,200</w:t>
            </w:r>
          </w:p>
        </w:tc>
        <w:tc>
          <w:tcPr>
            <w:tcW w:w="5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x</w:t>
            </w:r>
          </w:p>
        </w:tc>
        <w:tc>
          <w:tcPr>
            <w:tcW w:w="619"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44</w:t>
            </w:r>
          </w:p>
        </w:tc>
        <w:tc>
          <w:tcPr>
            <w:tcW w:w="36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161" w:type="dxa"/>
            <w:tcBorders>
              <w:right w:val="single" w:sz="6" w:space="0" w:color="auto"/>
            </w:tcBorders>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2,420</w:t>
            </w:r>
          </w:p>
        </w:tc>
        <w:tc>
          <w:tcPr>
            <w:tcW w:w="126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2,200</w:t>
            </w:r>
          </w:p>
        </w:tc>
      </w:tr>
      <w:tr w:rsidR="001B4B5C" w:rsidRPr="001B4B5C" w:rsidTr="001B4B5C">
        <w:tblPrEx>
          <w:tblCellMar>
            <w:left w:w="79" w:type="dxa"/>
            <w:right w:w="79" w:type="dxa"/>
          </w:tblCellMar>
        </w:tblPrEx>
        <w:trPr>
          <w:cantSplit/>
        </w:trPr>
        <w:tc>
          <w:tcPr>
            <w:tcW w:w="720" w:type="dxa"/>
            <w:tcBorders>
              <w:left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C</w:t>
            </w:r>
          </w:p>
        </w:tc>
        <w:tc>
          <w:tcPr>
            <w:tcW w:w="1160" w:type="dxa"/>
            <w:tcBorders>
              <w:left w:val="single" w:sz="6" w:space="0" w:color="auto"/>
              <w:right w:val="single" w:sz="6" w:space="0" w:color="auto"/>
            </w:tcBorders>
          </w:tcPr>
          <w:p w:rsidR="001B4B5C" w:rsidRPr="001B4B5C" w:rsidRDefault="001B4B5C" w:rsidP="00DB5659">
            <w:pPr>
              <w:tabs>
                <w:tab w:val="decimal" w:pos="620"/>
              </w:tabs>
              <w:spacing w:line="360" w:lineRule="atLeast"/>
              <w:rPr>
                <w:rFonts w:ascii="Arial" w:hAnsi="Arial"/>
                <w:sz w:val="24"/>
                <w:szCs w:val="24"/>
              </w:rPr>
            </w:pPr>
            <w:r w:rsidRPr="001B4B5C">
              <w:rPr>
                <w:rFonts w:ascii="Arial" w:hAnsi="Arial"/>
                <w:sz w:val="24"/>
                <w:szCs w:val="24"/>
              </w:rPr>
              <w:t>35</w:t>
            </w:r>
          </w:p>
        </w:tc>
        <w:tc>
          <w:tcPr>
            <w:tcW w:w="540" w:type="dxa"/>
          </w:tcPr>
          <w:p w:rsidR="001B4B5C" w:rsidRPr="001B4B5C" w:rsidRDefault="001B4B5C" w:rsidP="00DB5659">
            <w:pPr>
              <w:spacing w:line="360" w:lineRule="atLeast"/>
              <w:ind w:right="-350"/>
              <w:rPr>
                <w:rFonts w:ascii="Arial" w:hAnsi="Arial"/>
                <w:sz w:val="24"/>
                <w:szCs w:val="24"/>
              </w:rPr>
            </w:pPr>
            <w:r w:rsidRPr="001B4B5C">
              <w:rPr>
                <w:rFonts w:ascii="Arial" w:hAnsi="Arial"/>
                <w:sz w:val="24"/>
                <w:szCs w:val="24"/>
              </w:rPr>
              <w:t>x</w:t>
            </w:r>
          </w:p>
        </w:tc>
        <w:tc>
          <w:tcPr>
            <w:tcW w:w="1160" w:type="dxa"/>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57</w:t>
            </w:r>
          </w:p>
        </w:tc>
        <w:tc>
          <w:tcPr>
            <w:tcW w:w="4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08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1,995</w:t>
            </w:r>
          </w:p>
        </w:tc>
        <w:tc>
          <w:tcPr>
            <w:tcW w:w="5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x</w:t>
            </w:r>
          </w:p>
        </w:tc>
        <w:tc>
          <w:tcPr>
            <w:tcW w:w="619"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55</w:t>
            </w:r>
          </w:p>
        </w:tc>
        <w:tc>
          <w:tcPr>
            <w:tcW w:w="360" w:type="dxa"/>
          </w:tcPr>
          <w:p w:rsidR="001B4B5C" w:rsidRPr="001B4B5C" w:rsidRDefault="001B4B5C" w:rsidP="00DB5659">
            <w:pPr>
              <w:pStyle w:val="Footer"/>
              <w:spacing w:line="360" w:lineRule="atLeast"/>
              <w:rPr>
                <w:rFonts w:ascii="Arial" w:hAnsi="Arial"/>
                <w:sz w:val="24"/>
                <w:szCs w:val="24"/>
              </w:rPr>
            </w:pPr>
            <w:r w:rsidRPr="001B4B5C">
              <w:rPr>
                <w:rFonts w:ascii="Arial" w:hAnsi="Arial"/>
                <w:sz w:val="24"/>
                <w:szCs w:val="24"/>
              </w:rPr>
              <w:t>=</w:t>
            </w:r>
          </w:p>
        </w:tc>
        <w:tc>
          <w:tcPr>
            <w:tcW w:w="1161" w:type="dxa"/>
            <w:tcBorders>
              <w:right w:val="single" w:sz="6" w:space="0" w:color="auto"/>
            </w:tcBorders>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1,925</w:t>
            </w:r>
          </w:p>
        </w:tc>
        <w:tc>
          <w:tcPr>
            <w:tcW w:w="126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rPr>
              <w:t>1,925</w:t>
            </w:r>
          </w:p>
        </w:tc>
      </w:tr>
      <w:tr w:rsidR="001B4B5C" w:rsidRPr="001B4B5C" w:rsidTr="001B4B5C">
        <w:tblPrEx>
          <w:tblCellMar>
            <w:left w:w="79" w:type="dxa"/>
            <w:right w:w="79" w:type="dxa"/>
          </w:tblCellMar>
        </w:tblPrEx>
        <w:trPr>
          <w:cantSplit/>
        </w:trPr>
        <w:tc>
          <w:tcPr>
            <w:tcW w:w="720" w:type="dxa"/>
            <w:tcBorders>
              <w:left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D</w:t>
            </w:r>
          </w:p>
        </w:tc>
        <w:tc>
          <w:tcPr>
            <w:tcW w:w="1160" w:type="dxa"/>
            <w:tcBorders>
              <w:left w:val="single" w:sz="6" w:space="0" w:color="auto"/>
              <w:right w:val="single" w:sz="6" w:space="0" w:color="auto"/>
            </w:tcBorders>
          </w:tcPr>
          <w:p w:rsidR="001B4B5C" w:rsidRPr="001B4B5C" w:rsidRDefault="001B4B5C" w:rsidP="00DB5659">
            <w:pPr>
              <w:tabs>
                <w:tab w:val="decimal" w:pos="620"/>
              </w:tabs>
              <w:spacing w:line="360" w:lineRule="atLeast"/>
              <w:rPr>
                <w:rFonts w:ascii="Arial" w:hAnsi="Arial"/>
                <w:sz w:val="24"/>
                <w:szCs w:val="24"/>
              </w:rPr>
            </w:pPr>
            <w:r w:rsidRPr="001B4B5C">
              <w:rPr>
                <w:rFonts w:ascii="Arial" w:hAnsi="Arial"/>
                <w:sz w:val="24"/>
                <w:szCs w:val="24"/>
              </w:rPr>
              <w:t>10</w:t>
            </w:r>
          </w:p>
        </w:tc>
        <w:tc>
          <w:tcPr>
            <w:tcW w:w="540" w:type="dxa"/>
          </w:tcPr>
          <w:p w:rsidR="001B4B5C" w:rsidRPr="001B4B5C" w:rsidRDefault="001B4B5C" w:rsidP="00DB5659">
            <w:pPr>
              <w:spacing w:line="360" w:lineRule="atLeast"/>
              <w:ind w:right="-350"/>
              <w:rPr>
                <w:rFonts w:ascii="Arial" w:hAnsi="Arial"/>
                <w:sz w:val="24"/>
                <w:szCs w:val="24"/>
              </w:rPr>
            </w:pPr>
            <w:r w:rsidRPr="001B4B5C">
              <w:rPr>
                <w:rFonts w:ascii="Arial" w:hAnsi="Arial"/>
                <w:sz w:val="24"/>
                <w:szCs w:val="24"/>
              </w:rPr>
              <w:t>x</w:t>
            </w:r>
          </w:p>
        </w:tc>
        <w:tc>
          <w:tcPr>
            <w:tcW w:w="1160" w:type="dxa"/>
          </w:tcPr>
          <w:p w:rsidR="001B4B5C" w:rsidRPr="001B4B5C" w:rsidRDefault="001B4B5C" w:rsidP="00DB5659">
            <w:pPr>
              <w:tabs>
                <w:tab w:val="decimal" w:pos="800"/>
              </w:tabs>
              <w:spacing w:line="360" w:lineRule="atLeast"/>
              <w:rPr>
                <w:rFonts w:ascii="Arial" w:hAnsi="Arial"/>
                <w:sz w:val="24"/>
                <w:szCs w:val="24"/>
              </w:rPr>
            </w:pPr>
            <w:r w:rsidRPr="001B4B5C">
              <w:rPr>
                <w:rFonts w:ascii="Arial" w:hAnsi="Arial"/>
                <w:sz w:val="24"/>
                <w:szCs w:val="24"/>
              </w:rPr>
              <w:t>27</w:t>
            </w:r>
          </w:p>
        </w:tc>
        <w:tc>
          <w:tcPr>
            <w:tcW w:w="4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08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u w:val="single"/>
              </w:rPr>
            </w:pPr>
            <w:r w:rsidRPr="001B4B5C">
              <w:rPr>
                <w:rFonts w:ascii="Arial" w:hAnsi="Arial"/>
                <w:sz w:val="24"/>
                <w:szCs w:val="24"/>
                <w:u w:val="single"/>
              </w:rPr>
              <w:t>270</w:t>
            </w:r>
          </w:p>
        </w:tc>
        <w:tc>
          <w:tcPr>
            <w:tcW w:w="54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x</w:t>
            </w:r>
          </w:p>
        </w:tc>
        <w:tc>
          <w:tcPr>
            <w:tcW w:w="619"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32</w:t>
            </w:r>
          </w:p>
        </w:tc>
        <w:tc>
          <w:tcPr>
            <w:tcW w:w="360" w:type="dxa"/>
          </w:tcPr>
          <w:p w:rsidR="001B4B5C" w:rsidRPr="001B4B5C" w:rsidRDefault="001B4B5C" w:rsidP="00DB5659">
            <w:pPr>
              <w:spacing w:line="360" w:lineRule="atLeast"/>
              <w:rPr>
                <w:rFonts w:ascii="Arial" w:hAnsi="Arial"/>
                <w:sz w:val="24"/>
                <w:szCs w:val="24"/>
              </w:rPr>
            </w:pPr>
            <w:r w:rsidRPr="001B4B5C">
              <w:rPr>
                <w:rFonts w:ascii="Arial" w:hAnsi="Arial"/>
                <w:sz w:val="24"/>
                <w:szCs w:val="24"/>
              </w:rPr>
              <w:t>=</w:t>
            </w:r>
          </w:p>
        </w:tc>
        <w:tc>
          <w:tcPr>
            <w:tcW w:w="1161" w:type="dxa"/>
            <w:tcBorders>
              <w:right w:val="single" w:sz="6" w:space="0" w:color="auto"/>
            </w:tcBorders>
          </w:tcPr>
          <w:p w:rsidR="001B4B5C" w:rsidRPr="001B4B5C" w:rsidRDefault="001B4B5C" w:rsidP="00DB5659">
            <w:pPr>
              <w:tabs>
                <w:tab w:val="decimal" w:pos="800"/>
              </w:tabs>
              <w:spacing w:line="360" w:lineRule="atLeast"/>
              <w:rPr>
                <w:rFonts w:ascii="Arial" w:hAnsi="Arial"/>
                <w:sz w:val="24"/>
                <w:szCs w:val="24"/>
                <w:u w:val="single"/>
              </w:rPr>
            </w:pPr>
            <w:r w:rsidRPr="001B4B5C">
              <w:rPr>
                <w:rFonts w:ascii="Arial" w:hAnsi="Arial"/>
                <w:sz w:val="24"/>
                <w:szCs w:val="24"/>
                <w:u w:val="single"/>
              </w:rPr>
              <w:t>320</w:t>
            </w:r>
          </w:p>
        </w:tc>
        <w:tc>
          <w:tcPr>
            <w:tcW w:w="1260" w:type="dxa"/>
            <w:tcBorders>
              <w:right w:val="single" w:sz="6" w:space="0" w:color="auto"/>
            </w:tcBorders>
          </w:tcPr>
          <w:p w:rsidR="001B4B5C" w:rsidRPr="001B4B5C" w:rsidRDefault="001B4B5C" w:rsidP="00DB5659">
            <w:pPr>
              <w:tabs>
                <w:tab w:val="decimal" w:pos="720"/>
              </w:tabs>
              <w:spacing w:line="360" w:lineRule="atLeast"/>
              <w:rPr>
                <w:rFonts w:ascii="Arial" w:hAnsi="Arial"/>
                <w:sz w:val="24"/>
                <w:szCs w:val="24"/>
                <w:u w:val="single"/>
              </w:rPr>
            </w:pPr>
            <w:r w:rsidRPr="001B4B5C">
              <w:rPr>
                <w:rFonts w:ascii="Arial" w:hAnsi="Arial"/>
                <w:sz w:val="24"/>
                <w:szCs w:val="24"/>
                <w:u w:val="single"/>
              </w:rPr>
              <w:t>270</w:t>
            </w:r>
          </w:p>
        </w:tc>
      </w:tr>
      <w:tr w:rsidR="001B4B5C" w:rsidRPr="001B4B5C" w:rsidTr="001B4B5C">
        <w:tblPrEx>
          <w:tblCellMar>
            <w:left w:w="79" w:type="dxa"/>
            <w:right w:w="79" w:type="dxa"/>
          </w:tblCellMar>
        </w:tblPrEx>
        <w:trPr>
          <w:cantSplit/>
        </w:trPr>
        <w:tc>
          <w:tcPr>
            <w:tcW w:w="720" w:type="dxa"/>
            <w:tcBorders>
              <w:left w:val="single" w:sz="6" w:space="0" w:color="auto"/>
              <w:bottom w:val="single" w:sz="6" w:space="0" w:color="auto"/>
              <w:right w:val="single" w:sz="6" w:space="0" w:color="auto"/>
            </w:tcBorders>
          </w:tcPr>
          <w:p w:rsidR="001B4B5C" w:rsidRPr="001B4B5C" w:rsidRDefault="001B4B5C" w:rsidP="00DB5659">
            <w:pPr>
              <w:spacing w:line="360" w:lineRule="atLeast"/>
              <w:rPr>
                <w:rFonts w:ascii="Arial" w:hAnsi="Arial"/>
                <w:sz w:val="24"/>
                <w:szCs w:val="24"/>
              </w:rPr>
            </w:pPr>
          </w:p>
        </w:tc>
        <w:tc>
          <w:tcPr>
            <w:tcW w:w="1160" w:type="dxa"/>
            <w:tcBorders>
              <w:left w:val="single" w:sz="6" w:space="0" w:color="auto"/>
              <w:bottom w:val="single" w:sz="6" w:space="0" w:color="auto"/>
              <w:right w:val="single" w:sz="6" w:space="0" w:color="auto"/>
            </w:tcBorders>
          </w:tcPr>
          <w:p w:rsidR="001B4B5C" w:rsidRPr="001B4B5C" w:rsidRDefault="001B4B5C" w:rsidP="00DB5659">
            <w:pPr>
              <w:spacing w:line="360" w:lineRule="atLeast"/>
              <w:rPr>
                <w:rFonts w:ascii="Arial" w:hAnsi="Arial"/>
                <w:sz w:val="24"/>
                <w:szCs w:val="24"/>
              </w:rPr>
            </w:pPr>
            <w:r w:rsidRPr="001B4B5C">
              <w:rPr>
                <w:rFonts w:ascii="Arial" w:hAnsi="Arial"/>
                <w:sz w:val="24"/>
                <w:szCs w:val="24"/>
              </w:rPr>
              <w:t>Total</w:t>
            </w:r>
          </w:p>
        </w:tc>
        <w:tc>
          <w:tcPr>
            <w:tcW w:w="540" w:type="dxa"/>
            <w:tcBorders>
              <w:bottom w:val="single" w:sz="6" w:space="0" w:color="auto"/>
            </w:tcBorders>
          </w:tcPr>
          <w:p w:rsidR="001B4B5C" w:rsidRPr="001B4B5C" w:rsidRDefault="001B4B5C" w:rsidP="00DB5659">
            <w:pPr>
              <w:spacing w:line="360" w:lineRule="atLeast"/>
              <w:ind w:right="-350"/>
              <w:rPr>
                <w:rFonts w:ascii="Arial" w:hAnsi="Arial"/>
                <w:sz w:val="24"/>
                <w:szCs w:val="24"/>
              </w:rPr>
            </w:pPr>
          </w:p>
        </w:tc>
        <w:tc>
          <w:tcPr>
            <w:tcW w:w="1160" w:type="dxa"/>
            <w:tcBorders>
              <w:bottom w:val="single" w:sz="6" w:space="0" w:color="auto"/>
            </w:tcBorders>
          </w:tcPr>
          <w:p w:rsidR="001B4B5C" w:rsidRPr="001B4B5C" w:rsidRDefault="001B4B5C" w:rsidP="00DB5659">
            <w:pPr>
              <w:tabs>
                <w:tab w:val="decimal" w:pos="800"/>
              </w:tabs>
              <w:spacing w:line="360" w:lineRule="atLeast"/>
              <w:rPr>
                <w:rFonts w:ascii="Arial" w:hAnsi="Arial"/>
                <w:sz w:val="24"/>
                <w:szCs w:val="24"/>
                <w:u w:val="double"/>
              </w:rPr>
            </w:pPr>
          </w:p>
        </w:tc>
        <w:tc>
          <w:tcPr>
            <w:tcW w:w="440" w:type="dxa"/>
            <w:tcBorders>
              <w:bottom w:val="single" w:sz="6" w:space="0" w:color="auto"/>
            </w:tcBorders>
          </w:tcPr>
          <w:p w:rsidR="001B4B5C" w:rsidRPr="001B4B5C" w:rsidRDefault="001B4B5C" w:rsidP="00DB5659">
            <w:pPr>
              <w:spacing w:line="360" w:lineRule="atLeast"/>
              <w:rPr>
                <w:rFonts w:ascii="Arial" w:hAnsi="Arial"/>
                <w:sz w:val="24"/>
                <w:szCs w:val="24"/>
              </w:rPr>
            </w:pPr>
          </w:p>
        </w:tc>
        <w:tc>
          <w:tcPr>
            <w:tcW w:w="1080" w:type="dxa"/>
            <w:tcBorders>
              <w:bottom w:val="single" w:sz="6" w:space="0" w:color="auto"/>
              <w:right w:val="single" w:sz="6" w:space="0" w:color="auto"/>
            </w:tcBorders>
          </w:tcPr>
          <w:p w:rsidR="001B4B5C" w:rsidRPr="001B4B5C" w:rsidRDefault="001B4B5C" w:rsidP="00DB5659">
            <w:pPr>
              <w:tabs>
                <w:tab w:val="decimal" w:pos="720"/>
                <w:tab w:val="decimal" w:pos="800"/>
              </w:tabs>
              <w:spacing w:line="360" w:lineRule="atLeast"/>
              <w:rPr>
                <w:rFonts w:ascii="Arial" w:hAnsi="Arial"/>
                <w:sz w:val="24"/>
                <w:szCs w:val="24"/>
                <w:u w:val="double"/>
              </w:rPr>
            </w:pPr>
            <w:r w:rsidRPr="001B4B5C">
              <w:rPr>
                <w:rFonts w:ascii="Arial" w:hAnsi="Arial"/>
                <w:sz w:val="24"/>
                <w:szCs w:val="24"/>
                <w:u w:val="double"/>
              </w:rPr>
              <w:t>$4,665</w:t>
            </w:r>
          </w:p>
        </w:tc>
        <w:tc>
          <w:tcPr>
            <w:tcW w:w="540" w:type="dxa"/>
            <w:tcBorders>
              <w:bottom w:val="single" w:sz="6" w:space="0" w:color="auto"/>
            </w:tcBorders>
          </w:tcPr>
          <w:p w:rsidR="001B4B5C" w:rsidRPr="001B4B5C" w:rsidRDefault="001B4B5C" w:rsidP="00DB5659">
            <w:pPr>
              <w:spacing w:line="360" w:lineRule="atLeast"/>
              <w:rPr>
                <w:rFonts w:ascii="Arial" w:hAnsi="Arial"/>
                <w:sz w:val="24"/>
                <w:szCs w:val="24"/>
              </w:rPr>
            </w:pPr>
          </w:p>
        </w:tc>
        <w:tc>
          <w:tcPr>
            <w:tcW w:w="619" w:type="dxa"/>
            <w:tcBorders>
              <w:bottom w:val="single" w:sz="6" w:space="0" w:color="auto"/>
            </w:tcBorders>
          </w:tcPr>
          <w:p w:rsidR="001B4B5C" w:rsidRPr="001B4B5C" w:rsidRDefault="001B4B5C" w:rsidP="00DB5659">
            <w:pPr>
              <w:spacing w:line="360" w:lineRule="atLeast"/>
              <w:rPr>
                <w:rFonts w:ascii="Arial" w:hAnsi="Arial"/>
                <w:sz w:val="24"/>
                <w:szCs w:val="24"/>
              </w:rPr>
            </w:pPr>
          </w:p>
        </w:tc>
        <w:tc>
          <w:tcPr>
            <w:tcW w:w="360" w:type="dxa"/>
            <w:tcBorders>
              <w:bottom w:val="single" w:sz="6" w:space="0" w:color="auto"/>
            </w:tcBorders>
          </w:tcPr>
          <w:p w:rsidR="001B4B5C" w:rsidRPr="001B4B5C" w:rsidRDefault="001B4B5C" w:rsidP="00DB5659">
            <w:pPr>
              <w:spacing w:line="360" w:lineRule="atLeast"/>
              <w:rPr>
                <w:rFonts w:ascii="Arial" w:hAnsi="Arial"/>
                <w:sz w:val="24"/>
                <w:szCs w:val="24"/>
              </w:rPr>
            </w:pPr>
          </w:p>
        </w:tc>
        <w:tc>
          <w:tcPr>
            <w:tcW w:w="1161" w:type="dxa"/>
            <w:tcBorders>
              <w:bottom w:val="single" w:sz="6" w:space="0" w:color="auto"/>
              <w:right w:val="single" w:sz="6" w:space="0" w:color="auto"/>
            </w:tcBorders>
          </w:tcPr>
          <w:p w:rsidR="001B4B5C" w:rsidRPr="001B4B5C" w:rsidRDefault="001B4B5C" w:rsidP="00DB5659">
            <w:pPr>
              <w:tabs>
                <w:tab w:val="decimal" w:pos="800"/>
              </w:tabs>
              <w:spacing w:line="360" w:lineRule="atLeast"/>
              <w:rPr>
                <w:rFonts w:ascii="Arial" w:hAnsi="Arial"/>
                <w:sz w:val="24"/>
                <w:szCs w:val="24"/>
                <w:u w:val="double"/>
              </w:rPr>
            </w:pPr>
            <w:r w:rsidRPr="001B4B5C">
              <w:rPr>
                <w:rFonts w:ascii="Arial" w:hAnsi="Arial"/>
                <w:sz w:val="24"/>
                <w:szCs w:val="24"/>
                <w:u w:val="double"/>
              </w:rPr>
              <w:t>$4,965</w:t>
            </w:r>
          </w:p>
        </w:tc>
        <w:tc>
          <w:tcPr>
            <w:tcW w:w="1260" w:type="dxa"/>
            <w:tcBorders>
              <w:bottom w:val="single" w:sz="6" w:space="0" w:color="auto"/>
              <w:right w:val="single" w:sz="6" w:space="0" w:color="auto"/>
            </w:tcBorders>
          </w:tcPr>
          <w:p w:rsidR="001B4B5C" w:rsidRPr="001B4B5C" w:rsidRDefault="001B4B5C" w:rsidP="00DB5659">
            <w:pPr>
              <w:tabs>
                <w:tab w:val="decimal" w:pos="720"/>
              </w:tabs>
              <w:spacing w:line="360" w:lineRule="atLeast"/>
              <w:rPr>
                <w:rFonts w:ascii="Arial" w:hAnsi="Arial"/>
                <w:sz w:val="24"/>
                <w:szCs w:val="24"/>
              </w:rPr>
            </w:pPr>
            <w:r w:rsidRPr="001B4B5C">
              <w:rPr>
                <w:rFonts w:ascii="Arial" w:hAnsi="Arial"/>
                <w:sz w:val="24"/>
                <w:szCs w:val="24"/>
                <w:u w:val="double"/>
              </w:rPr>
              <w:t>$4,595</w:t>
            </w:r>
          </w:p>
        </w:tc>
      </w:tr>
    </w:tbl>
    <w:p w:rsidR="001B4B5C" w:rsidRPr="001B4B5C" w:rsidRDefault="001B4B5C" w:rsidP="001B4B5C">
      <w:pPr>
        <w:tabs>
          <w:tab w:val="left" w:pos="720"/>
          <w:tab w:val="left" w:pos="1440"/>
          <w:tab w:val="decimal" w:pos="8640"/>
        </w:tabs>
        <w:jc w:val="left"/>
        <w:rPr>
          <w:rFonts w:ascii="Arial" w:hAnsi="Arial"/>
          <w:sz w:val="24"/>
          <w:szCs w:val="24"/>
        </w:rPr>
      </w:pPr>
    </w:p>
    <w:p w:rsidR="001B4B5C" w:rsidRPr="001B4B5C" w:rsidRDefault="001B4B5C" w:rsidP="001B4B5C">
      <w:pPr>
        <w:tabs>
          <w:tab w:val="left" w:pos="720"/>
          <w:tab w:val="left" w:pos="1440"/>
          <w:tab w:val="decimal" w:pos="8460"/>
        </w:tabs>
        <w:jc w:val="left"/>
        <w:rPr>
          <w:rFonts w:ascii="Arial" w:hAnsi="Arial"/>
          <w:sz w:val="24"/>
          <w:szCs w:val="24"/>
          <w:u w:val="double"/>
        </w:rPr>
      </w:pPr>
      <w:r w:rsidRPr="001B4B5C">
        <w:rPr>
          <w:rFonts w:ascii="Arial" w:hAnsi="Arial"/>
          <w:sz w:val="24"/>
          <w:szCs w:val="24"/>
        </w:rPr>
        <w:tab/>
        <w:t>Inventory valuation that should be used (LCM)</w:t>
      </w:r>
      <w:r w:rsidRPr="001B4B5C">
        <w:rPr>
          <w:rFonts w:ascii="Arial" w:hAnsi="Arial"/>
          <w:sz w:val="24"/>
          <w:szCs w:val="24"/>
        </w:rPr>
        <w:tab/>
      </w:r>
      <w:r w:rsidRPr="001B4B5C">
        <w:rPr>
          <w:rFonts w:ascii="Arial" w:hAnsi="Arial"/>
          <w:sz w:val="24"/>
          <w:szCs w:val="24"/>
          <w:u w:val="double"/>
        </w:rPr>
        <w:t>$4,595</w:t>
      </w:r>
    </w:p>
    <w:p w:rsidR="001B4B5C" w:rsidRDefault="001B4B5C" w:rsidP="001B4B5C">
      <w:pPr>
        <w:tabs>
          <w:tab w:val="left" w:pos="720"/>
          <w:tab w:val="left" w:pos="1440"/>
          <w:tab w:val="decimal" w:pos="8640"/>
        </w:tabs>
        <w:jc w:val="left"/>
        <w:rPr>
          <w:rFonts w:ascii="Arial" w:hAnsi="Arial"/>
          <w:sz w:val="24"/>
          <w:szCs w:val="24"/>
        </w:rPr>
      </w:pPr>
    </w:p>
    <w:p w:rsidR="00DB5659" w:rsidRPr="001B4B5C" w:rsidRDefault="00DB5659" w:rsidP="001B4B5C">
      <w:pPr>
        <w:tabs>
          <w:tab w:val="left" w:pos="720"/>
          <w:tab w:val="left" w:pos="1440"/>
          <w:tab w:val="decimal" w:pos="8640"/>
        </w:tabs>
        <w:jc w:val="left"/>
        <w:rPr>
          <w:rFonts w:ascii="Arial" w:hAnsi="Arial"/>
          <w:sz w:val="24"/>
          <w:szCs w:val="24"/>
        </w:rPr>
      </w:pPr>
    </w:p>
    <w:p w:rsidR="001B4B5C" w:rsidRPr="001B4B5C" w:rsidRDefault="001B4B5C" w:rsidP="001B4B5C">
      <w:pPr>
        <w:tabs>
          <w:tab w:val="left" w:pos="720"/>
          <w:tab w:val="left" w:pos="1440"/>
          <w:tab w:val="decimal" w:pos="8640"/>
        </w:tabs>
        <w:jc w:val="left"/>
        <w:rPr>
          <w:rFonts w:ascii="Arial" w:hAnsi="Arial"/>
          <w:sz w:val="24"/>
          <w:szCs w:val="24"/>
        </w:rPr>
      </w:pPr>
      <w:r w:rsidRPr="001B4B5C">
        <w:rPr>
          <w:rFonts w:ascii="Arial" w:hAnsi="Arial"/>
          <w:sz w:val="24"/>
          <w:szCs w:val="24"/>
        </w:rPr>
        <w:t>Req. 2</w:t>
      </w:r>
    </w:p>
    <w:p w:rsidR="001B4B5C" w:rsidRPr="001B4B5C" w:rsidRDefault="001B4B5C" w:rsidP="001B4B5C">
      <w:pPr>
        <w:tabs>
          <w:tab w:val="left" w:pos="720"/>
          <w:tab w:val="left" w:pos="1440"/>
          <w:tab w:val="decimal" w:pos="8640"/>
        </w:tabs>
        <w:jc w:val="left"/>
        <w:rPr>
          <w:rFonts w:ascii="Arial" w:hAnsi="Arial"/>
          <w:sz w:val="24"/>
          <w:szCs w:val="24"/>
        </w:rPr>
      </w:pPr>
    </w:p>
    <w:p w:rsidR="001B4B5C" w:rsidRPr="001B4B5C" w:rsidRDefault="001B4B5C" w:rsidP="001B4B5C">
      <w:pPr>
        <w:tabs>
          <w:tab w:val="left" w:pos="432"/>
          <w:tab w:val="left" w:pos="720"/>
          <w:tab w:val="left" w:pos="1008"/>
        </w:tabs>
        <w:jc w:val="left"/>
        <w:rPr>
          <w:rFonts w:ascii="Arial" w:hAnsi="Arial"/>
          <w:sz w:val="24"/>
          <w:szCs w:val="24"/>
        </w:rPr>
      </w:pPr>
      <w:r w:rsidRPr="001B4B5C">
        <w:rPr>
          <w:rFonts w:ascii="Arial" w:hAnsi="Arial"/>
          <w:sz w:val="24"/>
          <w:szCs w:val="24"/>
        </w:rPr>
        <w:t xml:space="preserve">The write-down to lower of cost or market will </w:t>
      </w:r>
      <w:r w:rsidRPr="001B4B5C">
        <w:rPr>
          <w:rFonts w:ascii="Arial" w:hAnsi="Arial"/>
          <w:sz w:val="24"/>
          <w:szCs w:val="24"/>
          <w:u w:val="single"/>
        </w:rPr>
        <w:t>increase</w:t>
      </w:r>
      <w:r w:rsidRPr="001B4B5C">
        <w:rPr>
          <w:rFonts w:ascii="Arial" w:hAnsi="Arial"/>
          <w:sz w:val="24"/>
          <w:szCs w:val="24"/>
        </w:rPr>
        <w:t xml:space="preserve"> cost of goods sold expense by the amount of the write-down, </w:t>
      </w:r>
      <w:r w:rsidRPr="001B4B5C">
        <w:rPr>
          <w:rFonts w:ascii="Arial" w:hAnsi="Arial"/>
          <w:sz w:val="24"/>
          <w:szCs w:val="24"/>
          <w:u w:val="double"/>
        </w:rPr>
        <w:t>$70</w:t>
      </w:r>
      <w:r w:rsidRPr="001B4B5C">
        <w:rPr>
          <w:rFonts w:ascii="Arial" w:hAnsi="Arial"/>
          <w:sz w:val="24"/>
          <w:szCs w:val="24"/>
        </w:rPr>
        <w:t>:</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DB5659">
      <w:pPr>
        <w:tabs>
          <w:tab w:val="left" w:pos="432"/>
          <w:tab w:val="left" w:pos="720"/>
          <w:tab w:val="left" w:pos="1008"/>
        </w:tabs>
        <w:rPr>
          <w:rFonts w:ascii="Arial" w:hAnsi="Arial"/>
          <w:sz w:val="24"/>
          <w:szCs w:val="24"/>
        </w:rPr>
      </w:pPr>
      <w:r w:rsidRPr="001B4B5C">
        <w:rPr>
          <w:rFonts w:ascii="Arial" w:hAnsi="Arial"/>
          <w:sz w:val="24"/>
          <w:szCs w:val="24"/>
        </w:rPr>
        <w:t xml:space="preserve">Total Cost </w:t>
      </w:r>
      <w:r w:rsidRPr="001B4B5C">
        <w:rPr>
          <w:rFonts w:ascii="Arial" w:hAnsi="Arial"/>
          <w:sz w:val="24"/>
          <w:szCs w:val="24"/>
        </w:rPr>
        <w:sym w:font="Symbol" w:char="F02D"/>
      </w:r>
      <w:r w:rsidRPr="001B4B5C">
        <w:rPr>
          <w:rFonts w:ascii="Arial" w:hAnsi="Arial"/>
          <w:sz w:val="24"/>
          <w:szCs w:val="24"/>
        </w:rPr>
        <w:t xml:space="preserve"> LCM Valuation = Write-down</w:t>
      </w:r>
    </w:p>
    <w:p w:rsidR="001B4B5C" w:rsidRPr="001B4B5C" w:rsidRDefault="001B4B5C" w:rsidP="00DB5659">
      <w:pPr>
        <w:tabs>
          <w:tab w:val="left" w:pos="432"/>
          <w:tab w:val="left" w:pos="720"/>
          <w:tab w:val="left" w:pos="1008"/>
        </w:tabs>
        <w:rPr>
          <w:rFonts w:ascii="Arial" w:hAnsi="Arial"/>
          <w:sz w:val="24"/>
          <w:szCs w:val="24"/>
        </w:rPr>
      </w:pPr>
      <w:r w:rsidRPr="001B4B5C">
        <w:rPr>
          <w:rFonts w:ascii="Arial" w:hAnsi="Arial"/>
          <w:sz w:val="24"/>
          <w:szCs w:val="24"/>
        </w:rPr>
        <w:t xml:space="preserve">$4,665   </w:t>
      </w:r>
      <w:r w:rsidRPr="001B4B5C">
        <w:rPr>
          <w:rFonts w:ascii="Arial" w:hAnsi="Arial"/>
          <w:sz w:val="24"/>
          <w:szCs w:val="24"/>
        </w:rPr>
        <w:sym w:font="Symbol" w:char="F02D"/>
      </w:r>
      <w:r w:rsidRPr="001B4B5C">
        <w:rPr>
          <w:rFonts w:ascii="Arial" w:hAnsi="Arial"/>
          <w:sz w:val="24"/>
          <w:szCs w:val="24"/>
        </w:rPr>
        <w:t xml:space="preserve">       $4,595        = </w:t>
      </w:r>
      <w:r w:rsidRPr="001B4B5C">
        <w:rPr>
          <w:rFonts w:ascii="Arial" w:hAnsi="Arial"/>
          <w:sz w:val="24"/>
          <w:szCs w:val="24"/>
          <w:u w:val="double"/>
        </w:rPr>
        <w:t>$70 Write-down</w:t>
      </w:r>
    </w:p>
    <w:p w:rsidR="001B4B5C" w:rsidRPr="001B4B5C" w:rsidRDefault="001B4B5C" w:rsidP="001B4B5C">
      <w:pPr>
        <w:tabs>
          <w:tab w:val="left" w:pos="432"/>
          <w:tab w:val="left" w:pos="720"/>
          <w:tab w:val="left" w:pos="1008"/>
        </w:tabs>
        <w:jc w:val="left"/>
        <w:rPr>
          <w:rFonts w:ascii="Arial" w:hAnsi="Arial"/>
          <w:sz w:val="24"/>
          <w:szCs w:val="24"/>
        </w:rPr>
      </w:pPr>
    </w:p>
    <w:p w:rsidR="001B4B5C" w:rsidRPr="001B4B5C" w:rsidRDefault="001B4B5C" w:rsidP="001B4B5C">
      <w:pPr>
        <w:pStyle w:val="Footer"/>
        <w:tabs>
          <w:tab w:val="left" w:pos="432"/>
          <w:tab w:val="left" w:pos="720"/>
          <w:tab w:val="left" w:pos="1008"/>
        </w:tabs>
        <w:jc w:val="left"/>
        <w:rPr>
          <w:rFonts w:ascii="Arial" w:hAnsi="Arial"/>
          <w:sz w:val="24"/>
          <w:szCs w:val="24"/>
        </w:rPr>
      </w:pPr>
    </w:p>
    <w:p w:rsidR="001B4B5C" w:rsidRPr="001B4B5C" w:rsidRDefault="001B4B5C" w:rsidP="001B4B5C">
      <w:pPr>
        <w:tabs>
          <w:tab w:val="left" w:pos="720"/>
          <w:tab w:val="left" w:pos="1440"/>
        </w:tabs>
        <w:jc w:val="left"/>
        <w:rPr>
          <w:rFonts w:ascii="Arial" w:hAnsi="Arial"/>
          <w:b/>
          <w:sz w:val="24"/>
          <w:szCs w:val="24"/>
        </w:rPr>
      </w:pPr>
      <w:r w:rsidRPr="001B4B5C">
        <w:rPr>
          <w:rFonts w:ascii="Arial" w:hAnsi="Arial"/>
          <w:b/>
          <w:sz w:val="24"/>
          <w:szCs w:val="24"/>
        </w:rPr>
        <w:br w:type="page"/>
      </w:r>
      <w:proofErr w:type="gramStart"/>
      <w:r w:rsidRPr="001B4B5C">
        <w:rPr>
          <w:rFonts w:ascii="Arial" w:hAnsi="Arial"/>
          <w:b/>
          <w:sz w:val="24"/>
          <w:szCs w:val="24"/>
        </w:rPr>
        <w:t>E7–13.</w:t>
      </w:r>
      <w:proofErr w:type="gramEnd"/>
    </w:p>
    <w:p w:rsidR="001B4B5C" w:rsidRPr="001B4B5C" w:rsidRDefault="001B4B5C" w:rsidP="001B4B5C">
      <w:pPr>
        <w:tabs>
          <w:tab w:val="left" w:pos="720"/>
          <w:tab w:val="left" w:pos="1440"/>
          <w:tab w:val="decimal" w:pos="8640"/>
        </w:tabs>
        <w:jc w:val="left"/>
        <w:rPr>
          <w:rFonts w:ascii="Arial" w:hAnsi="Arial"/>
          <w:sz w:val="24"/>
          <w:szCs w:val="24"/>
        </w:rPr>
      </w:pPr>
    </w:p>
    <w:p w:rsidR="001B4B5C" w:rsidRPr="001B4B5C" w:rsidRDefault="001B4B5C" w:rsidP="001B4B5C">
      <w:pPr>
        <w:tabs>
          <w:tab w:val="left" w:pos="720"/>
          <w:tab w:val="left" w:pos="1440"/>
          <w:tab w:val="decimal" w:pos="8640"/>
        </w:tabs>
        <w:jc w:val="left"/>
        <w:rPr>
          <w:rFonts w:ascii="Arial" w:hAnsi="Arial"/>
          <w:sz w:val="24"/>
          <w:szCs w:val="24"/>
        </w:rPr>
      </w:pPr>
      <w:r w:rsidRPr="001B4B5C">
        <w:rPr>
          <w:rFonts w:ascii="Arial" w:hAnsi="Arial"/>
          <w:sz w:val="24"/>
          <w:szCs w:val="24"/>
        </w:rPr>
        <w:t>Req. 1</w:t>
      </w:r>
    </w:p>
    <w:p w:rsidR="001B4B5C" w:rsidRPr="001B4B5C" w:rsidRDefault="001B4B5C" w:rsidP="001B4B5C">
      <w:pPr>
        <w:tabs>
          <w:tab w:val="left" w:pos="720"/>
          <w:tab w:val="left" w:pos="1440"/>
          <w:tab w:val="decimal" w:pos="8640"/>
        </w:tabs>
        <w:jc w:val="left"/>
        <w:rPr>
          <w:rFonts w:ascii="Arial" w:hAnsi="Arial"/>
          <w:sz w:val="24"/>
          <w:szCs w:val="24"/>
        </w:rPr>
      </w:pPr>
    </w:p>
    <w:tbl>
      <w:tblPr>
        <w:tblW w:w="0" w:type="auto"/>
        <w:tblLayout w:type="fixed"/>
        <w:tblCellMar>
          <w:left w:w="36" w:type="dxa"/>
          <w:right w:w="36" w:type="dxa"/>
        </w:tblCellMar>
        <w:tblLook w:val="0000"/>
      </w:tblPr>
      <w:tblGrid>
        <w:gridCol w:w="2160"/>
        <w:gridCol w:w="288"/>
        <w:gridCol w:w="2448"/>
        <w:gridCol w:w="288"/>
        <w:gridCol w:w="2160"/>
        <w:gridCol w:w="288"/>
        <w:gridCol w:w="720"/>
      </w:tblGrid>
      <w:tr w:rsidR="001B4B5C" w:rsidRPr="001B4B5C" w:rsidTr="001B4B5C">
        <w:tc>
          <w:tcPr>
            <w:tcW w:w="2160" w:type="dxa"/>
          </w:tcPr>
          <w:p w:rsidR="001B4B5C" w:rsidRPr="001B4B5C" w:rsidRDefault="001B4B5C" w:rsidP="001B4B5C">
            <w:pPr>
              <w:spacing w:line="260" w:lineRule="atLeast"/>
              <w:jc w:val="left"/>
              <w:rPr>
                <w:rFonts w:ascii="Arial" w:hAnsi="Arial"/>
                <w:sz w:val="24"/>
                <w:szCs w:val="24"/>
              </w:rPr>
            </w:pPr>
            <w:r w:rsidRPr="001B4B5C">
              <w:rPr>
                <w:rFonts w:ascii="Arial" w:hAnsi="Arial"/>
                <w:sz w:val="24"/>
                <w:szCs w:val="24"/>
              </w:rPr>
              <w:t>Inventory turnover</w:t>
            </w:r>
          </w:p>
        </w:tc>
        <w:tc>
          <w:tcPr>
            <w:tcW w:w="288" w:type="dxa"/>
          </w:tcPr>
          <w:p w:rsidR="001B4B5C" w:rsidRPr="001B4B5C" w:rsidRDefault="001B4B5C" w:rsidP="001B4B5C">
            <w:pPr>
              <w:pStyle w:val="textc"/>
              <w:spacing w:after="0" w:line="260" w:lineRule="atLeast"/>
              <w:jc w:val="left"/>
              <w:rPr>
                <w:szCs w:val="24"/>
              </w:rPr>
            </w:pPr>
            <w:r w:rsidRPr="001B4B5C">
              <w:rPr>
                <w:szCs w:val="24"/>
              </w:rPr>
              <w:t>=</w:t>
            </w:r>
          </w:p>
        </w:tc>
        <w:tc>
          <w:tcPr>
            <w:tcW w:w="2448" w:type="dxa"/>
            <w:tcBorders>
              <w:bottom w:val="single" w:sz="4" w:space="0" w:color="auto"/>
            </w:tcBorders>
          </w:tcPr>
          <w:p w:rsidR="001B4B5C" w:rsidRPr="001B4B5C" w:rsidRDefault="001B4B5C" w:rsidP="001B4B5C">
            <w:pPr>
              <w:pStyle w:val="textc"/>
              <w:spacing w:after="0" w:line="260" w:lineRule="atLeast"/>
              <w:jc w:val="left"/>
              <w:rPr>
                <w:szCs w:val="24"/>
              </w:rPr>
            </w:pPr>
            <w:r w:rsidRPr="001B4B5C">
              <w:rPr>
                <w:szCs w:val="24"/>
              </w:rPr>
              <w:t>Cost of Goods Sold</w:t>
            </w:r>
          </w:p>
        </w:tc>
        <w:tc>
          <w:tcPr>
            <w:tcW w:w="288" w:type="dxa"/>
          </w:tcPr>
          <w:p w:rsidR="001B4B5C" w:rsidRPr="001B4B5C" w:rsidRDefault="001B4B5C" w:rsidP="001B4B5C">
            <w:pPr>
              <w:pStyle w:val="textc"/>
              <w:spacing w:after="0" w:line="260" w:lineRule="atLeast"/>
              <w:jc w:val="left"/>
              <w:rPr>
                <w:szCs w:val="24"/>
              </w:rPr>
            </w:pPr>
            <w:r w:rsidRPr="001B4B5C">
              <w:rPr>
                <w:szCs w:val="24"/>
              </w:rPr>
              <w:t>=</w:t>
            </w:r>
          </w:p>
        </w:tc>
        <w:tc>
          <w:tcPr>
            <w:tcW w:w="2160" w:type="dxa"/>
            <w:tcBorders>
              <w:bottom w:val="single" w:sz="4" w:space="0" w:color="auto"/>
            </w:tcBorders>
          </w:tcPr>
          <w:p w:rsidR="001B4B5C" w:rsidRPr="001B4B5C" w:rsidRDefault="001B4B5C" w:rsidP="001B4B5C">
            <w:pPr>
              <w:pStyle w:val="textc"/>
              <w:spacing w:after="0" w:line="260" w:lineRule="atLeast"/>
              <w:ind w:right="90"/>
              <w:jc w:val="left"/>
              <w:rPr>
                <w:szCs w:val="24"/>
              </w:rPr>
            </w:pPr>
            <w:r w:rsidRPr="001B4B5C">
              <w:rPr>
                <w:szCs w:val="24"/>
              </w:rPr>
              <w:t>$50,144</w:t>
            </w:r>
          </w:p>
        </w:tc>
        <w:tc>
          <w:tcPr>
            <w:tcW w:w="288" w:type="dxa"/>
          </w:tcPr>
          <w:p w:rsidR="001B4B5C" w:rsidRPr="001B4B5C" w:rsidRDefault="001B4B5C" w:rsidP="001B4B5C">
            <w:pPr>
              <w:pStyle w:val="textc"/>
              <w:spacing w:after="0" w:line="260" w:lineRule="atLeast"/>
              <w:jc w:val="left"/>
              <w:rPr>
                <w:szCs w:val="24"/>
              </w:rPr>
            </w:pPr>
            <w:r w:rsidRPr="001B4B5C">
              <w:rPr>
                <w:szCs w:val="24"/>
              </w:rPr>
              <w:t>=</w:t>
            </w:r>
          </w:p>
        </w:tc>
        <w:tc>
          <w:tcPr>
            <w:tcW w:w="720" w:type="dxa"/>
          </w:tcPr>
          <w:p w:rsidR="001B4B5C" w:rsidRPr="001B4B5C" w:rsidRDefault="001B4B5C" w:rsidP="001B4B5C">
            <w:pPr>
              <w:spacing w:line="260" w:lineRule="atLeast"/>
              <w:jc w:val="left"/>
              <w:rPr>
                <w:rFonts w:ascii="Arial" w:hAnsi="Arial"/>
                <w:sz w:val="24"/>
                <w:szCs w:val="24"/>
              </w:rPr>
            </w:pPr>
            <w:r w:rsidRPr="001B4B5C">
              <w:rPr>
                <w:rFonts w:ascii="Arial" w:hAnsi="Arial"/>
                <w:sz w:val="24"/>
                <w:szCs w:val="24"/>
                <w:u w:val="double"/>
              </w:rPr>
              <w:t>48.99</w:t>
            </w:r>
          </w:p>
        </w:tc>
      </w:tr>
      <w:tr w:rsidR="001B4B5C" w:rsidRPr="001B4B5C" w:rsidTr="001B4B5C">
        <w:tc>
          <w:tcPr>
            <w:tcW w:w="2160" w:type="dxa"/>
          </w:tcPr>
          <w:p w:rsidR="001B4B5C" w:rsidRPr="001B4B5C" w:rsidRDefault="001B4B5C" w:rsidP="001B4B5C">
            <w:pPr>
              <w:spacing w:line="260" w:lineRule="atLeast"/>
              <w:jc w:val="left"/>
              <w:rPr>
                <w:rFonts w:ascii="Arial" w:hAnsi="Arial"/>
                <w:sz w:val="24"/>
                <w:szCs w:val="24"/>
              </w:rPr>
            </w:pPr>
          </w:p>
        </w:tc>
        <w:tc>
          <w:tcPr>
            <w:tcW w:w="288" w:type="dxa"/>
          </w:tcPr>
          <w:p w:rsidR="001B4B5C" w:rsidRPr="001B4B5C" w:rsidRDefault="001B4B5C" w:rsidP="001B4B5C">
            <w:pPr>
              <w:spacing w:line="260" w:lineRule="atLeast"/>
              <w:jc w:val="left"/>
              <w:rPr>
                <w:rFonts w:ascii="Arial" w:hAnsi="Arial"/>
                <w:sz w:val="24"/>
                <w:szCs w:val="24"/>
              </w:rPr>
            </w:pPr>
          </w:p>
        </w:tc>
        <w:tc>
          <w:tcPr>
            <w:tcW w:w="2448" w:type="dxa"/>
          </w:tcPr>
          <w:p w:rsidR="001B4B5C" w:rsidRPr="001B4B5C" w:rsidRDefault="001B4B5C" w:rsidP="001B4B5C">
            <w:pPr>
              <w:spacing w:line="260" w:lineRule="atLeast"/>
              <w:jc w:val="left"/>
              <w:rPr>
                <w:rFonts w:ascii="Arial" w:hAnsi="Arial"/>
                <w:sz w:val="24"/>
                <w:szCs w:val="24"/>
              </w:rPr>
            </w:pPr>
            <w:r w:rsidRPr="001B4B5C">
              <w:rPr>
                <w:rFonts w:ascii="Arial" w:hAnsi="Arial"/>
                <w:sz w:val="24"/>
                <w:szCs w:val="24"/>
              </w:rPr>
              <w:t>Average Inventory</w:t>
            </w:r>
          </w:p>
        </w:tc>
        <w:tc>
          <w:tcPr>
            <w:tcW w:w="288" w:type="dxa"/>
          </w:tcPr>
          <w:p w:rsidR="001B4B5C" w:rsidRPr="001B4B5C" w:rsidRDefault="001B4B5C" w:rsidP="001B4B5C">
            <w:pPr>
              <w:spacing w:line="260" w:lineRule="atLeast"/>
              <w:jc w:val="left"/>
              <w:rPr>
                <w:rFonts w:ascii="Arial" w:hAnsi="Arial"/>
                <w:sz w:val="24"/>
                <w:szCs w:val="24"/>
              </w:rPr>
            </w:pPr>
          </w:p>
        </w:tc>
        <w:tc>
          <w:tcPr>
            <w:tcW w:w="2160" w:type="dxa"/>
          </w:tcPr>
          <w:p w:rsidR="001B4B5C" w:rsidRPr="001B4B5C" w:rsidRDefault="001B4B5C" w:rsidP="001B4B5C">
            <w:pPr>
              <w:spacing w:line="260" w:lineRule="atLeast"/>
              <w:ind w:right="90"/>
              <w:jc w:val="left"/>
              <w:rPr>
                <w:rFonts w:ascii="Arial" w:hAnsi="Arial"/>
                <w:sz w:val="24"/>
                <w:szCs w:val="24"/>
              </w:rPr>
            </w:pPr>
            <w:r w:rsidRPr="001B4B5C">
              <w:rPr>
                <w:rFonts w:ascii="Arial" w:hAnsi="Arial"/>
                <w:sz w:val="24"/>
                <w:szCs w:val="24"/>
              </w:rPr>
              <w:t>($1,180+$867)/2</w:t>
            </w:r>
          </w:p>
        </w:tc>
        <w:tc>
          <w:tcPr>
            <w:tcW w:w="288" w:type="dxa"/>
          </w:tcPr>
          <w:p w:rsidR="001B4B5C" w:rsidRPr="001B4B5C" w:rsidRDefault="001B4B5C" w:rsidP="001B4B5C">
            <w:pPr>
              <w:spacing w:line="260" w:lineRule="atLeast"/>
              <w:jc w:val="left"/>
              <w:rPr>
                <w:rFonts w:ascii="Arial" w:hAnsi="Arial"/>
                <w:sz w:val="24"/>
                <w:szCs w:val="24"/>
              </w:rPr>
            </w:pPr>
          </w:p>
        </w:tc>
        <w:tc>
          <w:tcPr>
            <w:tcW w:w="720" w:type="dxa"/>
          </w:tcPr>
          <w:p w:rsidR="001B4B5C" w:rsidRPr="001B4B5C" w:rsidRDefault="001B4B5C" w:rsidP="001B4B5C">
            <w:pPr>
              <w:spacing w:line="260" w:lineRule="atLeast"/>
              <w:jc w:val="left"/>
              <w:rPr>
                <w:rFonts w:ascii="Arial" w:hAnsi="Arial"/>
                <w:sz w:val="24"/>
                <w:szCs w:val="24"/>
              </w:rPr>
            </w:pPr>
          </w:p>
        </w:tc>
      </w:tr>
    </w:tbl>
    <w:p w:rsidR="001B4B5C" w:rsidRPr="001B4B5C" w:rsidRDefault="001B4B5C" w:rsidP="001B4B5C">
      <w:pPr>
        <w:tabs>
          <w:tab w:val="left" w:pos="720"/>
          <w:tab w:val="left" w:pos="1440"/>
          <w:tab w:val="right" w:pos="4320"/>
          <w:tab w:val="decimal" w:pos="8640"/>
        </w:tabs>
        <w:jc w:val="left"/>
        <w:rPr>
          <w:rFonts w:ascii="Arial" w:hAnsi="Arial"/>
          <w:sz w:val="24"/>
          <w:szCs w:val="24"/>
        </w:rPr>
      </w:pPr>
    </w:p>
    <w:p w:rsidR="001B4B5C" w:rsidRPr="001B4B5C" w:rsidRDefault="001B4B5C" w:rsidP="001B4B5C">
      <w:pPr>
        <w:tabs>
          <w:tab w:val="left" w:pos="720"/>
          <w:tab w:val="left" w:pos="1440"/>
          <w:tab w:val="right" w:pos="4320"/>
          <w:tab w:val="decimal" w:pos="8640"/>
        </w:tabs>
        <w:jc w:val="left"/>
        <w:rPr>
          <w:rFonts w:ascii="Arial" w:hAnsi="Arial"/>
          <w:sz w:val="24"/>
          <w:szCs w:val="24"/>
        </w:rPr>
      </w:pPr>
      <w:r w:rsidRPr="001B4B5C">
        <w:rPr>
          <w:rFonts w:ascii="Arial" w:hAnsi="Arial"/>
          <w:sz w:val="24"/>
          <w:szCs w:val="24"/>
        </w:rPr>
        <w:t xml:space="preserve">Average days to sell inventory = 365 / inventory turnover = 365 / 48.99 = </w:t>
      </w:r>
      <w:r w:rsidRPr="001B4B5C">
        <w:rPr>
          <w:rFonts w:ascii="Arial" w:hAnsi="Arial"/>
          <w:sz w:val="24"/>
          <w:szCs w:val="24"/>
          <w:u w:val="double"/>
        </w:rPr>
        <w:t>7.5 days</w:t>
      </w:r>
    </w:p>
    <w:p w:rsidR="001B4B5C" w:rsidRPr="001B4B5C" w:rsidRDefault="001B4B5C" w:rsidP="001B4B5C">
      <w:pPr>
        <w:tabs>
          <w:tab w:val="left" w:pos="720"/>
          <w:tab w:val="left" w:pos="1440"/>
          <w:tab w:val="right" w:pos="4320"/>
          <w:tab w:val="decimal" w:pos="8640"/>
        </w:tabs>
        <w:jc w:val="left"/>
        <w:rPr>
          <w:rFonts w:ascii="Arial" w:hAnsi="Arial"/>
          <w:sz w:val="24"/>
          <w:szCs w:val="24"/>
        </w:rPr>
      </w:pPr>
    </w:p>
    <w:p w:rsidR="001B4B5C" w:rsidRPr="001B4B5C" w:rsidRDefault="001B4B5C" w:rsidP="001B4B5C">
      <w:pPr>
        <w:tabs>
          <w:tab w:val="left" w:pos="720"/>
          <w:tab w:val="left" w:pos="1440"/>
          <w:tab w:val="right" w:pos="4320"/>
          <w:tab w:val="decimal" w:pos="8640"/>
        </w:tabs>
        <w:jc w:val="left"/>
        <w:rPr>
          <w:rFonts w:ascii="Arial" w:hAnsi="Arial"/>
          <w:sz w:val="24"/>
          <w:szCs w:val="24"/>
        </w:rPr>
      </w:pPr>
      <w:r w:rsidRPr="001B4B5C">
        <w:rPr>
          <w:rFonts w:ascii="Arial" w:hAnsi="Arial"/>
          <w:sz w:val="24"/>
          <w:szCs w:val="24"/>
        </w:rPr>
        <w:t>Req. 2</w:t>
      </w:r>
    </w:p>
    <w:p w:rsidR="001B4B5C" w:rsidRPr="001B4B5C" w:rsidRDefault="001B4B5C" w:rsidP="001B4B5C">
      <w:pPr>
        <w:tabs>
          <w:tab w:val="left" w:pos="720"/>
          <w:tab w:val="left" w:pos="1440"/>
          <w:tab w:val="right" w:pos="4320"/>
          <w:tab w:val="decimal" w:pos="8640"/>
        </w:tabs>
        <w:jc w:val="left"/>
        <w:rPr>
          <w:rFonts w:ascii="Arial" w:hAnsi="Arial"/>
          <w:sz w:val="24"/>
          <w:szCs w:val="24"/>
        </w:rPr>
      </w:pPr>
    </w:p>
    <w:p w:rsidR="001B4B5C" w:rsidRPr="001B4B5C" w:rsidRDefault="001B4B5C" w:rsidP="001B4B5C">
      <w:pPr>
        <w:tabs>
          <w:tab w:val="left" w:pos="720"/>
          <w:tab w:val="left" w:pos="1440"/>
          <w:tab w:val="right" w:pos="4320"/>
          <w:tab w:val="decimal" w:pos="8640"/>
        </w:tabs>
        <w:jc w:val="left"/>
        <w:rPr>
          <w:rFonts w:ascii="Arial" w:hAnsi="Arial"/>
          <w:sz w:val="24"/>
          <w:szCs w:val="24"/>
        </w:rPr>
      </w:pPr>
      <w:r w:rsidRPr="001B4B5C">
        <w:rPr>
          <w:rFonts w:ascii="Arial" w:hAnsi="Arial"/>
          <w:sz w:val="24"/>
          <w:szCs w:val="24"/>
        </w:rPr>
        <w:t>The inventory turnover ratio reflects how many times average inventory was produced and sold during the period.  Thus, Dell produced and sold its average inventory nearly 49 times during the year.</w:t>
      </w:r>
    </w:p>
    <w:p w:rsidR="001B4B5C" w:rsidRPr="001B4B5C" w:rsidRDefault="001B4B5C" w:rsidP="001B4B5C">
      <w:pPr>
        <w:tabs>
          <w:tab w:val="left" w:pos="720"/>
          <w:tab w:val="left" w:pos="1440"/>
          <w:tab w:val="right" w:pos="4320"/>
          <w:tab w:val="decimal" w:pos="8640"/>
        </w:tabs>
        <w:jc w:val="left"/>
        <w:rPr>
          <w:rFonts w:ascii="Arial" w:hAnsi="Arial"/>
          <w:sz w:val="24"/>
          <w:szCs w:val="24"/>
        </w:rPr>
      </w:pPr>
    </w:p>
    <w:p w:rsidR="001B4B5C" w:rsidRPr="001B4B5C" w:rsidRDefault="001B4B5C" w:rsidP="001B4B5C">
      <w:pPr>
        <w:tabs>
          <w:tab w:val="left" w:pos="720"/>
          <w:tab w:val="left" w:pos="1440"/>
          <w:tab w:val="right" w:pos="4320"/>
          <w:tab w:val="decimal" w:pos="8640"/>
        </w:tabs>
        <w:jc w:val="left"/>
        <w:rPr>
          <w:rFonts w:ascii="Arial" w:hAnsi="Arial"/>
          <w:sz w:val="24"/>
          <w:szCs w:val="24"/>
        </w:rPr>
      </w:pPr>
      <w:r w:rsidRPr="001B4B5C">
        <w:rPr>
          <w:rFonts w:ascii="Arial" w:hAnsi="Arial"/>
          <w:sz w:val="24"/>
          <w:szCs w:val="24"/>
        </w:rPr>
        <w:t>The average days to sell inventory indicates the average time it takes the company to produce and deliver inventory to customers.  Thus, Dell takes an average of about 7.5 days to produce and deliver its computer inventory to its customers.</w:t>
      </w:r>
    </w:p>
    <w:p w:rsidR="001B4B5C" w:rsidRPr="00416C5E" w:rsidRDefault="001B4B5C" w:rsidP="001B4B5C">
      <w:pPr>
        <w:tabs>
          <w:tab w:val="left" w:pos="720"/>
          <w:tab w:val="left" w:pos="1440"/>
          <w:tab w:val="right" w:pos="4320"/>
          <w:tab w:val="decimal" w:pos="8640"/>
        </w:tabs>
        <w:rPr>
          <w:rFonts w:ascii="Arial" w:hAnsi="Arial"/>
        </w:rPr>
      </w:pPr>
    </w:p>
    <w:sectPr w:rsidR="001B4B5C" w:rsidRPr="00416C5E" w:rsidSect="000D4F15">
      <w:footerReference w:type="default" r:id="rId18"/>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B5C" w:rsidRDefault="001B4B5C" w:rsidP="00C8105A">
      <w:r>
        <w:separator/>
      </w:r>
    </w:p>
  </w:endnote>
  <w:endnote w:type="continuationSeparator" w:id="1">
    <w:p w:rsidR="001B4B5C" w:rsidRDefault="001B4B5C" w:rsidP="00C810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Leawood Medium">
    <w:charset w:val="4D"/>
    <w:family w:val="auto"/>
    <w:pitch w:val="variable"/>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New York">
    <w:panose1 w:val="02040503060506020304"/>
    <w:charset w:val="00"/>
    <w:family w:val="roman"/>
    <w:notTrueType/>
    <w:pitch w:val="variable"/>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LinePrinter">
    <w:panose1 w:val="00000000000000000000"/>
    <w:charset w:val="00"/>
    <w:family w:val="modern"/>
    <w:notTrueType/>
    <w:pitch w:val="fixed"/>
    <w:sig w:usb0="00000003" w:usb1="00000000" w:usb2="00000000" w:usb3="00000000" w:csb0="00000001" w:csb1="00000000"/>
  </w:font>
  <w:font w:name="Geneva">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B5C" w:rsidRPr="00C8105A" w:rsidRDefault="001B4B5C" w:rsidP="00C8105A">
    <w:pPr>
      <w:pStyle w:val="Footer"/>
      <w:jc w:val="right"/>
      <w:rPr>
        <w:rFonts w:ascii="Calibri" w:hAnsi="Calibri" w:cs="Calibri"/>
        <w:i/>
        <w:iCs/>
        <w:sz w:val="20"/>
      </w:rPr>
    </w:pPr>
    <w:r w:rsidRPr="00B81179">
      <w:rPr>
        <w:rFonts w:ascii="Calibri" w:hAnsi="Calibri" w:cs="Calibri"/>
        <w:i/>
        <w:iCs/>
        <w:sz w:val="20"/>
      </w:rPr>
      <w:t xml:space="preserve">Page </w:t>
    </w:r>
    <w:r w:rsidRPr="00B81179">
      <w:rPr>
        <w:rFonts w:ascii="Calibri" w:hAnsi="Calibri" w:cs="Calibri"/>
        <w:i/>
        <w:iCs/>
        <w:sz w:val="20"/>
      </w:rPr>
      <w:fldChar w:fldCharType="begin"/>
    </w:r>
    <w:r w:rsidRPr="00B81179">
      <w:rPr>
        <w:rFonts w:ascii="Calibri" w:hAnsi="Calibri" w:cs="Calibri"/>
        <w:i/>
        <w:iCs/>
        <w:sz w:val="20"/>
      </w:rPr>
      <w:instrText xml:space="preserve"> PAGE   \* MERGEFORMAT </w:instrText>
    </w:r>
    <w:r w:rsidRPr="00B81179">
      <w:rPr>
        <w:rFonts w:ascii="Calibri" w:hAnsi="Calibri" w:cs="Calibri"/>
        <w:i/>
        <w:iCs/>
        <w:sz w:val="20"/>
      </w:rPr>
      <w:fldChar w:fldCharType="separate"/>
    </w:r>
    <w:r w:rsidR="00C1788B">
      <w:rPr>
        <w:rFonts w:ascii="Calibri" w:hAnsi="Calibri" w:cs="Calibri"/>
        <w:i/>
        <w:iCs/>
        <w:noProof/>
        <w:sz w:val="20"/>
      </w:rPr>
      <w:t>2</w:t>
    </w:r>
    <w:r w:rsidRPr="00B81179">
      <w:rPr>
        <w:rFonts w:ascii="Calibri" w:hAnsi="Calibri" w:cs="Calibri"/>
        <w:i/>
        <w:iCs/>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B5C" w:rsidRDefault="001B4B5C" w:rsidP="00C8105A">
      <w:r>
        <w:separator/>
      </w:r>
    </w:p>
  </w:footnote>
  <w:footnote w:type="continuationSeparator" w:id="1">
    <w:p w:rsidR="001B4B5C" w:rsidRDefault="001B4B5C" w:rsidP="00C810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1368"/>
    <w:multiLevelType w:val="hybridMultilevel"/>
    <w:tmpl w:val="95625042"/>
    <w:lvl w:ilvl="0" w:tplc="BFD6FB4E">
      <w:start w:val="667"/>
      <w:numFmt w:val="decimal"/>
      <w:lvlText w:val="%1"/>
      <w:lvlJc w:val="left"/>
      <w:pPr>
        <w:ind w:left="588" w:hanging="396"/>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1">
    <w:nsid w:val="04A2655A"/>
    <w:multiLevelType w:val="hybridMultilevel"/>
    <w:tmpl w:val="B4746ABC"/>
    <w:lvl w:ilvl="0" w:tplc="BB483466">
      <w:start w:val="1"/>
      <w:numFmt w:val="decimal"/>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B6E17"/>
    <w:multiLevelType w:val="hybridMultilevel"/>
    <w:tmpl w:val="7456729C"/>
    <w:lvl w:ilvl="0" w:tplc="1BA60362">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36DC9"/>
    <w:multiLevelType w:val="hybridMultilevel"/>
    <w:tmpl w:val="FC946FC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F2C3994"/>
    <w:multiLevelType w:val="singleLevel"/>
    <w:tmpl w:val="982C612E"/>
    <w:lvl w:ilvl="0">
      <w:start w:val="1"/>
      <w:numFmt w:val="decimal"/>
      <w:lvlText w:val="%1"/>
      <w:legacy w:legacy="1" w:legacySpace="0" w:legacyIndent="360"/>
      <w:lvlJc w:val="left"/>
      <w:pPr>
        <w:ind w:left="360" w:hanging="360"/>
      </w:pPr>
      <w:rPr>
        <w:rFonts w:cs="Times New Roman"/>
      </w:rPr>
    </w:lvl>
  </w:abstractNum>
  <w:abstractNum w:abstractNumId="5">
    <w:nsid w:val="1017695B"/>
    <w:multiLevelType w:val="singleLevel"/>
    <w:tmpl w:val="0409000F"/>
    <w:lvl w:ilvl="0">
      <w:start w:val="1"/>
      <w:numFmt w:val="decimal"/>
      <w:lvlText w:val="%1."/>
      <w:lvlJc w:val="left"/>
      <w:pPr>
        <w:tabs>
          <w:tab w:val="num" w:pos="360"/>
        </w:tabs>
        <w:ind w:left="360" w:hanging="360"/>
      </w:pPr>
      <w:rPr>
        <w:rFonts w:hint="default"/>
      </w:rPr>
    </w:lvl>
  </w:abstractNum>
  <w:abstractNum w:abstractNumId="6">
    <w:nsid w:val="13E14701"/>
    <w:multiLevelType w:val="singleLevel"/>
    <w:tmpl w:val="34DEAA2A"/>
    <w:lvl w:ilvl="0">
      <w:start w:val="1"/>
      <w:numFmt w:val="decimal"/>
      <w:lvlText w:val="%1."/>
      <w:lvlJc w:val="left"/>
      <w:pPr>
        <w:tabs>
          <w:tab w:val="num" w:pos="360"/>
        </w:tabs>
        <w:ind w:left="360" w:hanging="360"/>
      </w:pPr>
    </w:lvl>
  </w:abstractNum>
  <w:abstractNum w:abstractNumId="7">
    <w:nsid w:val="17F82B22"/>
    <w:multiLevelType w:val="hybridMultilevel"/>
    <w:tmpl w:val="0F50EE2A"/>
    <w:lvl w:ilvl="0" w:tplc="48B22B90">
      <w:start w:val="12"/>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8">
    <w:nsid w:val="183568BC"/>
    <w:multiLevelType w:val="singleLevel"/>
    <w:tmpl w:val="0409000F"/>
    <w:lvl w:ilvl="0">
      <w:start w:val="1"/>
      <w:numFmt w:val="decimal"/>
      <w:lvlText w:val="%1."/>
      <w:lvlJc w:val="left"/>
      <w:pPr>
        <w:tabs>
          <w:tab w:val="num" w:pos="360"/>
        </w:tabs>
        <w:ind w:left="360" w:hanging="360"/>
      </w:pPr>
    </w:lvl>
  </w:abstractNum>
  <w:abstractNum w:abstractNumId="9">
    <w:nsid w:val="26F1350D"/>
    <w:multiLevelType w:val="singleLevel"/>
    <w:tmpl w:val="DD56C1A8"/>
    <w:lvl w:ilvl="0">
      <w:start w:val="7"/>
      <w:numFmt w:val="lowerLetter"/>
      <w:lvlText w:val="(%1)"/>
      <w:lvlJc w:val="left"/>
      <w:pPr>
        <w:tabs>
          <w:tab w:val="num" w:pos="1005"/>
        </w:tabs>
        <w:ind w:left="1005" w:hanging="570"/>
      </w:pPr>
      <w:rPr>
        <w:rFonts w:hint="default"/>
      </w:rPr>
    </w:lvl>
  </w:abstractNum>
  <w:abstractNum w:abstractNumId="10">
    <w:nsid w:val="28546212"/>
    <w:multiLevelType w:val="singleLevel"/>
    <w:tmpl w:val="3410D60E"/>
    <w:lvl w:ilvl="0">
      <w:start w:val="2"/>
      <w:numFmt w:val="decimal"/>
      <w:lvlText w:val="%1."/>
      <w:lvlJc w:val="left"/>
      <w:pPr>
        <w:tabs>
          <w:tab w:val="num" w:pos="720"/>
        </w:tabs>
        <w:ind w:left="720" w:hanging="720"/>
      </w:pPr>
      <w:rPr>
        <w:rFonts w:cs="Times New Roman" w:hint="default"/>
      </w:rPr>
    </w:lvl>
  </w:abstractNum>
  <w:abstractNum w:abstractNumId="11">
    <w:nsid w:val="300614AF"/>
    <w:multiLevelType w:val="hybridMultilevel"/>
    <w:tmpl w:val="760C3B1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311818A6"/>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3">
    <w:nsid w:val="32145E18"/>
    <w:multiLevelType w:val="singleLevel"/>
    <w:tmpl w:val="90FC811E"/>
    <w:lvl w:ilvl="0">
      <w:start w:val="1"/>
      <w:numFmt w:val="lowerLetter"/>
      <w:lvlText w:val="(%1) "/>
      <w:legacy w:legacy="1" w:legacySpace="0" w:legacyIndent="360"/>
      <w:lvlJc w:val="left"/>
      <w:pPr>
        <w:ind w:left="792" w:hanging="360"/>
      </w:pPr>
      <w:rPr>
        <w:rFonts w:ascii="Arial" w:hAnsi="Arial" w:hint="default"/>
        <w:b w:val="0"/>
        <w:i w:val="0"/>
        <w:sz w:val="24"/>
      </w:rPr>
    </w:lvl>
  </w:abstractNum>
  <w:abstractNum w:abstractNumId="14">
    <w:nsid w:val="32553581"/>
    <w:multiLevelType w:val="singleLevel"/>
    <w:tmpl w:val="C42A1226"/>
    <w:lvl w:ilvl="0">
      <w:start w:val="1"/>
      <w:numFmt w:val="lowerLetter"/>
      <w:lvlText w:val="%1. "/>
      <w:legacy w:legacy="1" w:legacySpace="0" w:legacyIndent="360"/>
      <w:lvlJc w:val="left"/>
      <w:pPr>
        <w:ind w:left="360" w:hanging="360"/>
      </w:pPr>
      <w:rPr>
        <w:rFonts w:ascii="Arial" w:hAnsi="Arial" w:hint="default"/>
        <w:b w:val="0"/>
        <w:i/>
        <w:sz w:val="24"/>
      </w:rPr>
    </w:lvl>
  </w:abstractNum>
  <w:abstractNum w:abstractNumId="15">
    <w:nsid w:val="3262051E"/>
    <w:multiLevelType w:val="singleLevel"/>
    <w:tmpl w:val="13CA945E"/>
    <w:lvl w:ilvl="0">
      <w:start w:val="1"/>
      <w:numFmt w:val="lowerLetter"/>
      <w:lvlText w:val="(%1)"/>
      <w:lvlJc w:val="left"/>
      <w:pPr>
        <w:tabs>
          <w:tab w:val="num" w:pos="615"/>
        </w:tabs>
        <w:ind w:left="615" w:hanging="615"/>
      </w:pPr>
      <w:rPr>
        <w:rFonts w:hint="default"/>
        <w:i/>
      </w:rPr>
    </w:lvl>
  </w:abstractNum>
  <w:abstractNum w:abstractNumId="16">
    <w:nsid w:val="38B6652F"/>
    <w:multiLevelType w:val="singleLevel"/>
    <w:tmpl w:val="C924ED72"/>
    <w:lvl w:ilvl="0">
      <w:start w:val="4"/>
      <w:numFmt w:val="decimal"/>
      <w:lvlText w:val="%1."/>
      <w:lvlJc w:val="left"/>
      <w:pPr>
        <w:tabs>
          <w:tab w:val="num" w:pos="360"/>
        </w:tabs>
        <w:ind w:left="360" w:hanging="360"/>
      </w:pPr>
      <w:rPr>
        <w:rFonts w:hint="default"/>
      </w:rPr>
    </w:lvl>
  </w:abstractNum>
  <w:abstractNum w:abstractNumId="17">
    <w:nsid w:val="391A6B66"/>
    <w:multiLevelType w:val="hybridMultilevel"/>
    <w:tmpl w:val="97148670"/>
    <w:lvl w:ilvl="0" w:tplc="7422AE3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nsid w:val="39401447"/>
    <w:multiLevelType w:val="singleLevel"/>
    <w:tmpl w:val="20526536"/>
    <w:lvl w:ilvl="0">
      <w:start w:val="1"/>
      <w:numFmt w:val="lowerLetter"/>
      <w:lvlText w:val="(%1)"/>
      <w:lvlJc w:val="left"/>
      <w:pPr>
        <w:tabs>
          <w:tab w:val="num" w:pos="480"/>
        </w:tabs>
        <w:ind w:left="480" w:hanging="480"/>
      </w:pPr>
      <w:rPr>
        <w:rFonts w:hint="default"/>
        <w:i/>
      </w:rPr>
    </w:lvl>
  </w:abstractNum>
  <w:abstractNum w:abstractNumId="19">
    <w:nsid w:val="3D44222B"/>
    <w:multiLevelType w:val="singleLevel"/>
    <w:tmpl w:val="34DEAA2A"/>
    <w:lvl w:ilvl="0">
      <w:start w:val="1"/>
      <w:numFmt w:val="decimal"/>
      <w:lvlText w:val="%1."/>
      <w:lvlJc w:val="left"/>
      <w:pPr>
        <w:tabs>
          <w:tab w:val="num" w:pos="360"/>
        </w:tabs>
        <w:ind w:left="360" w:hanging="360"/>
      </w:pPr>
      <w:rPr>
        <w:rFonts w:hint="default"/>
      </w:rPr>
    </w:lvl>
  </w:abstractNum>
  <w:abstractNum w:abstractNumId="20">
    <w:nsid w:val="47541A7D"/>
    <w:multiLevelType w:val="hybridMultilevel"/>
    <w:tmpl w:val="E8C67534"/>
    <w:lvl w:ilvl="0" w:tplc="B07E746A">
      <w:start w:val="1"/>
      <w:numFmt w:val="low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EC0243"/>
    <w:multiLevelType w:val="singleLevel"/>
    <w:tmpl w:val="E10E5D5C"/>
    <w:lvl w:ilvl="0">
      <w:start w:val="4"/>
      <w:numFmt w:val="decimal"/>
      <w:lvlText w:val="%1."/>
      <w:lvlJc w:val="left"/>
      <w:pPr>
        <w:tabs>
          <w:tab w:val="num" w:pos="720"/>
        </w:tabs>
        <w:ind w:left="720" w:hanging="720"/>
      </w:pPr>
      <w:rPr>
        <w:rFonts w:hint="default"/>
      </w:rPr>
    </w:lvl>
  </w:abstractNum>
  <w:abstractNum w:abstractNumId="22">
    <w:nsid w:val="4BFA7DB9"/>
    <w:multiLevelType w:val="hybridMultilevel"/>
    <w:tmpl w:val="5AB67CD4"/>
    <w:lvl w:ilvl="0" w:tplc="697897C8">
      <w:start w:val="1"/>
      <w:numFmt w:val="low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5F4A0E"/>
    <w:multiLevelType w:val="singleLevel"/>
    <w:tmpl w:val="954ACB3C"/>
    <w:lvl w:ilvl="0">
      <w:start w:val="3"/>
      <w:numFmt w:val="lowerLetter"/>
      <w:lvlText w:val="(%1)"/>
      <w:lvlJc w:val="left"/>
      <w:pPr>
        <w:tabs>
          <w:tab w:val="num" w:pos="435"/>
        </w:tabs>
        <w:ind w:left="435" w:hanging="435"/>
      </w:pPr>
      <w:rPr>
        <w:rFonts w:hint="default"/>
      </w:rPr>
    </w:lvl>
  </w:abstractNum>
  <w:abstractNum w:abstractNumId="24">
    <w:nsid w:val="4ECC2551"/>
    <w:multiLevelType w:val="singleLevel"/>
    <w:tmpl w:val="94AAE14A"/>
    <w:lvl w:ilvl="0">
      <w:start w:val="13"/>
      <w:numFmt w:val="decimal"/>
      <w:lvlText w:val="%1."/>
      <w:lvlJc w:val="left"/>
      <w:pPr>
        <w:tabs>
          <w:tab w:val="num" w:pos="720"/>
        </w:tabs>
        <w:ind w:left="720" w:hanging="720"/>
      </w:pPr>
      <w:rPr>
        <w:rFonts w:hint="default"/>
      </w:rPr>
    </w:lvl>
  </w:abstractNum>
  <w:abstractNum w:abstractNumId="25">
    <w:nsid w:val="52BF1E8F"/>
    <w:multiLevelType w:val="singleLevel"/>
    <w:tmpl w:val="12FA4F1E"/>
    <w:lvl w:ilvl="0">
      <w:start w:val="2"/>
      <w:numFmt w:val="lowerLetter"/>
      <w:lvlText w:val="%1. "/>
      <w:legacy w:legacy="1" w:legacySpace="0" w:legacyIndent="360"/>
      <w:lvlJc w:val="left"/>
      <w:pPr>
        <w:ind w:left="360" w:hanging="360"/>
      </w:pPr>
      <w:rPr>
        <w:rFonts w:ascii="Arial" w:hAnsi="Arial" w:hint="default"/>
        <w:b w:val="0"/>
        <w:i/>
        <w:sz w:val="24"/>
      </w:rPr>
    </w:lvl>
  </w:abstractNum>
  <w:abstractNum w:abstractNumId="26">
    <w:nsid w:val="546279BD"/>
    <w:multiLevelType w:val="singleLevel"/>
    <w:tmpl w:val="45C6491E"/>
    <w:lvl w:ilvl="0">
      <w:start w:val="3"/>
      <w:numFmt w:val="lowerLetter"/>
      <w:lvlText w:val="(%1) "/>
      <w:legacy w:legacy="1" w:legacySpace="0" w:legacyIndent="360"/>
      <w:lvlJc w:val="left"/>
      <w:pPr>
        <w:ind w:left="360" w:hanging="360"/>
      </w:pPr>
      <w:rPr>
        <w:rFonts w:ascii="Arial" w:hAnsi="Arial" w:hint="default"/>
        <w:b w:val="0"/>
        <w:i w:val="0"/>
        <w:sz w:val="24"/>
      </w:rPr>
    </w:lvl>
  </w:abstractNum>
  <w:abstractNum w:abstractNumId="27">
    <w:nsid w:val="559E56FA"/>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8">
    <w:nsid w:val="563E63A5"/>
    <w:multiLevelType w:val="multilevel"/>
    <w:tmpl w:val="2A602CC8"/>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nsid w:val="5641316B"/>
    <w:multiLevelType w:val="hybridMultilevel"/>
    <w:tmpl w:val="62641530"/>
    <w:lvl w:ilvl="0" w:tplc="A5400120">
      <w:start w:val="1"/>
      <w:numFmt w:val="decimal"/>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051092"/>
    <w:multiLevelType w:val="hybridMultilevel"/>
    <w:tmpl w:val="C2FCE37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73D112C"/>
    <w:multiLevelType w:val="singleLevel"/>
    <w:tmpl w:val="982C612E"/>
    <w:lvl w:ilvl="0">
      <w:start w:val="1"/>
      <w:numFmt w:val="decimal"/>
      <w:lvlText w:val="%1"/>
      <w:legacy w:legacy="1" w:legacySpace="0" w:legacyIndent="360"/>
      <w:lvlJc w:val="left"/>
      <w:pPr>
        <w:ind w:left="360" w:hanging="360"/>
      </w:pPr>
      <w:rPr>
        <w:rFonts w:cs="Times New Roman"/>
      </w:rPr>
    </w:lvl>
  </w:abstractNum>
  <w:abstractNum w:abstractNumId="32">
    <w:nsid w:val="57DD759C"/>
    <w:multiLevelType w:val="hybridMultilevel"/>
    <w:tmpl w:val="4A82C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E5156E"/>
    <w:multiLevelType w:val="hybridMultilevel"/>
    <w:tmpl w:val="BFE428F4"/>
    <w:lvl w:ilvl="0" w:tplc="01CC3230">
      <w:start w:val="2"/>
      <w:numFmt w:val="bullet"/>
      <w:lvlText w:val=""/>
      <w:lvlJc w:val="left"/>
      <w:pPr>
        <w:tabs>
          <w:tab w:val="num" w:pos="2520"/>
        </w:tabs>
        <w:ind w:left="2520" w:hanging="360"/>
      </w:pPr>
      <w:rPr>
        <w:rFonts w:ascii="Symbol" w:eastAsia="Times New Roman"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4">
    <w:nsid w:val="5BA7515E"/>
    <w:multiLevelType w:val="singleLevel"/>
    <w:tmpl w:val="0409000F"/>
    <w:lvl w:ilvl="0">
      <w:start w:val="1"/>
      <w:numFmt w:val="decimal"/>
      <w:lvlText w:val="%1."/>
      <w:lvlJc w:val="left"/>
      <w:pPr>
        <w:tabs>
          <w:tab w:val="num" w:pos="360"/>
        </w:tabs>
        <w:ind w:left="360" w:hanging="360"/>
      </w:pPr>
    </w:lvl>
  </w:abstractNum>
  <w:abstractNum w:abstractNumId="35">
    <w:nsid w:val="5DD50B8D"/>
    <w:multiLevelType w:val="singleLevel"/>
    <w:tmpl w:val="982C612E"/>
    <w:lvl w:ilvl="0">
      <w:start w:val="1"/>
      <w:numFmt w:val="decimal"/>
      <w:lvlText w:val="%1"/>
      <w:legacy w:legacy="1" w:legacySpace="0" w:legacyIndent="360"/>
      <w:lvlJc w:val="left"/>
      <w:pPr>
        <w:ind w:left="360" w:hanging="360"/>
      </w:pPr>
      <w:rPr>
        <w:rFonts w:cs="Times New Roman"/>
      </w:rPr>
    </w:lvl>
  </w:abstractNum>
  <w:abstractNum w:abstractNumId="36">
    <w:nsid w:val="66256A50"/>
    <w:multiLevelType w:val="hybridMultilevel"/>
    <w:tmpl w:val="7F56A87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6BEB5BB4"/>
    <w:multiLevelType w:val="singleLevel"/>
    <w:tmpl w:val="34DEAA2A"/>
    <w:lvl w:ilvl="0">
      <w:start w:val="1"/>
      <w:numFmt w:val="decimal"/>
      <w:lvlText w:val="%1."/>
      <w:lvlJc w:val="left"/>
      <w:pPr>
        <w:tabs>
          <w:tab w:val="num" w:pos="360"/>
        </w:tabs>
        <w:ind w:left="360" w:hanging="360"/>
      </w:pPr>
      <w:rPr>
        <w:rFonts w:hint="default"/>
      </w:rPr>
    </w:lvl>
  </w:abstractNum>
  <w:abstractNum w:abstractNumId="38">
    <w:nsid w:val="6CB956DE"/>
    <w:multiLevelType w:val="singleLevel"/>
    <w:tmpl w:val="129A13C6"/>
    <w:lvl w:ilvl="0">
      <w:start w:val="1"/>
      <w:numFmt w:val="decimal"/>
      <w:lvlText w:val="(%1)"/>
      <w:lvlJc w:val="left"/>
      <w:pPr>
        <w:tabs>
          <w:tab w:val="num" w:pos="360"/>
        </w:tabs>
        <w:ind w:left="360" w:hanging="360"/>
      </w:pPr>
    </w:lvl>
  </w:abstractNum>
  <w:abstractNum w:abstractNumId="39">
    <w:nsid w:val="6D9537FF"/>
    <w:multiLevelType w:val="multilevel"/>
    <w:tmpl w:val="7F56A87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nsid w:val="6E2305A7"/>
    <w:multiLevelType w:val="singleLevel"/>
    <w:tmpl w:val="0409000F"/>
    <w:lvl w:ilvl="0">
      <w:start w:val="1"/>
      <w:numFmt w:val="decimal"/>
      <w:lvlText w:val="%1."/>
      <w:lvlJc w:val="left"/>
      <w:pPr>
        <w:tabs>
          <w:tab w:val="num" w:pos="360"/>
        </w:tabs>
        <w:ind w:left="360" w:hanging="360"/>
      </w:pPr>
      <w:rPr>
        <w:rFonts w:hint="default"/>
      </w:rPr>
    </w:lvl>
  </w:abstractNum>
  <w:abstractNum w:abstractNumId="41">
    <w:nsid w:val="6EBD0BF2"/>
    <w:multiLevelType w:val="hybridMultilevel"/>
    <w:tmpl w:val="2A602CC8"/>
    <w:lvl w:ilvl="0" w:tplc="1BA60362">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70C57A15"/>
    <w:multiLevelType w:val="hybridMultilevel"/>
    <w:tmpl w:val="839A3B6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7AB41870"/>
    <w:multiLevelType w:val="hybridMultilevel"/>
    <w:tmpl w:val="49F8365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B400F37"/>
    <w:multiLevelType w:val="hybridMultilevel"/>
    <w:tmpl w:val="C1B4AAF0"/>
    <w:lvl w:ilvl="0" w:tplc="228012A6">
      <w:start w:val="1"/>
      <w:numFmt w:val="low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abstractNumId w:val="8"/>
  </w:num>
  <w:num w:numId="2">
    <w:abstractNumId w:val="38"/>
  </w:num>
  <w:num w:numId="3">
    <w:abstractNumId w:val="21"/>
  </w:num>
  <w:num w:numId="4">
    <w:abstractNumId w:val="24"/>
  </w:num>
  <w:num w:numId="5">
    <w:abstractNumId w:val="34"/>
  </w:num>
  <w:num w:numId="6">
    <w:abstractNumId w:val="6"/>
  </w:num>
  <w:num w:numId="7">
    <w:abstractNumId w:val="19"/>
  </w:num>
  <w:num w:numId="8">
    <w:abstractNumId w:val="15"/>
  </w:num>
  <w:num w:numId="9">
    <w:abstractNumId w:val="18"/>
  </w:num>
  <w:num w:numId="10">
    <w:abstractNumId w:val="0"/>
  </w:num>
  <w:num w:numId="11">
    <w:abstractNumId w:val="20"/>
  </w:num>
  <w:num w:numId="12">
    <w:abstractNumId w:val="44"/>
  </w:num>
  <w:num w:numId="13">
    <w:abstractNumId w:val="14"/>
  </w:num>
  <w:num w:numId="14">
    <w:abstractNumId w:val="25"/>
  </w:num>
  <w:num w:numId="15">
    <w:abstractNumId w:val="26"/>
  </w:num>
  <w:num w:numId="16">
    <w:abstractNumId w:val="13"/>
  </w:num>
  <w:num w:numId="17">
    <w:abstractNumId w:val="40"/>
  </w:num>
  <w:num w:numId="18">
    <w:abstractNumId w:val="5"/>
  </w:num>
  <w:num w:numId="19">
    <w:abstractNumId w:val="16"/>
  </w:num>
  <w:num w:numId="20">
    <w:abstractNumId w:val="37"/>
  </w:num>
  <w:num w:numId="21">
    <w:abstractNumId w:val="23"/>
  </w:num>
  <w:num w:numId="22">
    <w:abstractNumId w:val="9"/>
  </w:num>
  <w:num w:numId="23">
    <w:abstractNumId w:val="22"/>
  </w:num>
  <w:num w:numId="24">
    <w:abstractNumId w:val="41"/>
  </w:num>
  <w:num w:numId="25">
    <w:abstractNumId w:val="28"/>
  </w:num>
  <w:num w:numId="26">
    <w:abstractNumId w:val="2"/>
  </w:num>
  <w:num w:numId="27">
    <w:abstractNumId w:val="17"/>
  </w:num>
  <w:num w:numId="28">
    <w:abstractNumId w:val="32"/>
  </w:num>
  <w:num w:numId="29">
    <w:abstractNumId w:val="1"/>
  </w:num>
  <w:num w:numId="30">
    <w:abstractNumId w:val="29"/>
  </w:num>
  <w:num w:numId="31">
    <w:abstractNumId w:val="35"/>
  </w:num>
  <w:num w:numId="32">
    <w:abstractNumId w:val="31"/>
  </w:num>
  <w:num w:numId="33">
    <w:abstractNumId w:val="4"/>
  </w:num>
  <w:num w:numId="34">
    <w:abstractNumId w:val="10"/>
  </w:num>
  <w:num w:numId="35">
    <w:abstractNumId w:val="12"/>
  </w:num>
  <w:num w:numId="36">
    <w:abstractNumId w:val="27"/>
  </w:num>
  <w:num w:numId="37">
    <w:abstractNumId w:val="7"/>
  </w:num>
  <w:num w:numId="38">
    <w:abstractNumId w:val="11"/>
  </w:num>
  <w:num w:numId="39">
    <w:abstractNumId w:val="36"/>
  </w:num>
  <w:num w:numId="40">
    <w:abstractNumId w:val="39"/>
  </w:num>
  <w:num w:numId="41">
    <w:abstractNumId w:val="42"/>
  </w:num>
  <w:num w:numId="42">
    <w:abstractNumId w:val="3"/>
  </w:num>
  <w:num w:numId="43">
    <w:abstractNumId w:val="43"/>
  </w:num>
  <w:num w:numId="44">
    <w:abstractNumId w:val="33"/>
  </w:num>
  <w:num w:numId="4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5"/>
  <w:drawingGridVerticalSpacing w:val="187"/>
  <w:displayHorizontalDrawingGridEvery w:val="2"/>
  <w:characterSpacingControl w:val="doNotCompress"/>
  <w:footnotePr>
    <w:footnote w:id="0"/>
    <w:footnote w:id="1"/>
  </w:footnotePr>
  <w:endnotePr>
    <w:endnote w:id="0"/>
    <w:endnote w:id="1"/>
  </w:endnotePr>
  <w:compat>
    <w:applyBreakingRules/>
  </w:compat>
  <w:rsids>
    <w:rsidRoot w:val="00786947"/>
    <w:rsid w:val="00001A40"/>
    <w:rsid w:val="0001522B"/>
    <w:rsid w:val="00043C9B"/>
    <w:rsid w:val="000656C5"/>
    <w:rsid w:val="000911E1"/>
    <w:rsid w:val="000D4F15"/>
    <w:rsid w:val="000E000C"/>
    <w:rsid w:val="000E48FF"/>
    <w:rsid w:val="001B4B5C"/>
    <w:rsid w:val="001D5FA5"/>
    <w:rsid w:val="00291A47"/>
    <w:rsid w:val="00292A42"/>
    <w:rsid w:val="002C7274"/>
    <w:rsid w:val="002E02F7"/>
    <w:rsid w:val="00331712"/>
    <w:rsid w:val="00383B88"/>
    <w:rsid w:val="00392855"/>
    <w:rsid w:val="003A4AED"/>
    <w:rsid w:val="004153D8"/>
    <w:rsid w:val="00556B73"/>
    <w:rsid w:val="00557A71"/>
    <w:rsid w:val="00607E96"/>
    <w:rsid w:val="00621A4F"/>
    <w:rsid w:val="006467B7"/>
    <w:rsid w:val="00654777"/>
    <w:rsid w:val="00671314"/>
    <w:rsid w:val="006C5F52"/>
    <w:rsid w:val="00717CAE"/>
    <w:rsid w:val="00741887"/>
    <w:rsid w:val="007513E8"/>
    <w:rsid w:val="007823F3"/>
    <w:rsid w:val="00786947"/>
    <w:rsid w:val="007A2ECF"/>
    <w:rsid w:val="007E6655"/>
    <w:rsid w:val="00845B01"/>
    <w:rsid w:val="0089290C"/>
    <w:rsid w:val="008B1D45"/>
    <w:rsid w:val="008C6083"/>
    <w:rsid w:val="008E091E"/>
    <w:rsid w:val="00943F49"/>
    <w:rsid w:val="009917E5"/>
    <w:rsid w:val="00996E06"/>
    <w:rsid w:val="009E3676"/>
    <w:rsid w:val="009E4680"/>
    <w:rsid w:val="00A62ACB"/>
    <w:rsid w:val="00A872F4"/>
    <w:rsid w:val="00A92C91"/>
    <w:rsid w:val="00AA2C99"/>
    <w:rsid w:val="00AC69D6"/>
    <w:rsid w:val="00AD1279"/>
    <w:rsid w:val="00AE741D"/>
    <w:rsid w:val="00B2348E"/>
    <w:rsid w:val="00B5512A"/>
    <w:rsid w:val="00B55222"/>
    <w:rsid w:val="00BA69AD"/>
    <w:rsid w:val="00BE50D9"/>
    <w:rsid w:val="00C02A1E"/>
    <w:rsid w:val="00C1788B"/>
    <w:rsid w:val="00C243D4"/>
    <w:rsid w:val="00C24A1F"/>
    <w:rsid w:val="00C31B90"/>
    <w:rsid w:val="00C8105A"/>
    <w:rsid w:val="00C9083C"/>
    <w:rsid w:val="00D01EAA"/>
    <w:rsid w:val="00D021E3"/>
    <w:rsid w:val="00D07A26"/>
    <w:rsid w:val="00D25415"/>
    <w:rsid w:val="00D53351"/>
    <w:rsid w:val="00D61004"/>
    <w:rsid w:val="00DB5659"/>
    <w:rsid w:val="00DC491C"/>
    <w:rsid w:val="00DF7539"/>
    <w:rsid w:val="00E56D84"/>
    <w:rsid w:val="00EA3EC0"/>
    <w:rsid w:val="00EC55CC"/>
    <w:rsid w:val="00EE44DC"/>
    <w:rsid w:val="00F016A5"/>
    <w:rsid w:val="00F3137C"/>
    <w:rsid w:val="00F34CCA"/>
    <w:rsid w:val="00F47153"/>
    <w:rsid w:val="00F85627"/>
    <w:rsid w:val="00FF6AA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index heading" w:uiPriority="0"/>
    <w:lsdException w:name="caption" w:uiPriority="35" w:qFormat="1"/>
    <w:lsdException w:name="footnote reference" w:uiPriority="0"/>
    <w:lsdException w:name="lin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539"/>
  </w:style>
  <w:style w:type="paragraph" w:styleId="Heading1">
    <w:name w:val="heading 1"/>
    <w:basedOn w:val="Normal"/>
    <w:next w:val="Normal"/>
    <w:link w:val="Heading1Char"/>
    <w:uiPriority w:val="99"/>
    <w:qFormat/>
    <w:rsid w:val="00C24A1F"/>
    <w:pPr>
      <w:keepNext/>
      <w:keepLines/>
      <w:spacing w:before="48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9"/>
    <w:qFormat/>
    <w:rsid w:val="00C243D4"/>
    <w:pPr>
      <w:keepNext/>
      <w:spacing w:before="240" w:after="60"/>
      <w:jc w:val="left"/>
      <w:outlineLvl w:val="1"/>
    </w:pPr>
    <w:rPr>
      <w:rFonts w:ascii="Arial" w:eastAsia="Times New Roman" w:hAnsi="Arial" w:cs="Times New Roman"/>
      <w:b/>
      <w:i/>
      <w:sz w:val="24"/>
      <w:szCs w:val="20"/>
      <w:lang w:bidi="ar-SA"/>
    </w:rPr>
  </w:style>
  <w:style w:type="paragraph" w:styleId="Heading3">
    <w:name w:val="heading 3"/>
    <w:basedOn w:val="Normal"/>
    <w:next w:val="Normal"/>
    <w:link w:val="Heading3Char"/>
    <w:uiPriority w:val="99"/>
    <w:qFormat/>
    <w:rsid w:val="00C24A1F"/>
    <w:pPr>
      <w:keepNext/>
      <w:outlineLvl w:val="2"/>
    </w:pPr>
    <w:rPr>
      <w:rFonts w:ascii="Arial" w:eastAsia="Times New Roman" w:hAnsi="Arial" w:cs="Times New Roman"/>
      <w:b/>
      <w:i/>
      <w:sz w:val="24"/>
      <w:szCs w:val="20"/>
      <w:lang w:bidi="ar-SA"/>
    </w:rPr>
  </w:style>
  <w:style w:type="paragraph" w:styleId="Heading4">
    <w:name w:val="heading 4"/>
    <w:basedOn w:val="Normal"/>
    <w:next w:val="Normal"/>
    <w:link w:val="Heading4Char"/>
    <w:qFormat/>
    <w:rsid w:val="00C24A1F"/>
    <w:pPr>
      <w:keepNext/>
      <w:jc w:val="left"/>
      <w:outlineLvl w:val="3"/>
    </w:pPr>
    <w:rPr>
      <w:rFonts w:ascii="Arial" w:eastAsia="Times New Roman" w:hAnsi="Arial" w:cs="Times New Roman"/>
      <w:b/>
      <w:i/>
      <w:sz w:val="24"/>
      <w:szCs w:val="20"/>
      <w:lang w:bidi="ar-SA"/>
    </w:rPr>
  </w:style>
  <w:style w:type="paragraph" w:styleId="Heading5">
    <w:name w:val="heading 5"/>
    <w:basedOn w:val="Normal"/>
    <w:next w:val="Normal"/>
    <w:link w:val="Heading5Char"/>
    <w:uiPriority w:val="99"/>
    <w:qFormat/>
    <w:rsid w:val="00C24A1F"/>
    <w:pPr>
      <w:keepNext/>
      <w:tabs>
        <w:tab w:val="left" w:pos="720"/>
        <w:tab w:val="right" w:pos="6840"/>
        <w:tab w:val="right" w:pos="7920"/>
        <w:tab w:val="right" w:pos="9360"/>
      </w:tabs>
      <w:ind w:left="720" w:hanging="720"/>
      <w:jc w:val="left"/>
      <w:outlineLvl w:val="4"/>
    </w:pPr>
    <w:rPr>
      <w:rFonts w:ascii="Arial" w:eastAsia="Times New Roman" w:hAnsi="Arial" w:cs="Times New Roman"/>
      <w:sz w:val="24"/>
      <w:szCs w:val="20"/>
      <w:lang w:bidi="ar-SA"/>
    </w:rPr>
  </w:style>
  <w:style w:type="paragraph" w:styleId="Heading6">
    <w:name w:val="heading 6"/>
    <w:basedOn w:val="Normal"/>
    <w:next w:val="Normal"/>
    <w:link w:val="Heading6Char"/>
    <w:qFormat/>
    <w:rsid w:val="00C243D4"/>
    <w:pPr>
      <w:keepNext/>
      <w:outlineLvl w:val="5"/>
    </w:pPr>
    <w:rPr>
      <w:rFonts w:ascii="Arial" w:eastAsia="Times New Roman" w:hAnsi="Arial" w:cs="Times New Roman"/>
      <w:i/>
      <w:sz w:val="24"/>
      <w:szCs w:val="20"/>
      <w:lang w:bidi="ar-SA"/>
    </w:rPr>
  </w:style>
  <w:style w:type="paragraph" w:styleId="Heading7">
    <w:name w:val="heading 7"/>
    <w:basedOn w:val="Normal"/>
    <w:next w:val="Normal"/>
    <w:link w:val="Heading7Char"/>
    <w:qFormat/>
    <w:rsid w:val="00C243D4"/>
    <w:pPr>
      <w:keepNext/>
      <w:outlineLvl w:val="6"/>
    </w:pPr>
    <w:rPr>
      <w:rFonts w:ascii="Arial" w:eastAsia="Times New Roman" w:hAnsi="Arial" w:cs="Times New Roman"/>
      <w:b/>
      <w:sz w:val="24"/>
      <w:szCs w:val="20"/>
      <w:lang w:bidi="ar-SA"/>
    </w:rPr>
  </w:style>
  <w:style w:type="paragraph" w:styleId="Heading8">
    <w:name w:val="heading 8"/>
    <w:basedOn w:val="Normal"/>
    <w:next w:val="Normal"/>
    <w:link w:val="Heading8Char"/>
    <w:qFormat/>
    <w:rsid w:val="00C243D4"/>
    <w:pPr>
      <w:keepNext/>
      <w:tabs>
        <w:tab w:val="right" w:pos="7830"/>
      </w:tabs>
      <w:jc w:val="left"/>
      <w:outlineLvl w:val="7"/>
    </w:pPr>
    <w:rPr>
      <w:rFonts w:ascii="Arial" w:eastAsia="Times New Roman" w:hAnsi="Arial" w:cs="Times New Roman"/>
      <w:i/>
      <w:sz w:val="24"/>
      <w:szCs w:val="20"/>
      <w:lang w:bidi="ar-SA"/>
    </w:rPr>
  </w:style>
  <w:style w:type="paragraph" w:styleId="Heading9">
    <w:name w:val="heading 9"/>
    <w:basedOn w:val="Normal"/>
    <w:next w:val="Normal"/>
    <w:link w:val="Heading9Char"/>
    <w:qFormat/>
    <w:rsid w:val="00C243D4"/>
    <w:pPr>
      <w:keepNext/>
      <w:tabs>
        <w:tab w:val="right" w:pos="7830"/>
      </w:tabs>
      <w:ind w:left="360"/>
      <w:jc w:val="left"/>
      <w:outlineLvl w:val="8"/>
    </w:pPr>
    <w:rPr>
      <w:rFonts w:ascii="Arial" w:eastAsia="Times New Roman" w:hAnsi="Arial" w:cs="Times New Roman"/>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24A1F"/>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9"/>
    <w:rsid w:val="00C243D4"/>
    <w:rPr>
      <w:rFonts w:ascii="Arial" w:eastAsia="Times New Roman" w:hAnsi="Arial" w:cs="Times New Roman"/>
      <w:b/>
      <w:i/>
      <w:sz w:val="24"/>
      <w:szCs w:val="20"/>
      <w:lang w:bidi="ar-SA"/>
    </w:rPr>
  </w:style>
  <w:style w:type="character" w:customStyle="1" w:styleId="Heading3Char">
    <w:name w:val="Heading 3 Char"/>
    <w:basedOn w:val="DefaultParagraphFont"/>
    <w:link w:val="Heading3"/>
    <w:uiPriority w:val="99"/>
    <w:rsid w:val="00C24A1F"/>
    <w:rPr>
      <w:rFonts w:ascii="Arial" w:eastAsia="Times New Roman" w:hAnsi="Arial" w:cs="Times New Roman"/>
      <w:b/>
      <w:i/>
      <w:sz w:val="24"/>
      <w:szCs w:val="20"/>
      <w:lang w:bidi="ar-SA"/>
    </w:rPr>
  </w:style>
  <w:style w:type="character" w:customStyle="1" w:styleId="Heading4Char">
    <w:name w:val="Heading 4 Char"/>
    <w:basedOn w:val="DefaultParagraphFont"/>
    <w:link w:val="Heading4"/>
    <w:rsid w:val="00C24A1F"/>
    <w:rPr>
      <w:rFonts w:ascii="Arial" w:eastAsia="Times New Roman" w:hAnsi="Arial" w:cs="Times New Roman"/>
      <w:b/>
      <w:i/>
      <w:sz w:val="24"/>
      <w:szCs w:val="20"/>
      <w:lang w:bidi="ar-SA"/>
    </w:rPr>
  </w:style>
  <w:style w:type="character" w:customStyle="1" w:styleId="Heading5Char">
    <w:name w:val="Heading 5 Char"/>
    <w:basedOn w:val="DefaultParagraphFont"/>
    <w:link w:val="Heading5"/>
    <w:uiPriority w:val="99"/>
    <w:rsid w:val="00C24A1F"/>
    <w:rPr>
      <w:rFonts w:ascii="Arial" w:eastAsia="Times New Roman" w:hAnsi="Arial" w:cs="Times New Roman"/>
      <w:sz w:val="24"/>
      <w:szCs w:val="20"/>
      <w:lang w:bidi="ar-SA"/>
    </w:rPr>
  </w:style>
  <w:style w:type="character" w:customStyle="1" w:styleId="Heading6Char">
    <w:name w:val="Heading 6 Char"/>
    <w:basedOn w:val="DefaultParagraphFont"/>
    <w:link w:val="Heading6"/>
    <w:rsid w:val="00C243D4"/>
    <w:rPr>
      <w:rFonts w:ascii="Arial" w:eastAsia="Times New Roman" w:hAnsi="Arial" w:cs="Times New Roman"/>
      <w:i/>
      <w:sz w:val="24"/>
      <w:szCs w:val="20"/>
      <w:lang w:bidi="ar-SA"/>
    </w:rPr>
  </w:style>
  <w:style w:type="character" w:customStyle="1" w:styleId="Heading7Char">
    <w:name w:val="Heading 7 Char"/>
    <w:basedOn w:val="DefaultParagraphFont"/>
    <w:link w:val="Heading7"/>
    <w:rsid w:val="00C243D4"/>
    <w:rPr>
      <w:rFonts w:ascii="Arial" w:eastAsia="Times New Roman" w:hAnsi="Arial" w:cs="Times New Roman"/>
      <w:b/>
      <w:sz w:val="24"/>
      <w:szCs w:val="20"/>
      <w:lang w:bidi="ar-SA"/>
    </w:rPr>
  </w:style>
  <w:style w:type="character" w:customStyle="1" w:styleId="Heading8Char">
    <w:name w:val="Heading 8 Char"/>
    <w:basedOn w:val="DefaultParagraphFont"/>
    <w:link w:val="Heading8"/>
    <w:rsid w:val="00C243D4"/>
    <w:rPr>
      <w:rFonts w:ascii="Arial" w:eastAsia="Times New Roman" w:hAnsi="Arial" w:cs="Times New Roman"/>
      <w:i/>
      <w:sz w:val="24"/>
      <w:szCs w:val="20"/>
      <w:lang w:bidi="ar-SA"/>
    </w:rPr>
  </w:style>
  <w:style w:type="character" w:customStyle="1" w:styleId="Heading9Char">
    <w:name w:val="Heading 9 Char"/>
    <w:basedOn w:val="DefaultParagraphFont"/>
    <w:link w:val="Heading9"/>
    <w:rsid w:val="00C243D4"/>
    <w:rPr>
      <w:rFonts w:ascii="Arial" w:eastAsia="Times New Roman" w:hAnsi="Arial" w:cs="Times New Roman"/>
      <w:sz w:val="24"/>
      <w:szCs w:val="20"/>
      <w:lang w:bidi="ar-SA"/>
    </w:rPr>
  </w:style>
  <w:style w:type="paragraph" w:styleId="BalloonText">
    <w:name w:val="Balloon Text"/>
    <w:basedOn w:val="Normal"/>
    <w:link w:val="BalloonTextChar"/>
    <w:uiPriority w:val="99"/>
    <w:semiHidden/>
    <w:unhideWhenUsed/>
    <w:rsid w:val="00786947"/>
    <w:rPr>
      <w:rFonts w:ascii="Tahoma" w:hAnsi="Tahoma" w:cs="Angsana New"/>
      <w:sz w:val="16"/>
      <w:szCs w:val="20"/>
    </w:rPr>
  </w:style>
  <w:style w:type="character" w:customStyle="1" w:styleId="BalloonTextChar">
    <w:name w:val="Balloon Text Char"/>
    <w:basedOn w:val="DefaultParagraphFont"/>
    <w:link w:val="BalloonText"/>
    <w:uiPriority w:val="99"/>
    <w:semiHidden/>
    <w:rsid w:val="00786947"/>
    <w:rPr>
      <w:rFonts w:ascii="Tahoma" w:hAnsi="Tahoma" w:cs="Angsana New"/>
      <w:sz w:val="16"/>
      <w:szCs w:val="20"/>
    </w:rPr>
  </w:style>
  <w:style w:type="paragraph" w:styleId="Header">
    <w:name w:val="header"/>
    <w:basedOn w:val="Normal"/>
    <w:link w:val="HeaderChar"/>
    <w:uiPriority w:val="99"/>
    <w:unhideWhenUsed/>
    <w:rsid w:val="00C8105A"/>
    <w:pPr>
      <w:tabs>
        <w:tab w:val="center" w:pos="4680"/>
        <w:tab w:val="right" w:pos="9360"/>
      </w:tabs>
    </w:pPr>
  </w:style>
  <w:style w:type="character" w:customStyle="1" w:styleId="HeaderChar">
    <w:name w:val="Header Char"/>
    <w:basedOn w:val="DefaultParagraphFont"/>
    <w:link w:val="Header"/>
    <w:uiPriority w:val="99"/>
    <w:semiHidden/>
    <w:rsid w:val="00C8105A"/>
  </w:style>
  <w:style w:type="paragraph" w:styleId="Footer">
    <w:name w:val="footer"/>
    <w:basedOn w:val="Normal"/>
    <w:link w:val="FooterChar"/>
    <w:uiPriority w:val="99"/>
    <w:unhideWhenUsed/>
    <w:rsid w:val="00C8105A"/>
    <w:pPr>
      <w:tabs>
        <w:tab w:val="center" w:pos="4680"/>
        <w:tab w:val="right" w:pos="9360"/>
      </w:tabs>
    </w:pPr>
  </w:style>
  <w:style w:type="character" w:customStyle="1" w:styleId="FooterChar">
    <w:name w:val="Footer Char"/>
    <w:basedOn w:val="DefaultParagraphFont"/>
    <w:link w:val="Footer"/>
    <w:uiPriority w:val="99"/>
    <w:rsid w:val="00C8105A"/>
  </w:style>
  <w:style w:type="paragraph" w:customStyle="1" w:styleId="AQ">
    <w:name w:val="AQ"/>
    <w:uiPriority w:val="99"/>
    <w:rsid w:val="00C243D4"/>
    <w:pPr>
      <w:spacing w:before="240" w:after="120" w:line="280" w:lineRule="exact"/>
      <w:jc w:val="both"/>
    </w:pPr>
    <w:rPr>
      <w:rFonts w:ascii="Arial" w:eastAsia="Times New Roman" w:hAnsi="Arial" w:cs="Times New Roman"/>
      <w:b/>
      <w:sz w:val="28"/>
      <w:szCs w:val="20"/>
      <w:lang w:bidi="ar-SA"/>
    </w:rPr>
  </w:style>
  <w:style w:type="paragraph" w:customStyle="1" w:styleId="LH">
    <w:name w:val="LH"/>
    <w:basedOn w:val="Normal"/>
    <w:rsid w:val="00C243D4"/>
    <w:pPr>
      <w:keepNext/>
      <w:keepLines/>
      <w:spacing w:before="135" w:line="170" w:lineRule="exact"/>
      <w:jc w:val="left"/>
    </w:pPr>
    <w:rPr>
      <w:rFonts w:ascii="Leawood Medium" w:eastAsia="Times New Roman" w:hAnsi="Leawood Medium" w:cs="Times New Roman"/>
      <w:b/>
      <w:smallCaps/>
      <w:spacing w:val="5"/>
      <w:sz w:val="16"/>
      <w:szCs w:val="20"/>
      <w:lang w:bidi="ar-SA"/>
    </w:rPr>
  </w:style>
  <w:style w:type="paragraph" w:customStyle="1" w:styleId="text0r">
    <w:name w:val="text+0r"/>
    <w:uiPriority w:val="99"/>
    <w:rsid w:val="00C243D4"/>
    <w:pPr>
      <w:spacing w:after="40" w:line="240" w:lineRule="atLeast"/>
      <w:jc w:val="right"/>
    </w:pPr>
    <w:rPr>
      <w:rFonts w:ascii="Arial" w:eastAsia="Times New Roman" w:hAnsi="Arial" w:cs="Times New Roman"/>
      <w:sz w:val="24"/>
      <w:szCs w:val="20"/>
      <w:lang w:bidi="ar-SA"/>
    </w:rPr>
  </w:style>
  <w:style w:type="paragraph" w:customStyle="1" w:styleId="textleaders">
    <w:name w:val="textleaders"/>
    <w:uiPriority w:val="99"/>
    <w:rsid w:val="00C243D4"/>
    <w:pPr>
      <w:tabs>
        <w:tab w:val="left" w:leader="dot" w:pos="3120"/>
      </w:tabs>
      <w:spacing w:line="240" w:lineRule="atLeast"/>
      <w:jc w:val="left"/>
    </w:pPr>
    <w:rPr>
      <w:rFonts w:ascii="Arial" w:eastAsia="Times New Roman" w:hAnsi="Arial" w:cs="Times New Roman"/>
      <w:sz w:val="24"/>
      <w:szCs w:val="20"/>
      <w:lang w:bidi="ar-SA"/>
    </w:rPr>
  </w:style>
  <w:style w:type="paragraph" w:customStyle="1" w:styleId="textc">
    <w:name w:val="textc"/>
    <w:uiPriority w:val="99"/>
    <w:rsid w:val="00C243D4"/>
    <w:pPr>
      <w:spacing w:after="240" w:line="240" w:lineRule="atLeast"/>
    </w:pPr>
    <w:rPr>
      <w:rFonts w:ascii="Arial" w:eastAsia="Times New Roman" w:hAnsi="Arial" w:cs="Times New Roman"/>
      <w:sz w:val="24"/>
      <w:szCs w:val="20"/>
      <w:lang w:bidi="ar-SA"/>
    </w:rPr>
  </w:style>
  <w:style w:type="paragraph" w:customStyle="1" w:styleId="nromalindent">
    <w:name w:val="nromal indent"/>
    <w:basedOn w:val="Normal"/>
    <w:rsid w:val="00C24A1F"/>
    <w:pPr>
      <w:spacing w:line="480" w:lineRule="atLeast"/>
      <w:ind w:firstLine="720"/>
      <w:jc w:val="left"/>
    </w:pPr>
    <w:rPr>
      <w:rFonts w:ascii="Times New Roman" w:eastAsia="Times New Roman" w:hAnsi="Times New Roman" w:cs="Times New Roman"/>
      <w:sz w:val="24"/>
      <w:szCs w:val="20"/>
      <w:lang w:bidi="ar-SA"/>
    </w:rPr>
  </w:style>
  <w:style w:type="paragraph" w:customStyle="1" w:styleId="Palatino12">
    <w:name w:val="Palatino 12"/>
    <w:basedOn w:val="Normal"/>
    <w:uiPriority w:val="99"/>
    <w:rsid w:val="00C24A1F"/>
    <w:pPr>
      <w:jc w:val="left"/>
    </w:pPr>
    <w:rPr>
      <w:rFonts w:ascii="Palatino" w:eastAsia="Times New Roman" w:hAnsi="Palatino" w:cs="Times New Roman"/>
      <w:noProof/>
      <w:sz w:val="24"/>
      <w:szCs w:val="20"/>
      <w:lang w:bidi="ar-SA"/>
    </w:rPr>
  </w:style>
  <w:style w:type="paragraph" w:customStyle="1" w:styleId="CN">
    <w:name w:val="CN"/>
    <w:uiPriority w:val="99"/>
    <w:rsid w:val="00C24A1F"/>
    <w:pPr>
      <w:spacing w:line="580" w:lineRule="atLeast"/>
      <w:jc w:val="left"/>
    </w:pPr>
    <w:rPr>
      <w:rFonts w:ascii="Arial" w:eastAsia="Times New Roman" w:hAnsi="Arial" w:cs="Times New Roman"/>
      <w:b/>
      <w:sz w:val="48"/>
      <w:szCs w:val="20"/>
      <w:lang w:bidi="ar-SA"/>
    </w:rPr>
  </w:style>
  <w:style w:type="paragraph" w:customStyle="1" w:styleId="CT">
    <w:name w:val="CT"/>
    <w:uiPriority w:val="99"/>
    <w:rsid w:val="00C24A1F"/>
    <w:pPr>
      <w:spacing w:after="1039" w:line="499" w:lineRule="atLeast"/>
      <w:jc w:val="left"/>
    </w:pPr>
    <w:rPr>
      <w:rFonts w:ascii="Arial" w:eastAsia="Times New Roman" w:hAnsi="Arial" w:cs="Times New Roman"/>
      <w:b/>
      <w:sz w:val="41"/>
      <w:szCs w:val="20"/>
      <w:lang w:bidi="ar-SA"/>
    </w:rPr>
  </w:style>
  <w:style w:type="paragraph" w:styleId="BodyTextIndent">
    <w:name w:val="Body Text Indent"/>
    <w:basedOn w:val="Normal"/>
    <w:link w:val="BodyTextIndentChar"/>
    <w:uiPriority w:val="99"/>
    <w:rsid w:val="00C24A1F"/>
    <w:pPr>
      <w:ind w:left="720" w:hanging="720"/>
      <w:jc w:val="both"/>
    </w:pPr>
    <w:rPr>
      <w:rFonts w:ascii="Arial" w:eastAsia="Times New Roman" w:hAnsi="Arial" w:cs="Times New Roman"/>
      <w:sz w:val="24"/>
      <w:szCs w:val="20"/>
      <w:lang w:bidi="ar-SA"/>
    </w:rPr>
  </w:style>
  <w:style w:type="character" w:customStyle="1" w:styleId="BodyTextIndentChar">
    <w:name w:val="Body Text Indent Char"/>
    <w:basedOn w:val="DefaultParagraphFont"/>
    <w:link w:val="BodyTextIndent"/>
    <w:uiPriority w:val="99"/>
    <w:rsid w:val="00C24A1F"/>
    <w:rPr>
      <w:rFonts w:ascii="Arial" w:eastAsia="Times New Roman" w:hAnsi="Arial" w:cs="Times New Roman"/>
      <w:sz w:val="24"/>
      <w:szCs w:val="20"/>
      <w:lang w:bidi="ar-SA"/>
    </w:rPr>
  </w:style>
  <w:style w:type="paragraph" w:customStyle="1" w:styleId="QED">
    <w:name w:val="QED"/>
    <w:basedOn w:val="Normal"/>
    <w:next w:val="Normal"/>
    <w:rsid w:val="00C24A1F"/>
    <w:pPr>
      <w:keepLines/>
      <w:spacing w:line="600" w:lineRule="exact"/>
    </w:pPr>
    <w:rPr>
      <w:rFonts w:ascii="Times New Roman" w:eastAsia="Times New Roman" w:hAnsi="Times New Roman" w:cs="Times New Roman"/>
      <w:b/>
      <w:spacing w:val="20"/>
      <w:sz w:val="18"/>
      <w:szCs w:val="20"/>
      <w:lang w:bidi="ar-SA"/>
    </w:rPr>
  </w:style>
  <w:style w:type="paragraph" w:customStyle="1" w:styleId="LE">
    <w:name w:val="LE"/>
    <w:basedOn w:val="Normal"/>
    <w:next w:val="SSQH"/>
    <w:rsid w:val="00C24A1F"/>
    <w:pPr>
      <w:keepLines/>
      <w:spacing w:before="20" w:line="220" w:lineRule="exact"/>
      <w:jc w:val="left"/>
    </w:pPr>
    <w:rPr>
      <w:rFonts w:ascii="Times New Roman" w:eastAsia="Times New Roman" w:hAnsi="Times New Roman" w:cs="Times New Roman"/>
      <w:b/>
      <w:sz w:val="14"/>
      <w:szCs w:val="20"/>
      <w:lang w:bidi="ar-SA"/>
    </w:rPr>
  </w:style>
  <w:style w:type="paragraph" w:customStyle="1" w:styleId="SSQH">
    <w:name w:val="SSQH"/>
    <w:basedOn w:val="Normal"/>
    <w:next w:val="CON"/>
    <w:rsid w:val="00C24A1F"/>
    <w:pPr>
      <w:keepLines/>
      <w:spacing w:line="200" w:lineRule="exact"/>
      <w:jc w:val="left"/>
    </w:pPr>
    <w:rPr>
      <w:rFonts w:ascii="Times New Roman" w:eastAsia="Times New Roman" w:hAnsi="Times New Roman" w:cs="Times New Roman"/>
      <w:b/>
      <w:caps/>
      <w:spacing w:val="15"/>
      <w:szCs w:val="20"/>
      <w:lang w:bidi="ar-SA"/>
    </w:rPr>
  </w:style>
  <w:style w:type="paragraph" w:customStyle="1" w:styleId="CON">
    <w:name w:val="CON"/>
    <w:basedOn w:val="Normal"/>
    <w:next w:val="Normal"/>
    <w:rsid w:val="00C24A1F"/>
    <w:pPr>
      <w:keepNext/>
      <w:keepLines/>
      <w:tabs>
        <w:tab w:val="right" w:pos="540"/>
        <w:tab w:val="left" w:pos="720"/>
      </w:tabs>
      <w:spacing w:before="240" w:after="260" w:line="280" w:lineRule="exact"/>
      <w:jc w:val="left"/>
    </w:pPr>
    <w:rPr>
      <w:rFonts w:ascii="Times New Roman" w:eastAsia="Times New Roman" w:hAnsi="Times New Roman" w:cs="Times New Roman"/>
      <w:b/>
      <w:sz w:val="26"/>
      <w:szCs w:val="20"/>
      <w:lang w:bidi="ar-SA"/>
    </w:rPr>
  </w:style>
  <w:style w:type="paragraph" w:customStyle="1" w:styleId="SSQ">
    <w:name w:val="SSQ"/>
    <w:basedOn w:val="Normal"/>
    <w:next w:val="IPT"/>
    <w:rsid w:val="00C24A1F"/>
    <w:pPr>
      <w:keepLines/>
      <w:tabs>
        <w:tab w:val="left" w:pos="360"/>
      </w:tabs>
      <w:spacing w:line="270" w:lineRule="exact"/>
      <w:ind w:left="360" w:hanging="360"/>
      <w:jc w:val="left"/>
    </w:pPr>
    <w:rPr>
      <w:rFonts w:ascii="Times New Roman" w:eastAsia="Times New Roman" w:hAnsi="Times New Roman" w:cs="Times New Roman"/>
      <w:sz w:val="16"/>
      <w:szCs w:val="20"/>
      <w:lang w:bidi="ar-SA"/>
    </w:rPr>
  </w:style>
  <w:style w:type="paragraph" w:customStyle="1" w:styleId="IPT">
    <w:name w:val="IPT"/>
    <w:basedOn w:val="Normal"/>
    <w:next w:val="IPX1"/>
    <w:rsid w:val="00C24A1F"/>
    <w:pPr>
      <w:keepLines/>
      <w:spacing w:after="240" w:line="240" w:lineRule="exact"/>
      <w:jc w:val="left"/>
    </w:pPr>
    <w:rPr>
      <w:rFonts w:ascii="Times New Roman" w:eastAsia="Times New Roman" w:hAnsi="Times New Roman" w:cs="Times New Roman"/>
      <w:b/>
      <w:color w:val="000000"/>
      <w:szCs w:val="20"/>
      <w:lang w:bidi="ar-SA"/>
    </w:rPr>
  </w:style>
  <w:style w:type="paragraph" w:customStyle="1" w:styleId="IPX1">
    <w:name w:val="IPX1"/>
    <w:basedOn w:val="Normal"/>
    <w:next w:val="Normal"/>
    <w:rsid w:val="00C24A1F"/>
    <w:pPr>
      <w:spacing w:line="240" w:lineRule="exact"/>
      <w:jc w:val="left"/>
    </w:pPr>
    <w:rPr>
      <w:rFonts w:ascii="Times New Roman" w:eastAsia="Times New Roman" w:hAnsi="Times New Roman" w:cs="Times New Roman"/>
      <w:b/>
      <w:sz w:val="14"/>
      <w:szCs w:val="20"/>
      <w:lang w:bidi="ar-SA"/>
    </w:rPr>
  </w:style>
  <w:style w:type="paragraph" w:customStyle="1" w:styleId="TH">
    <w:name w:val="TH"/>
    <w:basedOn w:val="Normal"/>
    <w:next w:val="Normal"/>
    <w:uiPriority w:val="99"/>
    <w:rsid w:val="00C24A1F"/>
    <w:pPr>
      <w:keepLines/>
      <w:pBdr>
        <w:bottom w:val="single" w:sz="6" w:space="0" w:color="auto"/>
      </w:pBdr>
      <w:spacing w:before="20" w:after="80" w:line="180" w:lineRule="exact"/>
    </w:pPr>
    <w:rPr>
      <w:rFonts w:ascii="Times New Roman" w:eastAsia="Times New Roman" w:hAnsi="Times New Roman" w:cs="Times New Roman"/>
      <w:b/>
      <w:sz w:val="14"/>
      <w:szCs w:val="20"/>
      <w:lang w:bidi="ar-SA"/>
    </w:rPr>
  </w:style>
  <w:style w:type="paragraph" w:customStyle="1" w:styleId="TB">
    <w:name w:val="TB"/>
    <w:basedOn w:val="Normal"/>
    <w:uiPriority w:val="99"/>
    <w:rsid w:val="00C24A1F"/>
    <w:pPr>
      <w:keepLines/>
      <w:spacing w:line="220" w:lineRule="exact"/>
      <w:jc w:val="left"/>
    </w:pPr>
    <w:rPr>
      <w:rFonts w:ascii="Times New Roman" w:eastAsia="Times New Roman" w:hAnsi="Times New Roman" w:cs="Times New Roman"/>
      <w:color w:val="000000"/>
      <w:sz w:val="16"/>
      <w:szCs w:val="20"/>
      <w:lang w:bidi="ar-SA"/>
    </w:rPr>
  </w:style>
  <w:style w:type="paragraph" w:styleId="BodyTextIndent2">
    <w:name w:val="Body Text Indent 2"/>
    <w:basedOn w:val="Normal"/>
    <w:link w:val="BodyTextIndent2Char"/>
    <w:uiPriority w:val="99"/>
    <w:rsid w:val="00C24A1F"/>
    <w:pPr>
      <w:ind w:left="720" w:hanging="720"/>
      <w:jc w:val="left"/>
    </w:pPr>
    <w:rPr>
      <w:rFonts w:ascii="Arial" w:eastAsia="Times New Roman" w:hAnsi="Arial" w:cs="Times New Roman"/>
      <w:sz w:val="24"/>
      <w:szCs w:val="20"/>
      <w:lang w:bidi="ar-SA"/>
    </w:rPr>
  </w:style>
  <w:style w:type="character" w:customStyle="1" w:styleId="BodyTextIndent2Char">
    <w:name w:val="Body Text Indent 2 Char"/>
    <w:basedOn w:val="DefaultParagraphFont"/>
    <w:link w:val="BodyTextIndent2"/>
    <w:uiPriority w:val="99"/>
    <w:rsid w:val="00C24A1F"/>
    <w:rPr>
      <w:rFonts w:ascii="Arial" w:eastAsia="Times New Roman" w:hAnsi="Arial" w:cs="Times New Roman"/>
      <w:sz w:val="24"/>
      <w:szCs w:val="20"/>
      <w:lang w:bidi="ar-SA"/>
    </w:rPr>
  </w:style>
  <w:style w:type="paragraph" w:styleId="BodyTextIndent3">
    <w:name w:val="Body Text Indent 3"/>
    <w:basedOn w:val="Normal"/>
    <w:link w:val="BodyTextIndent3Char"/>
    <w:uiPriority w:val="99"/>
    <w:rsid w:val="00C24A1F"/>
    <w:pPr>
      <w:ind w:left="720"/>
      <w:jc w:val="both"/>
    </w:pPr>
    <w:rPr>
      <w:rFonts w:ascii="Arial" w:eastAsia="Times New Roman" w:hAnsi="Arial" w:cs="Times New Roman"/>
      <w:sz w:val="24"/>
      <w:szCs w:val="20"/>
      <w:lang w:bidi="ar-SA"/>
    </w:rPr>
  </w:style>
  <w:style w:type="character" w:customStyle="1" w:styleId="BodyTextIndent3Char">
    <w:name w:val="Body Text Indent 3 Char"/>
    <w:basedOn w:val="DefaultParagraphFont"/>
    <w:link w:val="BodyTextIndent3"/>
    <w:uiPriority w:val="99"/>
    <w:rsid w:val="00C24A1F"/>
    <w:rPr>
      <w:rFonts w:ascii="Arial" w:eastAsia="Times New Roman" w:hAnsi="Arial" w:cs="Times New Roman"/>
      <w:sz w:val="24"/>
      <w:szCs w:val="20"/>
      <w:lang w:bidi="ar-SA"/>
    </w:rPr>
  </w:style>
  <w:style w:type="paragraph" w:styleId="BodyText">
    <w:name w:val="Body Text"/>
    <w:basedOn w:val="Normal"/>
    <w:link w:val="BodyTextChar"/>
    <w:uiPriority w:val="99"/>
    <w:rsid w:val="00C24A1F"/>
    <w:pPr>
      <w:jc w:val="both"/>
    </w:pPr>
    <w:rPr>
      <w:rFonts w:ascii="Arial" w:eastAsia="Times New Roman" w:hAnsi="Arial" w:cs="Times New Roman"/>
      <w:sz w:val="24"/>
      <w:szCs w:val="20"/>
      <w:lang w:bidi="ar-SA"/>
    </w:rPr>
  </w:style>
  <w:style w:type="character" w:customStyle="1" w:styleId="BodyTextChar">
    <w:name w:val="Body Text Char"/>
    <w:basedOn w:val="DefaultParagraphFont"/>
    <w:link w:val="BodyText"/>
    <w:uiPriority w:val="99"/>
    <w:rsid w:val="00C24A1F"/>
    <w:rPr>
      <w:rFonts w:ascii="Arial" w:eastAsia="Times New Roman" w:hAnsi="Arial" w:cs="Times New Roman"/>
      <w:sz w:val="24"/>
      <w:szCs w:val="20"/>
      <w:lang w:bidi="ar-SA"/>
    </w:rPr>
  </w:style>
  <w:style w:type="character" w:styleId="CommentReference">
    <w:name w:val="annotation reference"/>
    <w:basedOn w:val="DefaultParagraphFont"/>
    <w:uiPriority w:val="99"/>
    <w:semiHidden/>
    <w:rsid w:val="00C24A1F"/>
    <w:rPr>
      <w:sz w:val="16"/>
      <w:szCs w:val="16"/>
    </w:rPr>
  </w:style>
  <w:style w:type="paragraph" w:styleId="CommentText">
    <w:name w:val="annotation text"/>
    <w:basedOn w:val="Normal"/>
    <w:link w:val="CommentTextChar"/>
    <w:uiPriority w:val="99"/>
    <w:semiHidden/>
    <w:rsid w:val="00C24A1F"/>
    <w:pPr>
      <w:jc w:val="left"/>
    </w:pPr>
    <w:rPr>
      <w:rFonts w:ascii="Times New Roman" w:eastAsia="Times New Roman" w:hAnsi="Times New Roman" w:cs="Times New Roman"/>
      <w:sz w:val="20"/>
      <w:szCs w:val="20"/>
      <w:lang w:bidi="ar-SA"/>
    </w:rPr>
  </w:style>
  <w:style w:type="character" w:customStyle="1" w:styleId="CommentTextChar">
    <w:name w:val="Comment Text Char"/>
    <w:basedOn w:val="DefaultParagraphFont"/>
    <w:link w:val="CommentText"/>
    <w:uiPriority w:val="99"/>
    <w:semiHidden/>
    <w:rsid w:val="00C24A1F"/>
    <w:rPr>
      <w:rFonts w:ascii="Times New Roman" w:eastAsia="Times New Roman" w:hAnsi="Times New Roman" w:cs="Times New Roman"/>
      <w:sz w:val="20"/>
      <w:szCs w:val="20"/>
      <w:lang w:bidi="ar-SA"/>
    </w:rPr>
  </w:style>
  <w:style w:type="table" w:styleId="TableGrid">
    <w:name w:val="Table Grid"/>
    <w:basedOn w:val="TableNormal"/>
    <w:rsid w:val="00C24A1F"/>
    <w:pPr>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Bb">
    <w:name w:val="TB+b"/>
    <w:basedOn w:val="TB"/>
    <w:rsid w:val="00C24A1F"/>
    <w:pPr>
      <w:tabs>
        <w:tab w:val="left" w:pos="240"/>
      </w:tabs>
      <w:overflowPunct w:val="0"/>
      <w:autoSpaceDE w:val="0"/>
      <w:autoSpaceDN w:val="0"/>
      <w:adjustRightInd w:val="0"/>
      <w:spacing w:before="40" w:after="720" w:line="200" w:lineRule="exact"/>
      <w:ind w:left="240" w:right="240"/>
      <w:textAlignment w:val="baseline"/>
    </w:pPr>
    <w:rPr>
      <w:rFonts w:ascii="New York" w:eastAsia="PMingLiU" w:hAnsi="New York"/>
      <w:color w:val="auto"/>
    </w:rPr>
  </w:style>
  <w:style w:type="paragraph" w:customStyle="1" w:styleId="TAH">
    <w:name w:val="TAH"/>
    <w:basedOn w:val="Normal"/>
    <w:next w:val="Normal"/>
    <w:rsid w:val="00C24A1F"/>
    <w:pPr>
      <w:keepLines/>
      <w:pBdr>
        <w:bottom w:val="single" w:sz="6" w:space="0" w:color="auto"/>
      </w:pBdr>
      <w:tabs>
        <w:tab w:val="left" w:pos="240"/>
      </w:tabs>
      <w:overflowPunct w:val="0"/>
      <w:autoSpaceDE w:val="0"/>
      <w:autoSpaceDN w:val="0"/>
      <w:adjustRightInd w:val="0"/>
      <w:spacing w:before="160" w:after="60" w:line="200" w:lineRule="exact"/>
      <w:ind w:left="1680" w:right="1680"/>
      <w:textAlignment w:val="baseline"/>
    </w:pPr>
    <w:rPr>
      <w:rFonts w:ascii="New York" w:eastAsia="PMingLiU" w:hAnsi="New York" w:cs="Times New Roman"/>
      <w:sz w:val="16"/>
      <w:szCs w:val="20"/>
      <w:lang w:bidi="ar-SA"/>
    </w:rPr>
  </w:style>
  <w:style w:type="paragraph" w:customStyle="1" w:styleId="FTNa">
    <w:name w:val="FTN+a"/>
    <w:basedOn w:val="Normal"/>
    <w:next w:val="Normal"/>
    <w:rsid w:val="00C24A1F"/>
    <w:pPr>
      <w:keepLines/>
      <w:pBdr>
        <w:top w:val="single" w:sz="6" w:space="0" w:color="auto"/>
      </w:pBdr>
      <w:tabs>
        <w:tab w:val="left" w:pos="240"/>
      </w:tabs>
      <w:overflowPunct w:val="0"/>
      <w:autoSpaceDE w:val="0"/>
      <w:autoSpaceDN w:val="0"/>
      <w:adjustRightInd w:val="0"/>
      <w:spacing w:before="40" w:line="200" w:lineRule="exact"/>
      <w:jc w:val="left"/>
      <w:textAlignment w:val="baseline"/>
    </w:pPr>
    <w:rPr>
      <w:rFonts w:ascii="New York" w:eastAsia="PMingLiU" w:hAnsi="New York" w:cs="Times New Roman"/>
      <w:sz w:val="16"/>
      <w:szCs w:val="20"/>
      <w:lang w:bidi="ar-SA"/>
    </w:rPr>
  </w:style>
  <w:style w:type="paragraph" w:customStyle="1" w:styleId="T">
    <w:name w:val="T"/>
    <w:basedOn w:val="Normal"/>
    <w:next w:val="Normal"/>
    <w:link w:val="TChar"/>
    <w:rsid w:val="00C24A1F"/>
    <w:pPr>
      <w:keepLines/>
      <w:tabs>
        <w:tab w:val="left" w:pos="240"/>
      </w:tabs>
      <w:overflowPunct w:val="0"/>
      <w:autoSpaceDE w:val="0"/>
      <w:autoSpaceDN w:val="0"/>
      <w:adjustRightInd w:val="0"/>
      <w:spacing w:line="240" w:lineRule="exact"/>
      <w:jc w:val="both"/>
      <w:textAlignment w:val="baseline"/>
    </w:pPr>
    <w:rPr>
      <w:rFonts w:ascii="New York" w:eastAsia="PMingLiU" w:hAnsi="New York" w:cs="Times New Roman"/>
      <w:sz w:val="24"/>
      <w:szCs w:val="20"/>
      <w:lang w:bidi="ar-SA"/>
    </w:rPr>
  </w:style>
  <w:style w:type="character" w:customStyle="1" w:styleId="TChar">
    <w:name w:val="T Char"/>
    <w:basedOn w:val="DefaultParagraphFont"/>
    <w:link w:val="T"/>
    <w:rsid w:val="00C24A1F"/>
    <w:rPr>
      <w:rFonts w:ascii="New York" w:eastAsia="PMingLiU" w:hAnsi="New York" w:cs="Times New Roman"/>
      <w:sz w:val="24"/>
      <w:szCs w:val="20"/>
      <w:lang w:bidi="ar-SA"/>
    </w:rPr>
  </w:style>
  <w:style w:type="paragraph" w:customStyle="1" w:styleId="NLb">
    <w:name w:val="NL+b"/>
    <w:basedOn w:val="Normal"/>
    <w:next w:val="Normal"/>
    <w:rsid w:val="00C24A1F"/>
    <w:pPr>
      <w:keepLines/>
      <w:tabs>
        <w:tab w:val="right" w:pos="160"/>
        <w:tab w:val="left" w:pos="260"/>
      </w:tabs>
      <w:overflowPunct w:val="0"/>
      <w:autoSpaceDE w:val="0"/>
      <w:autoSpaceDN w:val="0"/>
      <w:adjustRightInd w:val="0"/>
      <w:spacing w:before="60" w:after="120" w:line="240" w:lineRule="exact"/>
      <w:ind w:left="260" w:hanging="260"/>
      <w:jc w:val="both"/>
      <w:textAlignment w:val="baseline"/>
    </w:pPr>
    <w:rPr>
      <w:rFonts w:ascii="New York" w:eastAsia="PMingLiU" w:hAnsi="New York" w:cs="Times New Roman"/>
      <w:sz w:val="20"/>
      <w:szCs w:val="20"/>
      <w:lang w:bidi="ar-SA"/>
    </w:rPr>
  </w:style>
  <w:style w:type="paragraph" w:styleId="DocumentMap">
    <w:name w:val="Document Map"/>
    <w:basedOn w:val="Normal"/>
    <w:link w:val="DocumentMapChar"/>
    <w:uiPriority w:val="99"/>
    <w:semiHidden/>
    <w:rsid w:val="00C24A1F"/>
    <w:pPr>
      <w:shd w:val="clear" w:color="auto" w:fill="000080"/>
      <w:jc w:val="left"/>
    </w:pPr>
    <w:rPr>
      <w:rFonts w:ascii="Tahoma" w:eastAsia="Times New Roman" w:hAnsi="Tahoma" w:cs="Tahoma"/>
      <w:sz w:val="20"/>
      <w:szCs w:val="20"/>
      <w:lang w:bidi="ar-SA"/>
    </w:rPr>
  </w:style>
  <w:style w:type="character" w:customStyle="1" w:styleId="DocumentMapChar">
    <w:name w:val="Document Map Char"/>
    <w:basedOn w:val="DefaultParagraphFont"/>
    <w:link w:val="DocumentMap"/>
    <w:uiPriority w:val="99"/>
    <w:semiHidden/>
    <w:rsid w:val="00C24A1F"/>
    <w:rPr>
      <w:rFonts w:ascii="Tahoma" w:eastAsia="Times New Roman" w:hAnsi="Tahoma" w:cs="Tahoma"/>
      <w:sz w:val="20"/>
      <w:szCs w:val="20"/>
      <w:shd w:val="clear" w:color="auto" w:fill="000080"/>
      <w:lang w:bidi="ar-SA"/>
    </w:rPr>
  </w:style>
  <w:style w:type="paragraph" w:styleId="NormalIndent">
    <w:name w:val="Normal Indent"/>
    <w:basedOn w:val="Normal"/>
    <w:uiPriority w:val="99"/>
    <w:rsid w:val="00F47153"/>
    <w:pPr>
      <w:ind w:left="720"/>
      <w:jc w:val="left"/>
    </w:pPr>
    <w:rPr>
      <w:rFonts w:ascii="Times New Roman" w:eastAsia="Times New Roman" w:hAnsi="Times New Roman" w:cs="Times New Roman"/>
      <w:sz w:val="24"/>
      <w:szCs w:val="20"/>
      <w:lang w:bidi="ar-SA"/>
    </w:rPr>
  </w:style>
  <w:style w:type="paragraph" w:styleId="TOC8">
    <w:name w:val="toc 8"/>
    <w:basedOn w:val="Normal"/>
    <w:next w:val="Normal"/>
    <w:semiHidden/>
    <w:rsid w:val="00F47153"/>
    <w:pPr>
      <w:tabs>
        <w:tab w:val="left" w:leader="dot" w:pos="8280"/>
        <w:tab w:val="right" w:pos="8640"/>
      </w:tabs>
      <w:ind w:left="5040" w:right="720"/>
      <w:jc w:val="left"/>
    </w:pPr>
    <w:rPr>
      <w:rFonts w:ascii="Times New Roman" w:eastAsia="Times New Roman" w:hAnsi="Times New Roman" w:cs="Times New Roman"/>
      <w:sz w:val="24"/>
      <w:szCs w:val="20"/>
      <w:lang w:bidi="ar-SA"/>
    </w:rPr>
  </w:style>
  <w:style w:type="paragraph" w:styleId="TOC7">
    <w:name w:val="toc 7"/>
    <w:basedOn w:val="Normal"/>
    <w:next w:val="Normal"/>
    <w:semiHidden/>
    <w:rsid w:val="00F47153"/>
    <w:pPr>
      <w:tabs>
        <w:tab w:val="left" w:leader="dot" w:pos="8280"/>
        <w:tab w:val="right" w:pos="8640"/>
      </w:tabs>
      <w:ind w:left="4320" w:right="720"/>
      <w:jc w:val="left"/>
    </w:pPr>
    <w:rPr>
      <w:rFonts w:ascii="Times New Roman" w:eastAsia="Times New Roman" w:hAnsi="Times New Roman" w:cs="Times New Roman"/>
      <w:sz w:val="24"/>
      <w:szCs w:val="20"/>
      <w:lang w:bidi="ar-SA"/>
    </w:rPr>
  </w:style>
  <w:style w:type="paragraph" w:styleId="TOC6">
    <w:name w:val="toc 6"/>
    <w:basedOn w:val="Normal"/>
    <w:next w:val="Normal"/>
    <w:semiHidden/>
    <w:rsid w:val="00F47153"/>
    <w:pPr>
      <w:tabs>
        <w:tab w:val="left" w:leader="dot" w:pos="8280"/>
        <w:tab w:val="right" w:pos="8640"/>
      </w:tabs>
      <w:ind w:left="3600" w:right="720"/>
      <w:jc w:val="left"/>
    </w:pPr>
    <w:rPr>
      <w:rFonts w:ascii="Times New Roman" w:eastAsia="Times New Roman" w:hAnsi="Times New Roman" w:cs="Times New Roman"/>
      <w:sz w:val="24"/>
      <w:szCs w:val="20"/>
      <w:lang w:bidi="ar-SA"/>
    </w:rPr>
  </w:style>
  <w:style w:type="paragraph" w:styleId="TOC5">
    <w:name w:val="toc 5"/>
    <w:basedOn w:val="Normal"/>
    <w:next w:val="Normal"/>
    <w:semiHidden/>
    <w:rsid w:val="00F47153"/>
    <w:pPr>
      <w:tabs>
        <w:tab w:val="left" w:leader="dot" w:pos="8280"/>
        <w:tab w:val="right" w:pos="8640"/>
      </w:tabs>
      <w:ind w:left="2880" w:right="720"/>
      <w:jc w:val="left"/>
    </w:pPr>
    <w:rPr>
      <w:rFonts w:ascii="Times New Roman" w:eastAsia="Times New Roman" w:hAnsi="Times New Roman" w:cs="Times New Roman"/>
      <w:sz w:val="24"/>
      <w:szCs w:val="20"/>
      <w:lang w:bidi="ar-SA"/>
    </w:rPr>
  </w:style>
  <w:style w:type="paragraph" w:styleId="TOC4">
    <w:name w:val="toc 4"/>
    <w:basedOn w:val="Normal"/>
    <w:next w:val="Normal"/>
    <w:semiHidden/>
    <w:rsid w:val="00F47153"/>
    <w:pPr>
      <w:tabs>
        <w:tab w:val="left" w:leader="dot" w:pos="8280"/>
        <w:tab w:val="right" w:pos="8640"/>
      </w:tabs>
      <w:ind w:left="2160" w:right="720"/>
      <w:jc w:val="left"/>
    </w:pPr>
    <w:rPr>
      <w:rFonts w:ascii="Times New Roman" w:eastAsia="Times New Roman" w:hAnsi="Times New Roman" w:cs="Times New Roman"/>
      <w:sz w:val="24"/>
      <w:szCs w:val="20"/>
      <w:lang w:bidi="ar-SA"/>
    </w:rPr>
  </w:style>
  <w:style w:type="paragraph" w:styleId="TOC3">
    <w:name w:val="toc 3"/>
    <w:basedOn w:val="Normal"/>
    <w:next w:val="Normal"/>
    <w:semiHidden/>
    <w:rsid w:val="00F47153"/>
    <w:pPr>
      <w:tabs>
        <w:tab w:val="left" w:leader="dot" w:pos="8280"/>
        <w:tab w:val="right" w:pos="8640"/>
      </w:tabs>
      <w:ind w:left="1440" w:right="720"/>
      <w:jc w:val="left"/>
    </w:pPr>
    <w:rPr>
      <w:rFonts w:ascii="Times New Roman" w:eastAsia="Times New Roman" w:hAnsi="Times New Roman" w:cs="Times New Roman"/>
      <w:sz w:val="24"/>
      <w:szCs w:val="20"/>
      <w:lang w:bidi="ar-SA"/>
    </w:rPr>
  </w:style>
  <w:style w:type="paragraph" w:styleId="TOC2">
    <w:name w:val="toc 2"/>
    <w:basedOn w:val="Normal"/>
    <w:next w:val="Normal"/>
    <w:semiHidden/>
    <w:rsid w:val="00F47153"/>
    <w:pPr>
      <w:tabs>
        <w:tab w:val="left" w:leader="dot" w:pos="8280"/>
        <w:tab w:val="right" w:pos="8640"/>
      </w:tabs>
      <w:ind w:left="720" w:right="720"/>
      <w:jc w:val="left"/>
    </w:pPr>
    <w:rPr>
      <w:rFonts w:ascii="Times New Roman" w:eastAsia="Times New Roman" w:hAnsi="Times New Roman" w:cs="Times New Roman"/>
      <w:sz w:val="24"/>
      <w:szCs w:val="20"/>
      <w:lang w:bidi="ar-SA"/>
    </w:rPr>
  </w:style>
  <w:style w:type="paragraph" w:styleId="TOC1">
    <w:name w:val="toc 1"/>
    <w:basedOn w:val="Normal"/>
    <w:next w:val="Normal"/>
    <w:semiHidden/>
    <w:rsid w:val="00F47153"/>
    <w:pPr>
      <w:tabs>
        <w:tab w:val="left" w:leader="dot" w:pos="8280"/>
        <w:tab w:val="right" w:pos="8640"/>
      </w:tabs>
      <w:ind w:right="720"/>
      <w:jc w:val="left"/>
    </w:pPr>
    <w:rPr>
      <w:rFonts w:ascii="Times New Roman" w:eastAsia="Times New Roman" w:hAnsi="Times New Roman" w:cs="Times New Roman"/>
      <w:sz w:val="24"/>
      <w:szCs w:val="20"/>
      <w:lang w:bidi="ar-SA"/>
    </w:rPr>
  </w:style>
  <w:style w:type="paragraph" w:styleId="Index7">
    <w:name w:val="index 7"/>
    <w:basedOn w:val="Normal"/>
    <w:next w:val="Normal"/>
    <w:semiHidden/>
    <w:rsid w:val="00F47153"/>
    <w:pPr>
      <w:ind w:left="2160"/>
      <w:jc w:val="left"/>
    </w:pPr>
    <w:rPr>
      <w:rFonts w:ascii="Times New Roman" w:eastAsia="Times New Roman" w:hAnsi="Times New Roman" w:cs="Times New Roman"/>
      <w:sz w:val="24"/>
      <w:szCs w:val="20"/>
      <w:lang w:bidi="ar-SA"/>
    </w:rPr>
  </w:style>
  <w:style w:type="paragraph" w:styleId="Index6">
    <w:name w:val="index 6"/>
    <w:basedOn w:val="Normal"/>
    <w:next w:val="Normal"/>
    <w:semiHidden/>
    <w:rsid w:val="00F47153"/>
    <w:pPr>
      <w:ind w:left="1800"/>
      <w:jc w:val="left"/>
    </w:pPr>
    <w:rPr>
      <w:rFonts w:ascii="Times New Roman" w:eastAsia="Times New Roman" w:hAnsi="Times New Roman" w:cs="Times New Roman"/>
      <w:sz w:val="24"/>
      <w:szCs w:val="20"/>
      <w:lang w:bidi="ar-SA"/>
    </w:rPr>
  </w:style>
  <w:style w:type="paragraph" w:styleId="Index5">
    <w:name w:val="index 5"/>
    <w:basedOn w:val="Normal"/>
    <w:next w:val="Normal"/>
    <w:semiHidden/>
    <w:rsid w:val="00F47153"/>
    <w:pPr>
      <w:ind w:left="1440"/>
      <w:jc w:val="left"/>
    </w:pPr>
    <w:rPr>
      <w:rFonts w:ascii="Times New Roman" w:eastAsia="Times New Roman" w:hAnsi="Times New Roman" w:cs="Times New Roman"/>
      <w:sz w:val="24"/>
      <w:szCs w:val="20"/>
      <w:lang w:bidi="ar-SA"/>
    </w:rPr>
  </w:style>
  <w:style w:type="paragraph" w:styleId="Index4">
    <w:name w:val="index 4"/>
    <w:basedOn w:val="Normal"/>
    <w:next w:val="Normal"/>
    <w:semiHidden/>
    <w:rsid w:val="00F47153"/>
    <w:pPr>
      <w:ind w:left="1080"/>
      <w:jc w:val="left"/>
    </w:pPr>
    <w:rPr>
      <w:rFonts w:ascii="Times New Roman" w:eastAsia="Times New Roman" w:hAnsi="Times New Roman" w:cs="Times New Roman"/>
      <w:sz w:val="24"/>
      <w:szCs w:val="20"/>
      <w:lang w:bidi="ar-SA"/>
    </w:rPr>
  </w:style>
  <w:style w:type="paragraph" w:styleId="Index3">
    <w:name w:val="index 3"/>
    <w:basedOn w:val="Normal"/>
    <w:next w:val="Normal"/>
    <w:semiHidden/>
    <w:rsid w:val="00F47153"/>
    <w:pPr>
      <w:ind w:left="720"/>
      <w:jc w:val="left"/>
    </w:pPr>
    <w:rPr>
      <w:rFonts w:ascii="Times New Roman" w:eastAsia="Times New Roman" w:hAnsi="Times New Roman" w:cs="Times New Roman"/>
      <w:sz w:val="24"/>
      <w:szCs w:val="20"/>
      <w:lang w:bidi="ar-SA"/>
    </w:rPr>
  </w:style>
  <w:style w:type="paragraph" w:styleId="Index2">
    <w:name w:val="index 2"/>
    <w:basedOn w:val="Normal"/>
    <w:next w:val="Normal"/>
    <w:semiHidden/>
    <w:rsid w:val="00F47153"/>
    <w:pPr>
      <w:ind w:left="360"/>
      <w:jc w:val="left"/>
    </w:pPr>
    <w:rPr>
      <w:rFonts w:ascii="Times New Roman" w:eastAsia="Times New Roman" w:hAnsi="Times New Roman" w:cs="Times New Roman"/>
      <w:sz w:val="24"/>
      <w:szCs w:val="20"/>
      <w:lang w:bidi="ar-SA"/>
    </w:rPr>
  </w:style>
  <w:style w:type="paragraph" w:styleId="Index1">
    <w:name w:val="index 1"/>
    <w:basedOn w:val="Normal"/>
    <w:next w:val="Normal"/>
    <w:semiHidden/>
    <w:rsid w:val="00F47153"/>
    <w:pPr>
      <w:jc w:val="left"/>
    </w:pPr>
    <w:rPr>
      <w:rFonts w:ascii="Times New Roman" w:eastAsia="Times New Roman" w:hAnsi="Times New Roman" w:cs="Times New Roman"/>
      <w:sz w:val="24"/>
      <w:szCs w:val="20"/>
      <w:lang w:bidi="ar-SA"/>
    </w:rPr>
  </w:style>
  <w:style w:type="character" w:styleId="LineNumber">
    <w:name w:val="line number"/>
    <w:basedOn w:val="DefaultParagraphFont"/>
    <w:rsid w:val="00F47153"/>
  </w:style>
  <w:style w:type="paragraph" w:styleId="IndexHeading">
    <w:name w:val="index heading"/>
    <w:basedOn w:val="Normal"/>
    <w:next w:val="Index1"/>
    <w:semiHidden/>
    <w:rsid w:val="00F47153"/>
    <w:pPr>
      <w:jc w:val="left"/>
    </w:pPr>
    <w:rPr>
      <w:rFonts w:ascii="Times New Roman" w:eastAsia="Times New Roman" w:hAnsi="Times New Roman" w:cs="Times New Roman"/>
      <w:sz w:val="24"/>
      <w:szCs w:val="20"/>
      <w:lang w:bidi="ar-SA"/>
    </w:rPr>
  </w:style>
  <w:style w:type="paragraph" w:styleId="FootnoteText">
    <w:name w:val="footnote text"/>
    <w:basedOn w:val="Normal"/>
    <w:link w:val="FootnoteTextChar"/>
    <w:semiHidden/>
    <w:rsid w:val="00F47153"/>
    <w:pPr>
      <w:jc w:val="left"/>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semiHidden/>
    <w:rsid w:val="00F47153"/>
    <w:rPr>
      <w:rFonts w:ascii="Times New Roman" w:eastAsia="Times New Roman" w:hAnsi="Times New Roman" w:cs="Times New Roman"/>
      <w:sz w:val="20"/>
      <w:szCs w:val="20"/>
      <w:lang w:bidi="ar-SA"/>
    </w:rPr>
  </w:style>
  <w:style w:type="paragraph" w:customStyle="1" w:styleId="STATISTICS">
    <w:name w:val="STATISTICS"/>
    <w:basedOn w:val="Normal"/>
    <w:uiPriority w:val="99"/>
    <w:rsid w:val="00F47153"/>
    <w:pPr>
      <w:jc w:val="left"/>
    </w:pPr>
    <w:rPr>
      <w:rFonts w:ascii="LinePrinter" w:eastAsia="Times New Roman" w:hAnsi="LinePrinter" w:cs="Times New Roman"/>
      <w:sz w:val="17"/>
      <w:szCs w:val="20"/>
      <w:lang w:bidi="ar-SA"/>
    </w:rPr>
  </w:style>
  <w:style w:type="paragraph" w:customStyle="1" w:styleId="heading0">
    <w:name w:val="heading 0"/>
    <w:basedOn w:val="Normal"/>
    <w:rsid w:val="00F471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Geneva" w:eastAsia="Times New Roman" w:hAnsi="Geneva" w:cs="Times New Roman"/>
      <w:caps/>
      <w:sz w:val="24"/>
      <w:szCs w:val="20"/>
      <w:lang w:bidi="ar-SA"/>
    </w:rPr>
  </w:style>
  <w:style w:type="paragraph" w:customStyle="1" w:styleId="EXT">
    <w:name w:val="EXT"/>
    <w:basedOn w:val="Normal"/>
    <w:next w:val="Normal"/>
    <w:rsid w:val="00F47153"/>
    <w:pPr>
      <w:keepNext/>
      <w:keepLines/>
      <w:tabs>
        <w:tab w:val="left" w:pos="720"/>
      </w:tabs>
      <w:spacing w:before="100" w:after="60" w:line="260" w:lineRule="exact"/>
      <w:jc w:val="left"/>
    </w:pPr>
    <w:rPr>
      <w:rFonts w:ascii="Times New Roman" w:eastAsia="Times New Roman" w:hAnsi="Times New Roman" w:cs="Times New Roman"/>
      <w:b/>
      <w:spacing w:val="5"/>
      <w:sz w:val="18"/>
      <w:szCs w:val="20"/>
      <w:lang w:bidi="ar-SA"/>
    </w:rPr>
  </w:style>
  <w:style w:type="paragraph" w:customStyle="1" w:styleId="DCXNL">
    <w:name w:val="DCXNL"/>
    <w:basedOn w:val="OL"/>
    <w:next w:val="OL"/>
    <w:uiPriority w:val="99"/>
    <w:rsid w:val="00F47153"/>
    <w:pPr>
      <w:spacing w:line="260" w:lineRule="exact"/>
    </w:pPr>
  </w:style>
  <w:style w:type="paragraph" w:customStyle="1" w:styleId="OL">
    <w:name w:val="OL"/>
    <w:basedOn w:val="Normal"/>
    <w:next w:val="Normal"/>
    <w:rsid w:val="00F47153"/>
    <w:pPr>
      <w:keepLines/>
      <w:tabs>
        <w:tab w:val="right" w:pos="180"/>
        <w:tab w:val="left" w:pos="360"/>
      </w:tabs>
      <w:spacing w:line="270" w:lineRule="exact"/>
      <w:ind w:left="360" w:hanging="360"/>
      <w:jc w:val="left"/>
    </w:pPr>
    <w:rPr>
      <w:rFonts w:ascii="Times New Roman" w:eastAsia="Times New Roman" w:hAnsi="Times New Roman" w:cs="Times New Roman"/>
      <w:sz w:val="16"/>
      <w:szCs w:val="20"/>
      <w:lang w:bidi="ar-SA"/>
    </w:rPr>
  </w:style>
  <w:style w:type="paragraph" w:customStyle="1" w:styleId="SSD">
    <w:name w:val="SSD"/>
    <w:basedOn w:val="Normal"/>
    <w:next w:val="Normal"/>
    <w:rsid w:val="00F47153"/>
    <w:pPr>
      <w:keepNext/>
      <w:keepLines/>
      <w:tabs>
        <w:tab w:val="right" w:pos="540"/>
        <w:tab w:val="left" w:pos="720"/>
      </w:tabs>
      <w:spacing w:before="240" w:after="260" w:line="280" w:lineRule="exact"/>
      <w:jc w:val="left"/>
    </w:pPr>
    <w:rPr>
      <w:rFonts w:ascii="Times New Roman" w:eastAsia="Times New Roman" w:hAnsi="Times New Roman" w:cs="Times New Roman"/>
      <w:b/>
      <w:sz w:val="26"/>
      <w:szCs w:val="20"/>
      <w:lang w:bidi="ar-SA"/>
    </w:rPr>
  </w:style>
  <w:style w:type="paragraph" w:customStyle="1" w:styleId="JE">
    <w:name w:val="JE"/>
    <w:basedOn w:val="Normal"/>
    <w:uiPriority w:val="99"/>
    <w:rsid w:val="00F47153"/>
    <w:pPr>
      <w:keepNext/>
      <w:tabs>
        <w:tab w:val="left" w:pos="720"/>
        <w:tab w:val="left" w:pos="1440"/>
        <w:tab w:val="left" w:leader="dot" w:pos="6480"/>
        <w:tab w:val="decimal" w:pos="7920"/>
        <w:tab w:val="decimal" w:pos="9360"/>
      </w:tabs>
      <w:spacing w:line="260" w:lineRule="atLeast"/>
      <w:jc w:val="left"/>
    </w:pPr>
    <w:rPr>
      <w:rFonts w:ascii="Arial" w:eastAsia="Times New Roman" w:hAnsi="Arial" w:cs="Times New Roman"/>
      <w:sz w:val="24"/>
      <w:szCs w:val="20"/>
      <w:lang w:bidi="ar-SA"/>
    </w:rPr>
  </w:style>
  <w:style w:type="paragraph" w:customStyle="1" w:styleId="EOCNL">
    <w:name w:val="EOCNL"/>
    <w:basedOn w:val="Normal"/>
    <w:next w:val="Normal"/>
    <w:rsid w:val="00F47153"/>
    <w:pPr>
      <w:keepLines/>
      <w:tabs>
        <w:tab w:val="right" w:pos="160"/>
        <w:tab w:val="left" w:pos="260"/>
      </w:tabs>
      <w:overflowPunct w:val="0"/>
      <w:autoSpaceDE w:val="0"/>
      <w:autoSpaceDN w:val="0"/>
      <w:adjustRightInd w:val="0"/>
      <w:spacing w:before="60" w:line="220" w:lineRule="exact"/>
      <w:ind w:left="260" w:hanging="260"/>
      <w:jc w:val="left"/>
      <w:textAlignment w:val="baseline"/>
    </w:pPr>
    <w:rPr>
      <w:rFonts w:ascii="New York" w:eastAsia="Times New Roman" w:hAnsi="New York" w:cs="Times New Roman"/>
      <w:sz w:val="18"/>
      <w:szCs w:val="20"/>
      <w:lang w:bidi="ar-SA"/>
    </w:rPr>
  </w:style>
  <w:style w:type="paragraph" w:customStyle="1" w:styleId="EXC-tx">
    <w:name w:val="EXC-tx"/>
    <w:basedOn w:val="Normal"/>
    <w:next w:val="Normal"/>
    <w:rsid w:val="00F47153"/>
    <w:pPr>
      <w:keepLines/>
      <w:tabs>
        <w:tab w:val="left" w:pos="240"/>
      </w:tabs>
      <w:overflowPunct w:val="0"/>
      <w:autoSpaceDE w:val="0"/>
      <w:autoSpaceDN w:val="0"/>
      <w:adjustRightInd w:val="0"/>
      <w:spacing w:line="220" w:lineRule="exact"/>
      <w:jc w:val="left"/>
      <w:textAlignment w:val="baseline"/>
    </w:pPr>
    <w:rPr>
      <w:rFonts w:ascii="New York" w:eastAsia="Times New Roman" w:hAnsi="New York" w:cs="Times New Roman"/>
      <w:sz w:val="18"/>
      <w:szCs w:val="20"/>
      <w:lang w:bidi="ar-SA"/>
    </w:rPr>
  </w:style>
  <w:style w:type="paragraph" w:styleId="ListParagraph">
    <w:name w:val="List Paragraph"/>
    <w:basedOn w:val="Normal"/>
    <w:uiPriority w:val="34"/>
    <w:qFormat/>
    <w:rsid w:val="00F47153"/>
    <w:pPr>
      <w:ind w:left="720"/>
      <w:jc w:val="left"/>
    </w:pPr>
    <w:rPr>
      <w:rFonts w:ascii="Times New Roman" w:eastAsia="Times New Roman" w:hAnsi="Times New Roman" w:cs="Times New Roman"/>
      <w:sz w:val="24"/>
      <w:szCs w:val="20"/>
      <w:lang w:bidi="ar-SA"/>
    </w:rPr>
  </w:style>
  <w:style w:type="paragraph" w:customStyle="1" w:styleId="statement">
    <w:name w:val="statement"/>
    <w:basedOn w:val="Normal"/>
    <w:uiPriority w:val="99"/>
    <w:rsid w:val="001B4B5C"/>
    <w:pPr>
      <w:tabs>
        <w:tab w:val="left" w:pos="432"/>
        <w:tab w:val="left" w:pos="720"/>
        <w:tab w:val="left" w:pos="1008"/>
        <w:tab w:val="right" w:leader="dot" w:pos="6120"/>
        <w:tab w:val="decimal" w:pos="7740"/>
        <w:tab w:val="decimal" w:pos="9180"/>
      </w:tabs>
      <w:jc w:val="left"/>
    </w:pPr>
    <w:rPr>
      <w:rFonts w:ascii="Arial" w:eastAsia="Times New Roman" w:hAnsi="Arial" w:cs="Times New Roman"/>
      <w:sz w:val="24"/>
      <w:szCs w:val="20"/>
      <w:lang w:bidi="ar-SA"/>
    </w:rPr>
  </w:style>
  <w:style w:type="paragraph" w:customStyle="1" w:styleId="EXstart">
    <w:name w:val="EX.start"/>
    <w:basedOn w:val="Normal"/>
    <w:next w:val="FATX"/>
    <w:uiPriority w:val="99"/>
    <w:rsid w:val="001B4B5C"/>
    <w:pPr>
      <w:tabs>
        <w:tab w:val="left" w:pos="480"/>
      </w:tabs>
      <w:spacing w:before="220" w:line="220" w:lineRule="exact"/>
      <w:ind w:left="240" w:right="240"/>
      <w:jc w:val="both"/>
    </w:pPr>
    <w:rPr>
      <w:rFonts w:ascii="Arial" w:eastAsia="Times New Roman" w:hAnsi="Arial" w:cs="Times New Roman"/>
      <w:b/>
      <w:color w:val="000000"/>
      <w:sz w:val="18"/>
      <w:szCs w:val="20"/>
      <w:lang w:bidi="ar-SA"/>
    </w:rPr>
  </w:style>
  <w:style w:type="paragraph" w:customStyle="1" w:styleId="EXend">
    <w:name w:val="EX.end"/>
    <w:basedOn w:val="Normal"/>
    <w:next w:val="Normal"/>
    <w:uiPriority w:val="99"/>
    <w:rsid w:val="001B4B5C"/>
    <w:pPr>
      <w:tabs>
        <w:tab w:val="left" w:pos="480"/>
      </w:tabs>
      <w:spacing w:after="200" w:line="220" w:lineRule="exact"/>
      <w:ind w:left="240" w:right="240"/>
      <w:jc w:val="both"/>
    </w:pPr>
    <w:rPr>
      <w:rFonts w:ascii="Arial" w:eastAsia="Times New Roman" w:hAnsi="Arial" w:cs="Times New Roman"/>
      <w:color w:val="000000"/>
      <w:sz w:val="18"/>
      <w:szCs w:val="20"/>
      <w:lang w:bidi="ar-SA"/>
    </w:rPr>
  </w:style>
  <w:style w:type="paragraph" w:customStyle="1" w:styleId="FATX">
    <w:name w:val="FATX"/>
    <w:basedOn w:val="Normal"/>
    <w:next w:val="Normal"/>
    <w:uiPriority w:val="99"/>
    <w:rsid w:val="001B4B5C"/>
    <w:pPr>
      <w:pBdr>
        <w:bottom w:val="single" w:sz="6" w:space="3" w:color="auto"/>
      </w:pBdr>
      <w:spacing w:line="240" w:lineRule="exact"/>
      <w:ind w:firstLine="480"/>
      <w:jc w:val="both"/>
    </w:pPr>
    <w:rPr>
      <w:rFonts w:ascii="Arial" w:eastAsia="Times New Roman" w:hAnsi="Arial" w:cs="Times New Roman"/>
      <w:sz w:val="20"/>
      <w:szCs w:val="20"/>
      <w:lang w:bidi="ar-SA"/>
    </w:rPr>
  </w:style>
  <w:style w:type="paragraph" w:customStyle="1" w:styleId="title">
    <w:name w:val="title"/>
    <w:uiPriority w:val="99"/>
    <w:rsid w:val="001B4B5C"/>
    <w:pPr>
      <w:tabs>
        <w:tab w:val="left" w:pos="240"/>
      </w:tabs>
      <w:spacing w:line="240" w:lineRule="atLeast"/>
    </w:pPr>
    <w:rPr>
      <w:rFonts w:ascii="Arial" w:eastAsia="Times New Roman" w:hAnsi="Arial" w:cs="Times New Roman"/>
      <w:i/>
      <w:sz w:val="24"/>
      <w:szCs w:val="20"/>
      <w:lang w:bidi="ar-SA"/>
    </w:rPr>
  </w:style>
  <w:style w:type="paragraph" w:customStyle="1" w:styleId="text">
    <w:name w:val="text"/>
    <w:uiPriority w:val="99"/>
    <w:rsid w:val="001B4B5C"/>
    <w:pPr>
      <w:spacing w:before="240" w:line="240" w:lineRule="atLeast"/>
      <w:jc w:val="left"/>
    </w:pPr>
    <w:rPr>
      <w:rFonts w:ascii="Arial" w:eastAsia="Times New Roman" w:hAnsi="Arial" w:cs="Times New Roman"/>
      <w:sz w:val="24"/>
      <w:szCs w:val="20"/>
      <w:lang w:bidi="ar-SA"/>
    </w:rPr>
  </w:style>
  <w:style w:type="paragraph" w:customStyle="1" w:styleId="SolTime">
    <w:name w:val="SolTime"/>
    <w:uiPriority w:val="99"/>
    <w:rsid w:val="001B4B5C"/>
    <w:pPr>
      <w:pageBreakBefore/>
      <w:spacing w:after="120" w:line="240" w:lineRule="exact"/>
    </w:pPr>
    <w:rPr>
      <w:rFonts w:ascii="Arial" w:eastAsia="Times New Roman" w:hAnsi="Arial" w:cs="Times New Roman"/>
      <w:b/>
      <w:sz w:val="28"/>
      <w:szCs w:val="20"/>
      <w:lang w:bidi="ar-SA"/>
    </w:rPr>
  </w:style>
  <w:style w:type="paragraph" w:customStyle="1" w:styleId="FATX1">
    <w:name w:val="FATX1"/>
    <w:basedOn w:val="Normal"/>
    <w:uiPriority w:val="99"/>
    <w:rsid w:val="001B4B5C"/>
    <w:pPr>
      <w:spacing w:line="240" w:lineRule="exact"/>
      <w:jc w:val="both"/>
    </w:pPr>
    <w:rPr>
      <w:rFonts w:ascii="Arial" w:eastAsia="Times New Roman" w:hAnsi="Arial" w:cs="Times New Roman"/>
      <w:sz w:val="20"/>
      <w:szCs w:val="20"/>
      <w:lang w:bidi="ar-SA"/>
    </w:rPr>
  </w:style>
  <w:style w:type="paragraph" w:customStyle="1" w:styleId="JEN">
    <w:name w:val="JEN"/>
    <w:basedOn w:val="Normal"/>
    <w:uiPriority w:val="99"/>
    <w:rsid w:val="001B4B5C"/>
    <w:pPr>
      <w:keepLines/>
      <w:overflowPunct w:val="0"/>
      <w:autoSpaceDE w:val="0"/>
      <w:autoSpaceDN w:val="0"/>
      <w:adjustRightInd w:val="0"/>
      <w:spacing w:before="70" w:after="130" w:line="160" w:lineRule="exact"/>
      <w:jc w:val="left"/>
      <w:textAlignment w:val="baseline"/>
    </w:pPr>
    <w:rPr>
      <w:rFonts w:ascii="Times New Roman" w:eastAsia="Times New Roman" w:hAnsi="Times New Roman" w:cs="Times New Roman"/>
      <w:sz w:val="12"/>
      <w:szCs w:val="20"/>
      <w:lang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21</Pages>
  <Words>2064</Words>
  <Characters>11768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vaio</Company>
  <LinksUpToDate>false</LinksUpToDate>
  <CharactersWithSpaces>13805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vaio</dc:creator>
  <cp:keywords/>
  <dc:description/>
  <cp:lastModifiedBy>vaio</cp:lastModifiedBy>
  <cp:revision>7</cp:revision>
  <dcterms:created xsi:type="dcterms:W3CDTF">2013-03-25T15:12:00Z</dcterms:created>
  <dcterms:modified xsi:type="dcterms:W3CDTF">2013-03-25T17:24:00Z</dcterms:modified>
</cp:coreProperties>
</file>