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DF2" w:rsidRPr="005A1DF2" w:rsidRDefault="00787B9B" w:rsidP="005A1DF2">
      <w:pPr>
        <w:pStyle w:val="ListParagraph"/>
        <w:numPr>
          <w:ilvl w:val="0"/>
          <w:numId w:val="1"/>
        </w:numPr>
        <w:rPr>
          <w:rFonts w:ascii="Angsana New" w:hAnsi="Angsana New" w:cs="Angsana New"/>
          <w:sz w:val="32"/>
          <w:szCs w:val="40"/>
        </w:rPr>
      </w:pPr>
      <w:r>
        <w:rPr>
          <w:rFonts w:ascii="Angsana New" w:hAnsi="Angsana New" w:cs="Angsana New"/>
          <w:sz w:val="32"/>
          <w:szCs w:val="40"/>
        </w:rPr>
        <w:t>To begin with, I have to clarify my financial goals. Then, after I’ve done a research for each type of stock. I decide to put half of my money in SET50 stock and the rest in growth stock. The reason that I invest in SET50 stock is because they are strong and well-known company which pay dividend every year so that they can generate income annually</w:t>
      </w:r>
      <w:r w:rsidR="006A7D8E">
        <w:rPr>
          <w:rFonts w:ascii="Angsana New" w:hAnsi="Angsana New" w:cs="Angsana New"/>
          <w:sz w:val="32"/>
          <w:szCs w:val="40"/>
        </w:rPr>
        <w:t xml:space="preserve">. Moreover, I invest in growth stock because they are medium size company which have high potential growth to generate more profit so that the stock price will be derived up by the profit in the future. </w:t>
      </w:r>
    </w:p>
    <w:p w:rsidR="005A1DF2" w:rsidRDefault="000E75F8" w:rsidP="005A1DF2">
      <w:pPr>
        <w:pStyle w:val="ListParagraph"/>
        <w:numPr>
          <w:ilvl w:val="0"/>
          <w:numId w:val="1"/>
        </w:numPr>
        <w:rPr>
          <w:rFonts w:ascii="Angsana New" w:hAnsi="Angsana New" w:cs="Angsana New"/>
          <w:sz w:val="32"/>
          <w:szCs w:val="40"/>
        </w:rPr>
      </w:pPr>
      <w:r w:rsidRPr="005A1DF2">
        <w:rPr>
          <w:rFonts w:ascii="Angsana New" w:hAnsi="Angsana New" w:cs="Angsana New"/>
          <w:sz w:val="32"/>
          <w:szCs w:val="40"/>
        </w:rPr>
        <w:t xml:space="preserve">Stock market value </w:t>
      </w:r>
      <w:r w:rsidR="00B319AF" w:rsidRPr="005A1DF2">
        <w:rPr>
          <w:rFonts w:ascii="Angsana New" w:hAnsi="Angsana New" w:cs="Angsana New"/>
          <w:sz w:val="32"/>
          <w:szCs w:val="40"/>
        </w:rPr>
        <w:t xml:space="preserve">reflects earning of the company. When stock price increases, this might be the outcome of an increase in </w:t>
      </w:r>
      <w:r w:rsidR="006A7D8E">
        <w:rPr>
          <w:rFonts w:ascii="Angsana New" w:hAnsi="Angsana New" w:cs="Angsana New"/>
          <w:sz w:val="32"/>
          <w:szCs w:val="40"/>
        </w:rPr>
        <w:t>earning</w:t>
      </w:r>
      <w:r w:rsidR="00B319AF" w:rsidRPr="005A1DF2">
        <w:rPr>
          <w:rFonts w:ascii="Angsana New" w:hAnsi="Angsana New" w:cs="Angsana New"/>
          <w:sz w:val="32"/>
          <w:szCs w:val="40"/>
        </w:rPr>
        <w:t xml:space="preserve"> and net profit which are displayed via ROE, ROA, NPM.</w:t>
      </w:r>
      <w:r w:rsidR="006A7D8E">
        <w:rPr>
          <w:rFonts w:ascii="Angsana New" w:hAnsi="Angsana New" w:cs="Angsana New"/>
          <w:sz w:val="32"/>
          <w:szCs w:val="40"/>
        </w:rPr>
        <w:t xml:space="preserve"> </w:t>
      </w:r>
    </w:p>
    <w:p w:rsidR="006A7D8E" w:rsidRPr="005A1DF2" w:rsidRDefault="006A7D8E" w:rsidP="006A7D8E">
      <w:pPr>
        <w:pStyle w:val="ListParagraph"/>
        <w:rPr>
          <w:rFonts w:ascii="Angsana New" w:hAnsi="Angsana New" w:cs="Angsana New"/>
          <w:sz w:val="32"/>
          <w:szCs w:val="40"/>
        </w:rPr>
      </w:pPr>
      <w:r>
        <w:rPr>
          <w:rFonts w:ascii="Angsana New" w:hAnsi="Angsana New" w:cs="Angsana New"/>
          <w:sz w:val="32"/>
          <w:szCs w:val="40"/>
        </w:rPr>
        <w:t xml:space="preserve">However, if the company fail to beat the forecasted earning, </w:t>
      </w:r>
      <w:r w:rsidR="00615024">
        <w:rPr>
          <w:rFonts w:ascii="Angsana New" w:hAnsi="Angsana New" w:cs="Angsana New"/>
          <w:sz w:val="32"/>
          <w:szCs w:val="40"/>
        </w:rPr>
        <w:t>the stock price will go down because investor lack of trust in the company and sell that stock.</w:t>
      </w:r>
    </w:p>
    <w:p w:rsidR="005A1DF2" w:rsidRPr="00615024" w:rsidRDefault="004D252F" w:rsidP="00615024">
      <w:pPr>
        <w:pStyle w:val="ListParagraph"/>
        <w:numPr>
          <w:ilvl w:val="0"/>
          <w:numId w:val="1"/>
        </w:numPr>
        <w:rPr>
          <w:rFonts w:ascii="Angsana New" w:hAnsi="Angsana New" w:cs="Angsana New"/>
          <w:sz w:val="32"/>
          <w:szCs w:val="40"/>
        </w:rPr>
      </w:pPr>
      <w:r w:rsidRPr="005A1DF2">
        <w:rPr>
          <w:rFonts w:ascii="Angsana New" w:hAnsi="Angsana New" w:cs="Angsana New"/>
          <w:sz w:val="32"/>
          <w:szCs w:val="40"/>
        </w:rPr>
        <w:t>There are many differences between Primary and Secondary market.</w:t>
      </w:r>
      <w:r w:rsidR="006A7D8E">
        <w:rPr>
          <w:rFonts w:ascii="Angsana New" w:hAnsi="Angsana New" w:cs="Angsana New"/>
          <w:sz w:val="32"/>
          <w:szCs w:val="40"/>
        </w:rPr>
        <w:t xml:space="preserve"> </w:t>
      </w:r>
    </w:p>
    <w:tbl>
      <w:tblPr>
        <w:tblStyle w:val="TableGrid"/>
        <w:tblW w:w="10349" w:type="dxa"/>
        <w:tblInd w:w="-431" w:type="dxa"/>
        <w:tblLook w:val="04A0" w:firstRow="1" w:lastRow="0" w:firstColumn="1" w:lastColumn="0" w:noHBand="0" w:noVBand="1"/>
      </w:tblPr>
      <w:tblGrid>
        <w:gridCol w:w="4939"/>
        <w:gridCol w:w="5410"/>
      </w:tblGrid>
      <w:tr w:rsidR="00B776F2" w:rsidRPr="003138C8" w:rsidTr="00787B9B">
        <w:tc>
          <w:tcPr>
            <w:tcW w:w="4939" w:type="dxa"/>
          </w:tcPr>
          <w:p w:rsidR="00B776F2" w:rsidRPr="003138C8" w:rsidRDefault="00B776F2">
            <w:pPr>
              <w:rPr>
                <w:rFonts w:ascii="Angsana New" w:hAnsi="Angsana New" w:cs="Angsana New"/>
                <w:b/>
                <w:bCs/>
                <w:sz w:val="32"/>
                <w:szCs w:val="40"/>
              </w:rPr>
            </w:pPr>
            <w:r w:rsidRPr="003138C8">
              <w:rPr>
                <w:rFonts w:ascii="Angsana New" w:hAnsi="Angsana New" w:cs="Angsana New"/>
                <w:b/>
                <w:bCs/>
                <w:sz w:val="32"/>
                <w:szCs w:val="40"/>
              </w:rPr>
              <w:t>Primary market</w:t>
            </w:r>
          </w:p>
        </w:tc>
        <w:tc>
          <w:tcPr>
            <w:tcW w:w="5410" w:type="dxa"/>
          </w:tcPr>
          <w:p w:rsidR="00B776F2" w:rsidRPr="003138C8" w:rsidRDefault="00B776F2">
            <w:pPr>
              <w:rPr>
                <w:rFonts w:ascii="Angsana New" w:hAnsi="Angsana New" w:cs="Angsana New"/>
                <w:b/>
                <w:bCs/>
                <w:sz w:val="32"/>
                <w:szCs w:val="40"/>
              </w:rPr>
            </w:pPr>
            <w:r w:rsidRPr="003138C8">
              <w:rPr>
                <w:rFonts w:ascii="Angsana New" w:hAnsi="Angsana New" w:cs="Angsana New"/>
                <w:b/>
                <w:bCs/>
                <w:sz w:val="32"/>
                <w:szCs w:val="40"/>
              </w:rPr>
              <w:t>Secondary market</w:t>
            </w:r>
          </w:p>
        </w:tc>
      </w:tr>
      <w:tr w:rsidR="00B776F2" w:rsidRPr="003138C8" w:rsidTr="00787B9B">
        <w:tc>
          <w:tcPr>
            <w:tcW w:w="4939" w:type="dxa"/>
          </w:tcPr>
          <w:p w:rsidR="00B776F2" w:rsidRPr="003138C8" w:rsidRDefault="00B776F2" w:rsidP="00B776F2">
            <w:pPr>
              <w:tabs>
                <w:tab w:val="center" w:pos="2146"/>
              </w:tabs>
              <w:rPr>
                <w:rFonts w:ascii="Angsana New" w:hAnsi="Angsana New" w:cs="Angsana New"/>
                <w:sz w:val="32"/>
                <w:szCs w:val="40"/>
              </w:rPr>
            </w:pPr>
            <w:r w:rsidRPr="003138C8">
              <w:rPr>
                <w:rFonts w:ascii="Angsana New" w:hAnsi="Angsana New" w:cs="Angsana New"/>
                <w:sz w:val="32"/>
                <w:szCs w:val="40"/>
              </w:rPr>
              <w:t>Company Act and SEC govern the market</w:t>
            </w:r>
          </w:p>
        </w:tc>
        <w:tc>
          <w:tcPr>
            <w:tcW w:w="5410" w:type="dxa"/>
          </w:tcPr>
          <w:p w:rsidR="00B776F2" w:rsidRPr="003138C8" w:rsidRDefault="00B776F2" w:rsidP="00B776F2">
            <w:pPr>
              <w:rPr>
                <w:rFonts w:ascii="Angsana New" w:hAnsi="Angsana New" w:cs="Angsana New"/>
                <w:sz w:val="32"/>
                <w:szCs w:val="40"/>
              </w:rPr>
            </w:pPr>
            <w:r w:rsidRPr="003138C8">
              <w:rPr>
                <w:rFonts w:ascii="Angsana New" w:hAnsi="Angsana New" w:cs="Angsana New"/>
                <w:sz w:val="32"/>
                <w:szCs w:val="40"/>
              </w:rPr>
              <w:t>SEC is the regulator in this market.</w:t>
            </w:r>
          </w:p>
        </w:tc>
      </w:tr>
      <w:tr w:rsidR="00B776F2" w:rsidRPr="003138C8" w:rsidTr="00787B9B">
        <w:tc>
          <w:tcPr>
            <w:tcW w:w="4939" w:type="dxa"/>
          </w:tcPr>
          <w:p w:rsidR="00B776F2" w:rsidRPr="003138C8" w:rsidRDefault="00521942" w:rsidP="00B776F2">
            <w:pPr>
              <w:rPr>
                <w:rFonts w:ascii="Angsana New" w:hAnsi="Angsana New" w:cs="Angsana New"/>
                <w:sz w:val="32"/>
                <w:szCs w:val="40"/>
              </w:rPr>
            </w:pPr>
            <w:r w:rsidRPr="003138C8">
              <w:rPr>
                <w:rFonts w:ascii="Angsana New" w:hAnsi="Angsana New" w:cs="Angsana New"/>
                <w:sz w:val="32"/>
                <w:szCs w:val="40"/>
              </w:rPr>
              <w:t>The price of securities is determined by company itself</w:t>
            </w:r>
          </w:p>
        </w:tc>
        <w:tc>
          <w:tcPr>
            <w:tcW w:w="5410" w:type="dxa"/>
          </w:tcPr>
          <w:p w:rsidR="00B776F2" w:rsidRPr="003138C8" w:rsidRDefault="003138C8" w:rsidP="00B776F2">
            <w:pPr>
              <w:rPr>
                <w:rFonts w:ascii="Angsana New" w:hAnsi="Angsana New" w:cs="Angsana New"/>
                <w:sz w:val="32"/>
                <w:szCs w:val="40"/>
              </w:rPr>
            </w:pPr>
            <w:r w:rsidRPr="003138C8">
              <w:rPr>
                <w:rFonts w:ascii="Angsana New" w:hAnsi="Angsana New" w:cs="Angsana New"/>
                <w:sz w:val="32"/>
                <w:szCs w:val="40"/>
              </w:rPr>
              <w:t>The price of securities is determined by Demand and Supply.</w:t>
            </w:r>
          </w:p>
        </w:tc>
      </w:tr>
      <w:tr w:rsidR="00B776F2" w:rsidRPr="003138C8" w:rsidTr="00787B9B">
        <w:tc>
          <w:tcPr>
            <w:tcW w:w="4939" w:type="dxa"/>
          </w:tcPr>
          <w:p w:rsidR="00B776F2" w:rsidRPr="003138C8" w:rsidRDefault="003138C8" w:rsidP="00B776F2">
            <w:pPr>
              <w:rPr>
                <w:rFonts w:ascii="Angsana New" w:hAnsi="Angsana New" w:cs="Angsana New"/>
                <w:sz w:val="32"/>
                <w:szCs w:val="40"/>
              </w:rPr>
            </w:pPr>
            <w:r w:rsidRPr="003138C8">
              <w:rPr>
                <w:rFonts w:ascii="Angsana New" w:hAnsi="Angsana New" w:cs="Angsana New"/>
                <w:sz w:val="32"/>
                <w:szCs w:val="40"/>
              </w:rPr>
              <w:t>Fixed price</w:t>
            </w:r>
          </w:p>
        </w:tc>
        <w:tc>
          <w:tcPr>
            <w:tcW w:w="5410" w:type="dxa"/>
          </w:tcPr>
          <w:p w:rsidR="00B776F2" w:rsidRPr="003138C8" w:rsidRDefault="003138C8" w:rsidP="00B776F2">
            <w:pPr>
              <w:rPr>
                <w:rFonts w:ascii="Angsana New" w:hAnsi="Angsana New" w:cs="Angsana New"/>
                <w:sz w:val="32"/>
                <w:szCs w:val="40"/>
              </w:rPr>
            </w:pPr>
            <w:r w:rsidRPr="003138C8">
              <w:rPr>
                <w:rFonts w:ascii="Angsana New" w:hAnsi="Angsana New" w:cs="Angsana New"/>
                <w:sz w:val="32"/>
                <w:szCs w:val="40"/>
              </w:rPr>
              <w:t>Fluctuating price</w:t>
            </w:r>
          </w:p>
        </w:tc>
      </w:tr>
      <w:tr w:rsidR="00B776F2" w:rsidRPr="003138C8" w:rsidTr="00787B9B">
        <w:tc>
          <w:tcPr>
            <w:tcW w:w="4939" w:type="dxa"/>
          </w:tcPr>
          <w:p w:rsidR="00B776F2" w:rsidRPr="003138C8" w:rsidRDefault="003138C8" w:rsidP="00B776F2">
            <w:pPr>
              <w:rPr>
                <w:rFonts w:ascii="Angsana New" w:hAnsi="Angsana New" w:cs="Angsana New"/>
                <w:sz w:val="32"/>
                <w:szCs w:val="40"/>
              </w:rPr>
            </w:pPr>
            <w:r w:rsidRPr="003138C8">
              <w:rPr>
                <w:rFonts w:ascii="Angsana New" w:hAnsi="Angsana New" w:cs="Angsana New"/>
                <w:sz w:val="32"/>
                <w:szCs w:val="40"/>
              </w:rPr>
              <w:t>Shares are sold by companies directly to public</w:t>
            </w:r>
          </w:p>
        </w:tc>
        <w:tc>
          <w:tcPr>
            <w:tcW w:w="5410" w:type="dxa"/>
          </w:tcPr>
          <w:p w:rsidR="00B776F2" w:rsidRPr="003138C8" w:rsidRDefault="003138C8" w:rsidP="00B776F2">
            <w:pPr>
              <w:rPr>
                <w:rFonts w:ascii="Angsana New" w:hAnsi="Angsana New" w:cs="Angsana New"/>
                <w:sz w:val="32"/>
                <w:szCs w:val="40"/>
              </w:rPr>
            </w:pPr>
            <w:r w:rsidRPr="003138C8">
              <w:rPr>
                <w:rFonts w:ascii="Angsana New" w:hAnsi="Angsana New" w:cs="Angsana New"/>
                <w:sz w:val="32"/>
                <w:szCs w:val="40"/>
              </w:rPr>
              <w:t>No involvement of the company</w:t>
            </w:r>
          </w:p>
        </w:tc>
      </w:tr>
      <w:tr w:rsidR="00B776F2" w:rsidRPr="003138C8" w:rsidTr="00787B9B">
        <w:tc>
          <w:tcPr>
            <w:tcW w:w="4939" w:type="dxa"/>
          </w:tcPr>
          <w:p w:rsidR="00B776F2" w:rsidRPr="003138C8" w:rsidRDefault="003138C8" w:rsidP="00B776F2">
            <w:pPr>
              <w:rPr>
                <w:rFonts w:ascii="Angsana New" w:hAnsi="Angsana New" w:cs="Angsana New"/>
                <w:sz w:val="32"/>
                <w:szCs w:val="40"/>
              </w:rPr>
            </w:pPr>
            <w:r>
              <w:rPr>
                <w:rFonts w:ascii="Angsana New" w:hAnsi="Angsana New" w:cs="Angsana New"/>
                <w:sz w:val="32"/>
                <w:szCs w:val="40"/>
              </w:rPr>
              <w:t>Companies can issue share whether listed or unlisted</w:t>
            </w:r>
          </w:p>
        </w:tc>
        <w:tc>
          <w:tcPr>
            <w:tcW w:w="5410" w:type="dxa"/>
          </w:tcPr>
          <w:p w:rsidR="00B776F2" w:rsidRPr="003138C8" w:rsidRDefault="003138C8" w:rsidP="00B776F2">
            <w:pPr>
              <w:rPr>
                <w:rFonts w:ascii="Angsana New" w:hAnsi="Angsana New" w:cs="Angsana New"/>
                <w:sz w:val="32"/>
                <w:szCs w:val="40"/>
              </w:rPr>
            </w:pPr>
            <w:r>
              <w:rPr>
                <w:rFonts w:ascii="Angsana New" w:hAnsi="Angsana New" w:cs="Angsana New"/>
                <w:sz w:val="32"/>
                <w:szCs w:val="40"/>
              </w:rPr>
              <w:t>Shares of only listed companies are bought and sold</w:t>
            </w:r>
          </w:p>
        </w:tc>
      </w:tr>
      <w:tr w:rsidR="00B776F2" w:rsidRPr="003138C8" w:rsidTr="00787B9B">
        <w:tc>
          <w:tcPr>
            <w:tcW w:w="4939" w:type="dxa"/>
          </w:tcPr>
          <w:p w:rsidR="00B776F2" w:rsidRPr="003138C8" w:rsidRDefault="003138C8" w:rsidP="00B776F2">
            <w:pPr>
              <w:rPr>
                <w:rFonts w:ascii="Angsana New" w:hAnsi="Angsana New" w:cs="Angsana New"/>
                <w:sz w:val="32"/>
                <w:szCs w:val="40"/>
              </w:rPr>
            </w:pPr>
            <w:r>
              <w:rPr>
                <w:rFonts w:ascii="Angsana New" w:hAnsi="Angsana New" w:cs="Angsana New"/>
                <w:sz w:val="32"/>
                <w:szCs w:val="40"/>
              </w:rPr>
              <w:t>No fixed geographical location</w:t>
            </w:r>
          </w:p>
        </w:tc>
        <w:tc>
          <w:tcPr>
            <w:tcW w:w="5410" w:type="dxa"/>
          </w:tcPr>
          <w:p w:rsidR="00B776F2" w:rsidRPr="003138C8" w:rsidRDefault="003138C8" w:rsidP="00B776F2">
            <w:pPr>
              <w:rPr>
                <w:rFonts w:ascii="Angsana New" w:hAnsi="Angsana New" w:cs="Angsana New"/>
                <w:sz w:val="32"/>
                <w:szCs w:val="40"/>
              </w:rPr>
            </w:pPr>
            <w:r>
              <w:rPr>
                <w:rFonts w:ascii="Angsana New" w:hAnsi="Angsana New" w:cs="Angsana New"/>
                <w:sz w:val="32"/>
                <w:szCs w:val="40"/>
              </w:rPr>
              <w:t>Specific place of the stock exchange</w:t>
            </w:r>
          </w:p>
        </w:tc>
      </w:tr>
      <w:tr w:rsidR="003138C8" w:rsidRPr="003138C8" w:rsidTr="00787B9B">
        <w:tc>
          <w:tcPr>
            <w:tcW w:w="4939" w:type="dxa"/>
          </w:tcPr>
          <w:p w:rsidR="003138C8" w:rsidRPr="003138C8" w:rsidRDefault="003138C8" w:rsidP="00B776F2">
            <w:pPr>
              <w:rPr>
                <w:rFonts w:ascii="Angsana New" w:hAnsi="Angsana New" w:cs="Angsana New"/>
                <w:sz w:val="32"/>
                <w:szCs w:val="40"/>
              </w:rPr>
            </w:pPr>
            <w:r>
              <w:rPr>
                <w:rFonts w:ascii="Angsana New" w:hAnsi="Angsana New" w:cs="Angsana New"/>
                <w:sz w:val="32"/>
                <w:szCs w:val="40"/>
              </w:rPr>
              <w:t>Buying and selling is done by companies and public</w:t>
            </w:r>
          </w:p>
        </w:tc>
        <w:tc>
          <w:tcPr>
            <w:tcW w:w="5410" w:type="dxa"/>
          </w:tcPr>
          <w:p w:rsidR="003138C8" w:rsidRPr="003138C8" w:rsidRDefault="003138C8" w:rsidP="00B776F2">
            <w:pPr>
              <w:rPr>
                <w:rFonts w:ascii="Angsana New" w:hAnsi="Angsana New" w:cs="Angsana New"/>
                <w:sz w:val="32"/>
                <w:szCs w:val="40"/>
              </w:rPr>
            </w:pPr>
            <w:r>
              <w:rPr>
                <w:rFonts w:ascii="Angsana New" w:hAnsi="Angsana New" w:cs="Angsana New"/>
                <w:sz w:val="32"/>
                <w:szCs w:val="40"/>
              </w:rPr>
              <w:t>Buying and selling is done only among investors</w:t>
            </w:r>
          </w:p>
        </w:tc>
      </w:tr>
      <w:tr w:rsidR="003138C8" w:rsidRPr="003138C8" w:rsidTr="00787B9B">
        <w:tc>
          <w:tcPr>
            <w:tcW w:w="4939" w:type="dxa"/>
          </w:tcPr>
          <w:p w:rsidR="003138C8" w:rsidRPr="003138C8" w:rsidRDefault="004D252F" w:rsidP="00B776F2">
            <w:pPr>
              <w:rPr>
                <w:rFonts w:ascii="Angsana New" w:hAnsi="Angsana New" w:cs="Angsana New"/>
                <w:sz w:val="32"/>
                <w:szCs w:val="40"/>
              </w:rPr>
            </w:pPr>
            <w:r>
              <w:rPr>
                <w:rFonts w:ascii="Angsana New" w:hAnsi="Angsana New" w:cs="Angsana New"/>
                <w:sz w:val="32"/>
                <w:szCs w:val="40"/>
              </w:rPr>
              <w:t>Major intermediates are underwriter, merchant banker, registrar to the issue, etc.</w:t>
            </w:r>
          </w:p>
        </w:tc>
        <w:tc>
          <w:tcPr>
            <w:tcW w:w="5410" w:type="dxa"/>
          </w:tcPr>
          <w:p w:rsidR="003138C8" w:rsidRPr="003138C8" w:rsidRDefault="004D252F" w:rsidP="00B776F2">
            <w:pPr>
              <w:rPr>
                <w:rFonts w:ascii="Angsana New" w:hAnsi="Angsana New" w:cs="Angsana New"/>
                <w:sz w:val="32"/>
                <w:szCs w:val="40"/>
              </w:rPr>
            </w:pPr>
            <w:r>
              <w:rPr>
                <w:rFonts w:ascii="Angsana New" w:hAnsi="Angsana New" w:cs="Angsana New"/>
                <w:sz w:val="32"/>
                <w:szCs w:val="40"/>
              </w:rPr>
              <w:t>Main intermediates are broker, jobbers, etc.</w:t>
            </w:r>
          </w:p>
        </w:tc>
      </w:tr>
      <w:tr w:rsidR="003138C8" w:rsidRPr="003138C8" w:rsidTr="00787B9B">
        <w:tc>
          <w:tcPr>
            <w:tcW w:w="4939" w:type="dxa"/>
          </w:tcPr>
          <w:p w:rsidR="003138C8" w:rsidRPr="003138C8" w:rsidRDefault="004D252F" w:rsidP="00B776F2">
            <w:pPr>
              <w:rPr>
                <w:rFonts w:ascii="Angsana New" w:hAnsi="Angsana New" w:cs="Angsana New"/>
                <w:sz w:val="32"/>
                <w:szCs w:val="40"/>
              </w:rPr>
            </w:pPr>
            <w:r>
              <w:rPr>
                <w:rFonts w:ascii="Angsana New" w:hAnsi="Angsana New" w:cs="Angsana New"/>
                <w:sz w:val="32"/>
                <w:szCs w:val="40"/>
              </w:rPr>
              <w:t>Fund are raised for financing companies</w:t>
            </w:r>
          </w:p>
        </w:tc>
        <w:tc>
          <w:tcPr>
            <w:tcW w:w="5410" w:type="dxa"/>
          </w:tcPr>
          <w:p w:rsidR="003138C8" w:rsidRPr="003138C8" w:rsidRDefault="004D252F" w:rsidP="00B776F2">
            <w:pPr>
              <w:rPr>
                <w:rFonts w:ascii="Angsana New" w:hAnsi="Angsana New" w:cs="Angsana New"/>
                <w:sz w:val="32"/>
                <w:szCs w:val="40"/>
              </w:rPr>
            </w:pPr>
            <w:r>
              <w:rPr>
                <w:rFonts w:ascii="Angsana New" w:hAnsi="Angsana New" w:cs="Angsana New"/>
                <w:sz w:val="32"/>
                <w:szCs w:val="40"/>
              </w:rPr>
              <w:t>No fund is raised for the company</w:t>
            </w:r>
          </w:p>
        </w:tc>
      </w:tr>
    </w:tbl>
    <w:p w:rsidR="005A1DF2" w:rsidRPr="005A1DF2" w:rsidRDefault="00B319AF" w:rsidP="005A1DF2">
      <w:pPr>
        <w:pStyle w:val="ListParagraph"/>
        <w:numPr>
          <w:ilvl w:val="0"/>
          <w:numId w:val="1"/>
        </w:numPr>
        <w:rPr>
          <w:rFonts w:ascii="Angsana New" w:hAnsi="Angsana New" w:cs="Angsana New"/>
          <w:sz w:val="32"/>
          <w:szCs w:val="40"/>
        </w:rPr>
      </w:pPr>
      <w:r w:rsidRPr="005A1DF2">
        <w:rPr>
          <w:rFonts w:ascii="Angsana New" w:hAnsi="Angsana New" w:cs="Angsana New"/>
          <w:sz w:val="32"/>
          <w:szCs w:val="40"/>
        </w:rPr>
        <w:t>Initial investment is 100*$31.50 = $3150</w:t>
      </w:r>
    </w:p>
    <w:p w:rsidR="00B776F2" w:rsidRDefault="00B319AF">
      <w:pPr>
        <w:rPr>
          <w:rFonts w:ascii="Angsana New" w:hAnsi="Angsana New" w:cs="Angsana New"/>
          <w:sz w:val="32"/>
          <w:szCs w:val="40"/>
        </w:rPr>
      </w:pPr>
      <w:r>
        <w:rPr>
          <w:rFonts w:ascii="Angsana New" w:hAnsi="Angsana New" w:cs="Angsana New"/>
          <w:sz w:val="32"/>
          <w:szCs w:val="40"/>
        </w:rPr>
        <w:t>capital gain is $38000-$3150 = $650</w:t>
      </w:r>
    </w:p>
    <w:p w:rsidR="00B319AF" w:rsidRDefault="00B319AF">
      <w:pPr>
        <w:rPr>
          <w:rFonts w:ascii="Angsana New" w:hAnsi="Angsana New" w:cs="Angsana New"/>
          <w:sz w:val="32"/>
          <w:szCs w:val="40"/>
        </w:rPr>
      </w:pPr>
      <w:r>
        <w:rPr>
          <w:rFonts w:ascii="Angsana New" w:hAnsi="Angsana New" w:cs="Angsana New"/>
          <w:sz w:val="32"/>
          <w:szCs w:val="40"/>
        </w:rPr>
        <w:t>Fees is $28+$42 = $70</w:t>
      </w:r>
    </w:p>
    <w:p w:rsidR="00B319AF" w:rsidRDefault="00B319AF">
      <w:pPr>
        <w:rPr>
          <w:rFonts w:ascii="Angsana New" w:hAnsi="Angsana New" w:cs="Angsana New"/>
          <w:sz w:val="32"/>
          <w:szCs w:val="40"/>
        </w:rPr>
      </w:pPr>
      <w:r>
        <w:rPr>
          <w:rFonts w:ascii="Angsana New" w:hAnsi="Angsana New" w:cs="Angsana New"/>
          <w:sz w:val="32"/>
          <w:szCs w:val="40"/>
        </w:rPr>
        <w:t>Dividend income is $160</w:t>
      </w:r>
    </w:p>
    <w:p w:rsidR="00B319AF" w:rsidRDefault="00B319AF">
      <w:pPr>
        <w:rPr>
          <w:rFonts w:ascii="Angsana New" w:hAnsi="Angsana New" w:cs="Angsana New"/>
          <w:sz w:val="32"/>
          <w:szCs w:val="40"/>
        </w:rPr>
      </w:pPr>
      <w:r>
        <w:rPr>
          <w:rFonts w:ascii="Angsana New" w:hAnsi="Angsana New" w:cs="Angsana New"/>
          <w:sz w:val="32"/>
          <w:szCs w:val="40"/>
        </w:rPr>
        <w:t>Total return is $650+$160-$70 = $740</w:t>
      </w:r>
    </w:p>
    <w:p w:rsidR="00B319AF" w:rsidRPr="003138C8" w:rsidRDefault="00B319AF">
      <w:pPr>
        <w:rPr>
          <w:rFonts w:ascii="Angsana New" w:hAnsi="Angsana New" w:cs="Angsana New"/>
          <w:sz w:val="32"/>
          <w:szCs w:val="40"/>
        </w:rPr>
      </w:pPr>
      <w:r>
        <w:rPr>
          <w:rFonts w:ascii="Angsana New" w:hAnsi="Angsana New" w:cs="Angsana New"/>
          <w:sz w:val="32"/>
          <w:szCs w:val="40"/>
        </w:rPr>
        <w:t>Rate of return is ($740/$</w:t>
      </w:r>
      <w:r w:rsidR="001D7BA5">
        <w:rPr>
          <w:rFonts w:ascii="Angsana New" w:hAnsi="Angsana New" w:cs="Angsana New"/>
          <w:sz w:val="32"/>
          <w:szCs w:val="40"/>
        </w:rPr>
        <w:t>3150) *</w:t>
      </w:r>
      <w:r>
        <w:rPr>
          <w:rFonts w:ascii="Angsana New" w:hAnsi="Angsana New" w:cs="Angsana New"/>
          <w:sz w:val="32"/>
          <w:szCs w:val="40"/>
        </w:rPr>
        <w:t xml:space="preserve">100 = </w:t>
      </w:r>
      <w:r w:rsidR="001D7BA5">
        <w:rPr>
          <w:rFonts w:ascii="Angsana New" w:hAnsi="Angsana New" w:cs="Angsana New"/>
          <w:sz w:val="32"/>
          <w:szCs w:val="40"/>
        </w:rPr>
        <w:t>23 percent</w:t>
      </w:r>
      <w:bookmarkStart w:id="0" w:name="_GoBack"/>
      <w:bookmarkEnd w:id="0"/>
    </w:p>
    <w:sectPr w:rsidR="00B319AF" w:rsidRPr="003138C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871" w:rsidRDefault="00B63871" w:rsidP="003138C8">
      <w:pPr>
        <w:spacing w:after="0" w:line="240" w:lineRule="auto"/>
      </w:pPr>
      <w:r>
        <w:separator/>
      </w:r>
    </w:p>
  </w:endnote>
  <w:endnote w:type="continuationSeparator" w:id="0">
    <w:p w:rsidR="00B63871" w:rsidRDefault="00B63871" w:rsidP="0031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871" w:rsidRDefault="00B63871" w:rsidP="003138C8">
      <w:pPr>
        <w:spacing w:after="0" w:line="240" w:lineRule="auto"/>
      </w:pPr>
      <w:r>
        <w:separator/>
      </w:r>
    </w:p>
  </w:footnote>
  <w:footnote w:type="continuationSeparator" w:id="0">
    <w:p w:rsidR="00B63871" w:rsidRDefault="00B63871" w:rsidP="003138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8C8" w:rsidRDefault="003138C8" w:rsidP="003138C8">
    <w:pPr>
      <w:pStyle w:val="Header"/>
      <w:jc w:val="right"/>
    </w:pPr>
    <w:r>
      <w:t>FN281 Assignment</w:t>
    </w:r>
  </w:p>
  <w:p w:rsidR="003138C8" w:rsidRDefault="003138C8" w:rsidP="003138C8">
    <w:pPr>
      <w:pStyle w:val="Header"/>
      <w:jc w:val="right"/>
    </w:pPr>
    <w:proofErr w:type="spellStart"/>
    <w:r>
      <w:t>Siraphop</w:t>
    </w:r>
    <w:proofErr w:type="spellEnd"/>
    <w:r>
      <w:t xml:space="preserve"> </w:t>
    </w:r>
    <w:proofErr w:type="spellStart"/>
    <w:r>
      <w:t>Bunmeeprakob</w:t>
    </w:r>
    <w:proofErr w:type="spellEnd"/>
    <w:r>
      <w:t xml:space="preserve"> 5904640363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65BED"/>
    <w:multiLevelType w:val="hybridMultilevel"/>
    <w:tmpl w:val="C4CC3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094"/>
    <w:rsid w:val="000E75F8"/>
    <w:rsid w:val="001051AD"/>
    <w:rsid w:val="001D7BA5"/>
    <w:rsid w:val="003138C8"/>
    <w:rsid w:val="00377F91"/>
    <w:rsid w:val="00477094"/>
    <w:rsid w:val="004D252F"/>
    <w:rsid w:val="00521942"/>
    <w:rsid w:val="005A1DF2"/>
    <w:rsid w:val="00615024"/>
    <w:rsid w:val="006A7D8E"/>
    <w:rsid w:val="00787B9B"/>
    <w:rsid w:val="00854C3A"/>
    <w:rsid w:val="00B319AF"/>
    <w:rsid w:val="00B63871"/>
    <w:rsid w:val="00B776F2"/>
    <w:rsid w:val="00FD2C39"/>
    <w:rsid w:val="00FF154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3F0B7"/>
  <w15:chartTrackingRefBased/>
  <w15:docId w15:val="{2E7BE69D-378A-4A17-897F-3C53180F5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477094"/>
    <w:pPr>
      <w:spacing w:before="100" w:beforeAutospacing="1" w:after="100" w:afterAutospacing="1" w:line="240" w:lineRule="auto"/>
    </w:pPr>
    <w:rPr>
      <w:rFonts w:ascii="Angsana New" w:eastAsia="Times New Roman" w:hAnsi="Angsana New" w:cs="Angsana New"/>
      <w:sz w:val="28"/>
    </w:rPr>
  </w:style>
  <w:style w:type="paragraph" w:customStyle="1" w:styleId="question">
    <w:name w:val="question"/>
    <w:basedOn w:val="Normal"/>
    <w:rsid w:val="00477094"/>
    <w:pPr>
      <w:spacing w:before="100" w:beforeAutospacing="1" w:after="100" w:afterAutospacing="1" w:line="240" w:lineRule="auto"/>
    </w:pPr>
    <w:rPr>
      <w:rFonts w:ascii="Angsana New" w:eastAsia="Times New Roman" w:hAnsi="Angsana New" w:cs="Angsana New"/>
      <w:sz w:val="28"/>
    </w:rPr>
  </w:style>
  <w:style w:type="table" w:styleId="TableGrid">
    <w:name w:val="Table Grid"/>
    <w:basedOn w:val="TableNormal"/>
    <w:uiPriority w:val="39"/>
    <w:rsid w:val="00B77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38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8C8"/>
  </w:style>
  <w:style w:type="paragraph" w:styleId="Footer">
    <w:name w:val="footer"/>
    <w:basedOn w:val="Normal"/>
    <w:link w:val="FooterChar"/>
    <w:uiPriority w:val="99"/>
    <w:unhideWhenUsed/>
    <w:rsid w:val="00313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8C8"/>
  </w:style>
  <w:style w:type="paragraph" w:styleId="ListParagraph">
    <w:name w:val="List Paragraph"/>
    <w:basedOn w:val="Normal"/>
    <w:uiPriority w:val="34"/>
    <w:qFormat/>
    <w:rsid w:val="005A1D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69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3</cp:revision>
  <dcterms:created xsi:type="dcterms:W3CDTF">2018-04-23T18:31:00Z</dcterms:created>
  <dcterms:modified xsi:type="dcterms:W3CDTF">2018-04-27T16:23:00Z</dcterms:modified>
</cp:coreProperties>
</file>