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D239C8" w14:textId="2118A119" w:rsidR="0031725B" w:rsidRDefault="0031725B" w:rsidP="001B0832">
      <w:pPr>
        <w:jc w:val="center"/>
        <w:rPr>
          <w:b/>
        </w:rPr>
      </w:pPr>
      <w:r w:rsidRPr="001B0832">
        <w:rPr>
          <w:b/>
        </w:rPr>
        <w:t>Discussion Class</w:t>
      </w:r>
      <w:r w:rsidR="00D21E21">
        <w:rPr>
          <w:b/>
        </w:rPr>
        <w:t>es</w:t>
      </w:r>
    </w:p>
    <w:p w14:paraId="4D03AD35" w14:textId="2E3A9018" w:rsidR="00D21E21" w:rsidRDefault="00D21E21" w:rsidP="001B0832">
      <w:pPr>
        <w:jc w:val="center"/>
        <w:rPr>
          <w:b/>
        </w:rPr>
      </w:pPr>
      <w:r>
        <w:rPr>
          <w:b/>
        </w:rPr>
        <w:t>Development Macroeconomics</w:t>
      </w:r>
    </w:p>
    <w:p w14:paraId="48E90390" w14:textId="17B6A7F6" w:rsidR="00D21E21" w:rsidRDefault="00D21E21" w:rsidP="001B0832">
      <w:pPr>
        <w:jc w:val="center"/>
        <w:rPr>
          <w:b/>
        </w:rPr>
      </w:pPr>
      <w:r>
        <w:rPr>
          <w:b/>
        </w:rPr>
        <w:t>Semester 1/2018</w:t>
      </w:r>
    </w:p>
    <w:p w14:paraId="71A05C29" w14:textId="77777777" w:rsidR="00A118A2" w:rsidRPr="001B0832" w:rsidRDefault="00A118A2" w:rsidP="001B0832">
      <w:pPr>
        <w:jc w:val="center"/>
        <w:rPr>
          <w:b/>
        </w:rPr>
      </w:pPr>
    </w:p>
    <w:p w14:paraId="45FF7DC1" w14:textId="77777777" w:rsidR="0031725B" w:rsidRDefault="0031725B" w:rsidP="001B0832">
      <w:pPr>
        <w:jc w:val="center"/>
        <w:rPr>
          <w:b/>
          <w:u w:val="single"/>
        </w:rPr>
      </w:pPr>
      <w:r w:rsidRPr="001B0832">
        <w:rPr>
          <w:b/>
          <w:u w:val="single"/>
        </w:rPr>
        <w:t>Answers</w:t>
      </w:r>
    </w:p>
    <w:p w14:paraId="2FFC7CB8" w14:textId="77777777" w:rsidR="00A118A2" w:rsidRPr="001B0832" w:rsidRDefault="00A118A2" w:rsidP="001B0832">
      <w:pPr>
        <w:jc w:val="center"/>
        <w:rPr>
          <w:b/>
          <w:u w:val="single"/>
        </w:rPr>
      </w:pPr>
    </w:p>
    <w:p w14:paraId="7588359E" w14:textId="16EE9B53" w:rsidR="0031725B" w:rsidRPr="001B0832" w:rsidRDefault="00D21E21" w:rsidP="001B0832">
      <w:pPr>
        <w:jc w:val="center"/>
      </w:pPr>
      <w:r>
        <w:t>Week 7 and all weeks a</w:t>
      </w:r>
      <w:r w:rsidR="001B0832">
        <w:t>fte</w:t>
      </w:r>
      <w:bookmarkStart w:id="0" w:name="_GoBack"/>
      <w:bookmarkEnd w:id="0"/>
      <w:r w:rsidR="001B0832">
        <w:t>r the mid-term</w:t>
      </w:r>
    </w:p>
    <w:p w14:paraId="057DECCE" w14:textId="77777777" w:rsidR="0031725B" w:rsidRPr="001B0832" w:rsidRDefault="0031725B"/>
    <w:p w14:paraId="4AF25ECC" w14:textId="77777777" w:rsidR="0031725B" w:rsidRDefault="0031725B"/>
    <w:p w14:paraId="2FB81F7C" w14:textId="77777777" w:rsidR="009F34C1" w:rsidRDefault="009F34C1">
      <w:pPr>
        <w:rPr>
          <w:b/>
          <w:u w:val="single"/>
        </w:rPr>
      </w:pPr>
    </w:p>
    <w:p w14:paraId="459C951D" w14:textId="787A7BF8" w:rsidR="009F34C1" w:rsidRDefault="007053F4">
      <w:pPr>
        <w:rPr>
          <w:b/>
          <w:u w:val="single"/>
        </w:rPr>
      </w:pPr>
      <w:r>
        <w:rPr>
          <w:b/>
          <w:u w:val="single"/>
        </w:rPr>
        <w:t>Week 7 - Investment</w:t>
      </w:r>
    </w:p>
    <w:p w14:paraId="231154CD" w14:textId="77777777" w:rsidR="009F34C1" w:rsidRDefault="009F34C1">
      <w:pPr>
        <w:rPr>
          <w:b/>
          <w:u w:val="single"/>
        </w:rPr>
      </w:pPr>
    </w:p>
    <w:p w14:paraId="0DF2D973" w14:textId="5751BC45" w:rsidR="007053F4" w:rsidRPr="007053F4" w:rsidRDefault="007053F4">
      <w:r w:rsidRPr="007053F4">
        <w:t xml:space="preserve">No reading but instead we had a guest speaker </w:t>
      </w:r>
      <w:r>
        <w:t xml:space="preserve">from ADB </w:t>
      </w:r>
      <w:r w:rsidRPr="007053F4">
        <w:t>who walked us through EIRR/CBA on several projects.  How to monetize (give monetary value to) benefits was a key theme and similar to the lecture.  See also the note on Moodle on how to monetize the benefits of travel time</w:t>
      </w:r>
      <w:r>
        <w:t>, related to Jo’s question during the guest lecture</w:t>
      </w:r>
      <w:r w:rsidRPr="007053F4">
        <w:t xml:space="preserve">. </w:t>
      </w:r>
    </w:p>
    <w:p w14:paraId="388CCA19" w14:textId="77777777" w:rsidR="007053F4" w:rsidRPr="007053F4" w:rsidRDefault="007053F4"/>
    <w:p w14:paraId="7431E461" w14:textId="77777777" w:rsidR="007053F4" w:rsidRDefault="007053F4">
      <w:pPr>
        <w:rPr>
          <w:b/>
          <w:u w:val="single"/>
        </w:rPr>
      </w:pPr>
    </w:p>
    <w:p w14:paraId="4F2B8848" w14:textId="4F0C8398" w:rsidR="0031725B" w:rsidRPr="001B0832" w:rsidRDefault="0031725B">
      <w:pPr>
        <w:rPr>
          <w:b/>
          <w:u w:val="single"/>
        </w:rPr>
      </w:pPr>
      <w:r w:rsidRPr="001B0832">
        <w:rPr>
          <w:b/>
          <w:u w:val="single"/>
        </w:rPr>
        <w:t>Week 9 –</w:t>
      </w:r>
      <w:r w:rsidR="00B05949">
        <w:rPr>
          <w:b/>
          <w:u w:val="single"/>
        </w:rPr>
        <w:t xml:space="preserve"> </w:t>
      </w:r>
      <w:r w:rsidRPr="001B0832">
        <w:rPr>
          <w:b/>
          <w:u w:val="single"/>
        </w:rPr>
        <w:t>Fiscal Policy</w:t>
      </w:r>
    </w:p>
    <w:p w14:paraId="541819A2" w14:textId="77777777" w:rsidR="0031725B" w:rsidRDefault="0031725B"/>
    <w:p w14:paraId="04B087B1" w14:textId="77777777" w:rsidR="007053F4" w:rsidRPr="009104E8" w:rsidRDefault="007053F4" w:rsidP="007053F4">
      <w:pPr>
        <w:rPr>
          <w:b/>
        </w:rPr>
      </w:pPr>
      <w:r w:rsidRPr="009104E8">
        <w:rPr>
          <w:b/>
        </w:rPr>
        <w:t>Why were Thailand and Indonesia in a good fiscal situation leading up to the global financial crisis?</w:t>
      </w:r>
    </w:p>
    <w:p w14:paraId="03525531" w14:textId="77777777" w:rsidR="007053F4" w:rsidRDefault="007053F4" w:rsidP="007053F4"/>
    <w:p w14:paraId="089ADBA5" w14:textId="77777777" w:rsidR="007053F4" w:rsidRDefault="007053F4" w:rsidP="007053F4">
      <w:r>
        <w:t xml:space="preserve">They each had a low budget deficit and low debt. Indonesia’s budget deficit was 0.1 of GDP in 2008 and the debt-to-GDP ratio was less than 60%.  The deficit for Thailand was 0.3 and the debt to GDP ratio was 37%. </w:t>
      </w:r>
    </w:p>
    <w:p w14:paraId="37E90E2E" w14:textId="77777777" w:rsidR="007053F4" w:rsidRPr="00D7598A" w:rsidRDefault="007053F4" w:rsidP="007053F4"/>
    <w:p w14:paraId="02D1BEE4" w14:textId="77777777" w:rsidR="007053F4" w:rsidRPr="009104E8" w:rsidRDefault="007053F4" w:rsidP="007053F4">
      <w:pPr>
        <w:rPr>
          <w:b/>
        </w:rPr>
      </w:pPr>
      <w:r w:rsidRPr="009104E8">
        <w:rPr>
          <w:b/>
        </w:rPr>
        <w:t xml:space="preserve">Why were the two countries affected in different ways by the crisis? </w:t>
      </w:r>
    </w:p>
    <w:p w14:paraId="4394E042" w14:textId="77777777" w:rsidR="007053F4" w:rsidRDefault="007053F4" w:rsidP="007053F4"/>
    <w:p w14:paraId="416C1CFE" w14:textId="77777777" w:rsidR="007053F4" w:rsidRPr="00D7598A" w:rsidRDefault="007053F4" w:rsidP="007053F4">
      <w:r>
        <w:t>The GFC for Asia was mostly a demand slump caused by lower demand for exports to the US and other markets. Thailand had a much higher exports-to-GDP ratio (76%) than Indonesia (29%). That is, Thailand depended much more on exports for the output of its economy.  As well, the global slump for Indonesia was more about the prices of its exports (commodities), which fell; and it was less about the change in the quantity of exports.</w:t>
      </w:r>
    </w:p>
    <w:p w14:paraId="6BA12505" w14:textId="77777777" w:rsidR="007053F4" w:rsidRDefault="007053F4" w:rsidP="007053F4"/>
    <w:p w14:paraId="20162E79" w14:textId="77777777" w:rsidR="007053F4" w:rsidRPr="00AB1599" w:rsidRDefault="007053F4" w:rsidP="007053F4">
      <w:pPr>
        <w:rPr>
          <w:b/>
        </w:rPr>
      </w:pPr>
      <w:r w:rsidRPr="00AB1599">
        <w:rPr>
          <w:b/>
        </w:rPr>
        <w:t>What were the main fiscal (and other) policies that each country introduced?</w:t>
      </w:r>
    </w:p>
    <w:p w14:paraId="0E01A2F7" w14:textId="77777777" w:rsidR="007053F4" w:rsidRPr="00AB1599" w:rsidRDefault="007053F4" w:rsidP="007053F4">
      <w:pPr>
        <w:rPr>
          <w:b/>
        </w:rPr>
      </w:pPr>
      <w:r w:rsidRPr="00AB1599">
        <w:rPr>
          <w:b/>
        </w:rPr>
        <w:t>How were the policies different in the two countries?</w:t>
      </w:r>
    </w:p>
    <w:p w14:paraId="6FD58A63" w14:textId="77777777" w:rsidR="007053F4" w:rsidRDefault="007053F4" w:rsidP="007053F4"/>
    <w:p w14:paraId="6E2ADBB1" w14:textId="77777777" w:rsidR="007053F4" w:rsidRPr="00D7598A" w:rsidRDefault="007053F4" w:rsidP="007053F4">
      <w:r>
        <w:t>There are two basic types of fiscal policies: (</w:t>
      </w:r>
      <w:proofErr w:type="spellStart"/>
      <w:r>
        <w:t>i</w:t>
      </w:r>
      <w:proofErr w:type="spellEnd"/>
      <w:r>
        <w:t xml:space="preserve">) tax rates, and (ii) government spending. Indonesia relied more on tax cuts and Thailand relied more on spending.  </w:t>
      </w:r>
    </w:p>
    <w:p w14:paraId="7D3B0C82" w14:textId="77777777" w:rsidR="007053F4" w:rsidRDefault="007053F4" w:rsidP="007053F4"/>
    <w:p w14:paraId="5D5BD721" w14:textId="77777777" w:rsidR="007053F4" w:rsidRPr="00662C13" w:rsidRDefault="007053F4" w:rsidP="007053F4">
      <w:pPr>
        <w:rPr>
          <w:b/>
        </w:rPr>
      </w:pPr>
      <w:r w:rsidRPr="00662C13">
        <w:rPr>
          <w:b/>
        </w:rPr>
        <w:t>What impact did the policies have on Thailand’s economy? Think in terms of GDP.</w:t>
      </w:r>
    </w:p>
    <w:p w14:paraId="2758E93A" w14:textId="77777777" w:rsidR="007053F4" w:rsidRPr="00662C13" w:rsidRDefault="007053F4" w:rsidP="007053F4">
      <w:pPr>
        <w:rPr>
          <w:b/>
        </w:rPr>
      </w:pPr>
    </w:p>
    <w:p w14:paraId="18F8208D" w14:textId="77777777" w:rsidR="007053F4" w:rsidRPr="00D7598A" w:rsidRDefault="007053F4" w:rsidP="007053F4">
      <w:r>
        <w:lastRenderedPageBreak/>
        <w:t>GDP was estimated to have been 1.26% higher in 2009 that it would have been without the stimulus.  This is quite a lot. GDP was negative that year but would have been even more negative without the stimulus.</w:t>
      </w:r>
    </w:p>
    <w:p w14:paraId="020589D5" w14:textId="77777777" w:rsidR="007053F4" w:rsidRDefault="007053F4" w:rsidP="007053F4"/>
    <w:p w14:paraId="2985643B" w14:textId="77777777" w:rsidR="007053F4" w:rsidRPr="00AB1599" w:rsidRDefault="007053F4" w:rsidP="007053F4">
      <w:pPr>
        <w:rPr>
          <w:b/>
        </w:rPr>
      </w:pPr>
      <w:r w:rsidRPr="00AB1599">
        <w:rPr>
          <w:b/>
        </w:rPr>
        <w:t>Why are the authors concerned about the fiscal situation in the two countries after the GFC?</w:t>
      </w:r>
    </w:p>
    <w:p w14:paraId="7D62F995" w14:textId="77777777" w:rsidR="007053F4" w:rsidRDefault="007053F4" w:rsidP="007053F4"/>
    <w:p w14:paraId="590DCB47" w14:textId="77777777" w:rsidR="007053F4" w:rsidRPr="00D7598A" w:rsidRDefault="007053F4" w:rsidP="007053F4">
      <w:r>
        <w:t xml:space="preserve">The authors express some concern that because the two countries increased spending and cut taxes, they might find it hard to return to the previous, pre-crisis situation by cutting spending and returning (in some cases) to previous tax rates.  It is often hard for governments to cut back on spending programs because public wants to keep them in place.  </w:t>
      </w:r>
    </w:p>
    <w:p w14:paraId="71E18330" w14:textId="77777777" w:rsidR="0031725B" w:rsidRDefault="0031725B"/>
    <w:p w14:paraId="56B465F7" w14:textId="77777777" w:rsidR="00436BEE" w:rsidRDefault="00436BEE"/>
    <w:p w14:paraId="025EB067" w14:textId="77777777" w:rsidR="00436BEE" w:rsidRDefault="00436BEE"/>
    <w:p w14:paraId="7372B47B" w14:textId="77777777" w:rsidR="0031725B" w:rsidRPr="001B0832" w:rsidRDefault="0031725B">
      <w:pPr>
        <w:rPr>
          <w:b/>
          <w:u w:val="single"/>
        </w:rPr>
      </w:pPr>
      <w:r w:rsidRPr="001B0832">
        <w:rPr>
          <w:b/>
          <w:u w:val="single"/>
        </w:rPr>
        <w:t>Week 10 – Financial Development and Inflation</w:t>
      </w:r>
    </w:p>
    <w:p w14:paraId="1282D031" w14:textId="77777777" w:rsidR="0031725B" w:rsidRDefault="0031725B"/>
    <w:p w14:paraId="6A4A7671" w14:textId="77777777" w:rsidR="00296158" w:rsidRPr="00296158" w:rsidRDefault="00296158" w:rsidP="00296158">
      <w:pPr>
        <w:rPr>
          <w:b/>
        </w:rPr>
      </w:pPr>
      <w:r w:rsidRPr="00296158">
        <w:rPr>
          <w:b/>
        </w:rPr>
        <w:t>What does “pass-through” mean?</w:t>
      </w:r>
    </w:p>
    <w:p w14:paraId="273CFD22" w14:textId="77777777" w:rsidR="00296158" w:rsidRDefault="00296158" w:rsidP="00296158"/>
    <w:p w14:paraId="69C7DA4A" w14:textId="5DBDB642" w:rsidR="00296158" w:rsidRDefault="00296158" w:rsidP="00296158">
      <w:r>
        <w:t xml:space="preserve">High prices in global markets get passed on or passed through to consumers in a domestic market. </w:t>
      </w:r>
      <w:r w:rsidR="00B05949">
        <w:t>For example, h</w:t>
      </w:r>
      <w:r>
        <w:t>igh international price</w:t>
      </w:r>
      <w:r w:rsidR="00B05949">
        <w:t>s</w:t>
      </w:r>
      <w:r>
        <w:t xml:space="preserve"> for food causes a high domestic price</w:t>
      </w:r>
      <w:r w:rsidR="00B05949">
        <w:t>s</w:t>
      </w:r>
      <w:r>
        <w:t xml:space="preserve"> for food. </w:t>
      </w:r>
    </w:p>
    <w:p w14:paraId="330E3A07" w14:textId="77777777" w:rsidR="00296158" w:rsidRPr="00812877" w:rsidRDefault="00296158" w:rsidP="00296158"/>
    <w:p w14:paraId="45AEB14E" w14:textId="77777777" w:rsidR="00296158" w:rsidRPr="00296158" w:rsidRDefault="00296158" w:rsidP="00296158">
      <w:pPr>
        <w:rPr>
          <w:b/>
        </w:rPr>
      </w:pPr>
      <w:r w:rsidRPr="00296158">
        <w:rPr>
          <w:b/>
        </w:rPr>
        <w:t>How are fuel and food different in their effects on inflation?</w:t>
      </w:r>
    </w:p>
    <w:p w14:paraId="04B2C8D3" w14:textId="77777777" w:rsidR="00296158" w:rsidRDefault="00296158" w:rsidP="00296158"/>
    <w:p w14:paraId="17792AB0" w14:textId="458BF331" w:rsidR="00296158" w:rsidRDefault="00296158" w:rsidP="00296158">
      <w:r>
        <w:t>Food has a direct effect because people consume food.  Oil is used directly by consumers (fuel for cars) but it also affects the costs of</w:t>
      </w:r>
      <w:r w:rsidR="00B05949">
        <w:t xml:space="preserve"> doing business (e.g. transporting</w:t>
      </w:r>
      <w:r>
        <w:t xml:space="preserve"> goods, energy in production) that has an indirect effect on inflation.  Businesses pass on the oil price increase by charging higher prices for the goods and services they produce.</w:t>
      </w:r>
    </w:p>
    <w:p w14:paraId="59CF01B2" w14:textId="1E676753" w:rsidR="00296158" w:rsidRPr="00812877" w:rsidRDefault="00296158" w:rsidP="00296158">
      <w:r>
        <w:t xml:space="preserve"> </w:t>
      </w:r>
    </w:p>
    <w:p w14:paraId="59D4D886" w14:textId="77777777" w:rsidR="00296158" w:rsidRPr="00010220" w:rsidRDefault="00296158" w:rsidP="00296158">
      <w:pPr>
        <w:rPr>
          <w:b/>
        </w:rPr>
      </w:pPr>
      <w:r w:rsidRPr="00010220">
        <w:rPr>
          <w:b/>
        </w:rPr>
        <w:t>What type of inflation are the authors examining?</w:t>
      </w:r>
    </w:p>
    <w:p w14:paraId="20C2F12B" w14:textId="77777777" w:rsidR="00296158" w:rsidRPr="00010220" w:rsidRDefault="00296158" w:rsidP="00296158">
      <w:pPr>
        <w:rPr>
          <w:b/>
        </w:rPr>
      </w:pPr>
    </w:p>
    <w:p w14:paraId="71AAB2FE" w14:textId="0105B331" w:rsidR="00296158" w:rsidRDefault="00010220" w:rsidP="00296158">
      <w:r>
        <w:t>Cost-</w:t>
      </w:r>
      <w:r w:rsidR="00296158">
        <w:t>push inflation. That is</w:t>
      </w:r>
      <w:r>
        <w:t>,</w:t>
      </w:r>
      <w:r w:rsidR="00296158">
        <w:t xml:space="preserve"> whether the higher costs of</w:t>
      </w:r>
      <w:r w:rsidR="00B05949">
        <w:t xml:space="preserve"> goods in the international market</w:t>
      </w:r>
      <w:r w:rsidR="00296158">
        <w:t xml:space="preserve"> pushed inflation </w:t>
      </w:r>
      <w:r w:rsidR="00D534CB">
        <w:t xml:space="preserve">higher in </w:t>
      </w:r>
      <w:r w:rsidR="00B05949">
        <w:t xml:space="preserve">specific </w:t>
      </w:r>
      <w:r w:rsidR="00D534CB">
        <w:t>Asia</w:t>
      </w:r>
      <w:r w:rsidR="00B05949">
        <w:t>n countries</w:t>
      </w:r>
      <w:r w:rsidR="00296158">
        <w:t>.</w:t>
      </w:r>
    </w:p>
    <w:p w14:paraId="27B0E9B5" w14:textId="77777777" w:rsidR="00296158" w:rsidRPr="00812877" w:rsidRDefault="00296158" w:rsidP="00296158"/>
    <w:p w14:paraId="558368B1" w14:textId="77777777" w:rsidR="00296158" w:rsidRPr="00010220" w:rsidRDefault="00296158" w:rsidP="00010220">
      <w:pPr>
        <w:rPr>
          <w:b/>
        </w:rPr>
      </w:pPr>
      <w:r w:rsidRPr="00010220">
        <w:rPr>
          <w:b/>
        </w:rPr>
        <w:t>Why did global oil and food prices rise in the mid 2000s?</w:t>
      </w:r>
    </w:p>
    <w:p w14:paraId="52EBA050" w14:textId="77777777" w:rsidR="00010220" w:rsidRDefault="00010220" w:rsidP="00010220"/>
    <w:p w14:paraId="1D3A17A3" w14:textId="53646FC1" w:rsidR="00010220" w:rsidRDefault="00010220" w:rsidP="00010220">
      <w:r>
        <w:t>It was mostly due to higher demand for food and fuel from China and India.  Both countries were growing rapidly and need fuel.  As well, the middle class was growing and eating more and better (higher priced) food.</w:t>
      </w:r>
    </w:p>
    <w:p w14:paraId="34720BBC" w14:textId="4F201C06" w:rsidR="00010220" w:rsidRPr="00812877" w:rsidRDefault="00010220" w:rsidP="00010220"/>
    <w:p w14:paraId="7DA130AD" w14:textId="77777777" w:rsidR="00010220" w:rsidRPr="00010220" w:rsidRDefault="00296158" w:rsidP="00010220">
      <w:pPr>
        <w:rPr>
          <w:b/>
        </w:rPr>
      </w:pPr>
      <w:r w:rsidRPr="00010220">
        <w:rPr>
          <w:b/>
        </w:rPr>
        <w:t xml:space="preserve">Why did inflation and food and fuel </w:t>
      </w:r>
      <w:r w:rsidR="00010220" w:rsidRPr="00010220">
        <w:rPr>
          <w:b/>
        </w:rPr>
        <w:t>prices all fall after mid 2008?</w:t>
      </w:r>
    </w:p>
    <w:p w14:paraId="329EF60F" w14:textId="77777777" w:rsidR="00010220" w:rsidRDefault="00010220" w:rsidP="00010220"/>
    <w:p w14:paraId="17527E69" w14:textId="1054F82D" w:rsidR="00010220" w:rsidRDefault="00010220" w:rsidP="00010220">
      <w:r>
        <w:t>Global financial crisis reduced demand overall, including these commodities.</w:t>
      </w:r>
    </w:p>
    <w:p w14:paraId="52C83745" w14:textId="77777777" w:rsidR="00010220" w:rsidRDefault="00010220" w:rsidP="00010220"/>
    <w:p w14:paraId="72A50210" w14:textId="2BD55808" w:rsidR="00296158" w:rsidRPr="00D534CB" w:rsidRDefault="00296158" w:rsidP="00010220">
      <w:pPr>
        <w:rPr>
          <w:b/>
        </w:rPr>
      </w:pPr>
      <w:r w:rsidRPr="00D534CB">
        <w:rPr>
          <w:b/>
        </w:rPr>
        <w:t>Why was there not a large pass-through of prices from the global economy to the Asian economies examined?</w:t>
      </w:r>
    </w:p>
    <w:p w14:paraId="26C180C2" w14:textId="77777777" w:rsidR="00010220" w:rsidRDefault="00010220" w:rsidP="00010220"/>
    <w:p w14:paraId="2A3304F5" w14:textId="19B4D93B" w:rsidR="00D534CB" w:rsidRDefault="00D534CB" w:rsidP="00010220">
      <w:r>
        <w:t xml:space="preserve">It is mostly due to subsidies. Governments tend to subsidize the prices of fuel and food </w:t>
      </w:r>
      <w:r w:rsidR="007C0849">
        <w:t xml:space="preserve">(or impose price controls) </w:t>
      </w:r>
      <w:r>
        <w:t xml:space="preserve">and so consumers don’t feel the bite and it does not have much of an effect on inflation.   </w:t>
      </w:r>
    </w:p>
    <w:p w14:paraId="687564F8" w14:textId="49FE5B6A" w:rsidR="00010220" w:rsidRPr="00812877" w:rsidRDefault="00010220" w:rsidP="00010220"/>
    <w:p w14:paraId="3F4D1740" w14:textId="02646557" w:rsidR="00296158" w:rsidRPr="002F15BB" w:rsidRDefault="00296158" w:rsidP="007C0849">
      <w:pPr>
        <w:rPr>
          <w:b/>
        </w:rPr>
      </w:pPr>
      <w:r w:rsidRPr="002F15BB">
        <w:rPr>
          <w:b/>
        </w:rPr>
        <w:t>Was the pass-through higher in net exporters or net importers of oil and of fo</w:t>
      </w:r>
      <w:r w:rsidR="002F15BB" w:rsidRPr="002F15BB">
        <w:rPr>
          <w:b/>
        </w:rPr>
        <w:t xml:space="preserve">od? </w:t>
      </w:r>
    </w:p>
    <w:p w14:paraId="0AC6A995" w14:textId="77777777" w:rsidR="002F15BB" w:rsidRDefault="002F15BB" w:rsidP="007C0849"/>
    <w:p w14:paraId="4C742805" w14:textId="527DDAE9" w:rsidR="007C0849" w:rsidRPr="00812877" w:rsidRDefault="002F15BB" w:rsidP="007C0849">
      <w:r>
        <w:t xml:space="preserve">Exporters.  Governments tend to subsidize less and allow </w:t>
      </w:r>
      <w:r w:rsidRPr="00436924">
        <w:rPr>
          <w:i/>
        </w:rPr>
        <w:t>their</w:t>
      </w:r>
      <w:r>
        <w:t xml:space="preserve"> producers to pass on prices increases to </w:t>
      </w:r>
      <w:r w:rsidRPr="00436924">
        <w:rPr>
          <w:i/>
        </w:rPr>
        <w:t>their</w:t>
      </w:r>
      <w:r>
        <w:t xml:space="preserve"> consumers. </w:t>
      </w:r>
    </w:p>
    <w:p w14:paraId="7EB30E5F" w14:textId="77777777" w:rsidR="007C0849" w:rsidRDefault="007C0849" w:rsidP="007C0849"/>
    <w:p w14:paraId="4489DC7F" w14:textId="77777777" w:rsidR="00296158" w:rsidRPr="007C0849" w:rsidRDefault="00296158" w:rsidP="007C0849">
      <w:pPr>
        <w:rPr>
          <w:b/>
        </w:rPr>
      </w:pPr>
      <w:r w:rsidRPr="007C0849">
        <w:rPr>
          <w:b/>
        </w:rPr>
        <w:t>If oil and food were not the cause of higher inflation prior to the GFC, what were the causes? (p. 92)</w:t>
      </w:r>
    </w:p>
    <w:p w14:paraId="363B56FC" w14:textId="77777777" w:rsidR="007C0849" w:rsidRDefault="007C0849" w:rsidP="007C0849"/>
    <w:p w14:paraId="1D84E0C8" w14:textId="7747EBC2" w:rsidR="007C0849" w:rsidRDefault="007C0849" w:rsidP="007C0849">
      <w:r>
        <w:t xml:space="preserve">Strong demand. </w:t>
      </w:r>
      <w:r w:rsidR="00B05949">
        <w:t xml:space="preserve">Thus, it was demand-pull inflation. </w:t>
      </w:r>
    </w:p>
    <w:p w14:paraId="0DB02D54" w14:textId="77777777" w:rsidR="007C0849" w:rsidRPr="00812877" w:rsidRDefault="007C0849" w:rsidP="007C0849"/>
    <w:p w14:paraId="25440708" w14:textId="3E05C714" w:rsidR="00296158" w:rsidRPr="007C0849" w:rsidRDefault="00812877" w:rsidP="007C0849">
      <w:pPr>
        <w:rPr>
          <w:b/>
        </w:rPr>
      </w:pPr>
      <w:r w:rsidRPr="007C0849">
        <w:rPr>
          <w:b/>
        </w:rPr>
        <w:t>Generally then, what are the</w:t>
      </w:r>
      <w:r w:rsidR="007C0849" w:rsidRPr="007C0849">
        <w:rPr>
          <w:b/>
        </w:rPr>
        <w:t xml:space="preserve"> </w:t>
      </w:r>
      <w:r w:rsidR="00296158" w:rsidRPr="007C0849">
        <w:rPr>
          <w:b/>
        </w:rPr>
        <w:t>th</w:t>
      </w:r>
      <w:r w:rsidR="00010220" w:rsidRPr="007C0849">
        <w:rPr>
          <w:b/>
        </w:rPr>
        <w:t>ree possible sources of</w:t>
      </w:r>
      <w:r w:rsidR="00296158" w:rsidRPr="007C0849">
        <w:rPr>
          <w:b/>
        </w:rPr>
        <w:t xml:space="preserve"> inflation?</w:t>
      </w:r>
    </w:p>
    <w:p w14:paraId="193A6B23" w14:textId="77777777" w:rsidR="007C0849" w:rsidRDefault="007C0849" w:rsidP="007C0849"/>
    <w:p w14:paraId="712CD216" w14:textId="2F1B377F" w:rsidR="007C0849" w:rsidRPr="00812877" w:rsidRDefault="007C0849" w:rsidP="007C0849">
      <w:r>
        <w:t xml:space="preserve">Cost-push inflation. Demand-pull inflation. </w:t>
      </w:r>
      <w:proofErr w:type="gramStart"/>
      <w:r>
        <w:t>Excessive money creation.</w:t>
      </w:r>
      <w:proofErr w:type="gramEnd"/>
      <w:r>
        <w:t xml:space="preserve"> </w:t>
      </w:r>
    </w:p>
    <w:p w14:paraId="3F79A4DE" w14:textId="77DCD5B1" w:rsidR="0031725B" w:rsidRDefault="0031725B" w:rsidP="00812877"/>
    <w:p w14:paraId="61B89CA7" w14:textId="77777777" w:rsidR="00436BEE" w:rsidRDefault="00436BEE" w:rsidP="00812877"/>
    <w:p w14:paraId="38B6B3E9" w14:textId="77777777" w:rsidR="0031725B" w:rsidRDefault="0031725B"/>
    <w:p w14:paraId="5420D4A0" w14:textId="77777777" w:rsidR="0031725B" w:rsidRPr="001B0832" w:rsidRDefault="0031725B">
      <w:pPr>
        <w:rPr>
          <w:b/>
          <w:u w:val="single"/>
        </w:rPr>
      </w:pPr>
      <w:r w:rsidRPr="001B0832">
        <w:rPr>
          <w:b/>
          <w:u w:val="single"/>
        </w:rPr>
        <w:t>Week 11 – Foreign Debt and Financial Crises</w:t>
      </w:r>
    </w:p>
    <w:p w14:paraId="0A89D5F2" w14:textId="77777777" w:rsidR="0031725B" w:rsidRDefault="0031725B"/>
    <w:p w14:paraId="6B1D02AD" w14:textId="77777777" w:rsidR="007053F4" w:rsidRPr="00D14398" w:rsidRDefault="007053F4" w:rsidP="007053F4">
      <w:pPr>
        <w:rPr>
          <w:b/>
        </w:rPr>
      </w:pPr>
      <w:r w:rsidRPr="00D14398">
        <w:rPr>
          <w:b/>
        </w:rPr>
        <w:t xml:space="preserve">What were the key factors that caused the crisis in </w:t>
      </w:r>
      <w:proofErr w:type="gramStart"/>
      <w:r w:rsidRPr="00D14398">
        <w:rPr>
          <w:b/>
        </w:rPr>
        <w:t>Thailand</w:t>
      </w:r>
      <w:proofErr w:type="gramEnd"/>
    </w:p>
    <w:p w14:paraId="52A8564F" w14:textId="6877FF45" w:rsidR="007053F4" w:rsidRPr="00D14398" w:rsidRDefault="00D14398" w:rsidP="00D14398">
      <w:pPr>
        <w:rPr>
          <w:b/>
        </w:rPr>
      </w:pPr>
      <w:r w:rsidRPr="00D14398">
        <w:rPr>
          <w:b/>
        </w:rPr>
        <w:t>Thinks in terms of: (</w:t>
      </w:r>
      <w:proofErr w:type="spellStart"/>
      <w:r w:rsidRPr="00D14398">
        <w:rPr>
          <w:b/>
        </w:rPr>
        <w:t>i</w:t>
      </w:r>
      <w:proofErr w:type="spellEnd"/>
      <w:r w:rsidRPr="00D14398">
        <w:rPr>
          <w:b/>
        </w:rPr>
        <w:t>) b</w:t>
      </w:r>
      <w:r w:rsidR="007053F4" w:rsidRPr="00D14398">
        <w:rPr>
          <w:b/>
        </w:rPr>
        <w:t>ackground or prior factors</w:t>
      </w:r>
      <w:r w:rsidRPr="00D14398">
        <w:rPr>
          <w:b/>
        </w:rPr>
        <w:t>, (ii) b</w:t>
      </w:r>
      <w:r w:rsidR="007053F4" w:rsidRPr="00D14398">
        <w:rPr>
          <w:b/>
        </w:rPr>
        <w:t>eginning of the crisis (trigger)</w:t>
      </w:r>
      <w:r w:rsidRPr="00D14398">
        <w:rPr>
          <w:b/>
        </w:rPr>
        <w:t>, (iii) a</w:t>
      </w:r>
      <w:r w:rsidR="007053F4" w:rsidRPr="00D14398">
        <w:rPr>
          <w:b/>
        </w:rPr>
        <w:t>s the crisis developed (evolving factors, events)</w:t>
      </w:r>
    </w:p>
    <w:p w14:paraId="5E88E955" w14:textId="77777777" w:rsidR="00D14398" w:rsidRDefault="00D14398" w:rsidP="00D14398"/>
    <w:p w14:paraId="706521BD" w14:textId="55781E3C" w:rsidR="00BD5DA1" w:rsidRDefault="0094650C" w:rsidP="00BD5DA1">
      <w:pPr>
        <w:pStyle w:val="ListParagraph"/>
        <w:numPr>
          <w:ilvl w:val="0"/>
          <w:numId w:val="20"/>
        </w:numPr>
      </w:pPr>
      <w:proofErr w:type="gramStart"/>
      <w:r>
        <w:t>deregulation</w:t>
      </w:r>
      <w:proofErr w:type="gramEnd"/>
      <w:r>
        <w:t xml:space="preserve"> of capital inflows, </w:t>
      </w:r>
      <w:r w:rsidR="00BD5DA1">
        <w:t xml:space="preserve">financial sector liberalization with </w:t>
      </w:r>
      <w:r>
        <w:t xml:space="preserve">inadequate </w:t>
      </w:r>
      <w:r w:rsidR="00BD5DA1">
        <w:t>supervision</w:t>
      </w:r>
      <w:r>
        <w:t>, considerable short-term flows including borrowing,</w:t>
      </w:r>
      <w:r w:rsidR="00BD5DA1">
        <w:t xml:space="preserve"> currency and maturity mismatch, lots of borrowing into the property market, flows into the </w:t>
      </w:r>
      <w:proofErr w:type="spellStart"/>
      <w:r w:rsidR="00BD5DA1">
        <w:t>stockmarket</w:t>
      </w:r>
      <w:proofErr w:type="spellEnd"/>
      <w:r w:rsidR="00BD5DA1">
        <w:t>, fixed exchange rate, overvalued, decline in export performance</w:t>
      </w:r>
    </w:p>
    <w:p w14:paraId="456C57F7" w14:textId="5CE0F776" w:rsidR="00D14398" w:rsidRDefault="0094650C" w:rsidP="00BD5DA1">
      <w:pPr>
        <w:pStyle w:val="ListParagraph"/>
        <w:numPr>
          <w:ilvl w:val="0"/>
          <w:numId w:val="20"/>
        </w:numPr>
      </w:pPr>
      <w:r>
        <w:t xml:space="preserve"> </w:t>
      </w:r>
      <w:r w:rsidR="00BD5DA1">
        <w:t>Oversupply in the real estate market, falling stock prices, selling of baht, creditors stopped lending (no new lending no rollover), increasing in bad loans</w:t>
      </w:r>
    </w:p>
    <w:p w14:paraId="7C2CC726" w14:textId="0718F787" w:rsidR="00BD5DA1" w:rsidRDefault="00BD5DA1" w:rsidP="00BD5DA1">
      <w:pPr>
        <w:pStyle w:val="ListParagraph"/>
        <w:numPr>
          <w:ilvl w:val="0"/>
          <w:numId w:val="20"/>
        </w:numPr>
      </w:pPr>
      <w:r>
        <w:t xml:space="preserve">BOT suspended operations of 16 finance companies, sending negative signals about the state of the financial sector, BOT tried to defend the currency but ran out of foreign exchange, floated the baht causing a large depreciation. </w:t>
      </w:r>
    </w:p>
    <w:p w14:paraId="4B6BF168" w14:textId="77777777" w:rsidR="00BD5DA1" w:rsidRPr="007053F4" w:rsidRDefault="00BD5DA1" w:rsidP="00BD5DA1">
      <w:pPr>
        <w:ind w:left="360"/>
      </w:pPr>
    </w:p>
    <w:p w14:paraId="50CCEF5E" w14:textId="77777777" w:rsidR="007053F4" w:rsidRPr="00D14398" w:rsidRDefault="007053F4" w:rsidP="00D14398">
      <w:pPr>
        <w:rPr>
          <w:b/>
        </w:rPr>
      </w:pPr>
      <w:r w:rsidRPr="00D14398">
        <w:rPr>
          <w:b/>
        </w:rPr>
        <w:t xml:space="preserve">What is the main difference between first generation and </w:t>
      </w:r>
      <w:proofErr w:type="gramStart"/>
      <w:r w:rsidRPr="00D14398">
        <w:rPr>
          <w:b/>
        </w:rPr>
        <w:t>second generation</w:t>
      </w:r>
      <w:proofErr w:type="gramEnd"/>
      <w:r w:rsidRPr="00D14398">
        <w:rPr>
          <w:b/>
        </w:rPr>
        <w:t xml:space="preserve"> financial crisis models?</w:t>
      </w:r>
    </w:p>
    <w:p w14:paraId="687782C2" w14:textId="77777777" w:rsidR="00D14398" w:rsidRDefault="00D14398" w:rsidP="00D14398"/>
    <w:p w14:paraId="6CE95E6F" w14:textId="77777777" w:rsidR="00341E56" w:rsidRDefault="00BD5DA1" w:rsidP="00D14398">
      <w:r>
        <w:t>1</w:t>
      </w:r>
      <w:r w:rsidRPr="00BD5DA1">
        <w:rPr>
          <w:vertAlign w:val="superscript"/>
        </w:rPr>
        <w:t>st</w:t>
      </w:r>
      <w:r>
        <w:t xml:space="preserve"> generation: prob</w:t>
      </w:r>
      <w:r w:rsidR="00341E56">
        <w:t xml:space="preserve">lems of </w:t>
      </w:r>
      <w:r>
        <w:t>fundamentals: over</w:t>
      </w:r>
      <w:r w:rsidR="00341E56">
        <w:t xml:space="preserve">valued </w:t>
      </w:r>
      <w:r>
        <w:t xml:space="preserve">RER, </w:t>
      </w:r>
      <w:r w:rsidR="00341E56">
        <w:t>large current account deficit, large trade deficit, high monetary growth (inflation), rising domestic interest rates (all are warning signs).</w:t>
      </w:r>
    </w:p>
    <w:p w14:paraId="0C12E614" w14:textId="6DB67D3C" w:rsidR="00D14398" w:rsidRDefault="00341E56" w:rsidP="00D14398">
      <w:r>
        <w:t>2</w:t>
      </w:r>
      <w:r w:rsidRPr="00341E56">
        <w:rPr>
          <w:vertAlign w:val="superscript"/>
        </w:rPr>
        <w:t>nd</w:t>
      </w:r>
      <w:r>
        <w:t xml:space="preserve"> generation: expectations turn sour, </w:t>
      </w:r>
      <w:proofErr w:type="gramStart"/>
      <w:r>
        <w:t>resulted  a</w:t>
      </w:r>
      <w:proofErr w:type="gramEnd"/>
      <w:r>
        <w:t xml:space="preserve"> panic, investors thinking the are going to lose and decided to get out (withdraw funds), feeds on itself and get a panic (like a bank run) </w:t>
      </w:r>
    </w:p>
    <w:p w14:paraId="4C115772" w14:textId="77777777" w:rsidR="00D14398" w:rsidRDefault="00D14398" w:rsidP="00D14398"/>
    <w:p w14:paraId="6107D3D8" w14:textId="77777777" w:rsidR="007053F4" w:rsidRPr="00D14398" w:rsidRDefault="007053F4" w:rsidP="00D14398">
      <w:pPr>
        <w:rPr>
          <w:b/>
        </w:rPr>
      </w:pPr>
      <w:r w:rsidRPr="00D14398">
        <w:rPr>
          <w:b/>
        </w:rPr>
        <w:t>How can we best characterize the AFC for Thailand?</w:t>
      </w:r>
    </w:p>
    <w:p w14:paraId="0456F87D" w14:textId="77777777" w:rsidR="007053F4" w:rsidRPr="00D14398" w:rsidRDefault="007053F4" w:rsidP="007053F4">
      <w:pPr>
        <w:numPr>
          <w:ilvl w:val="1"/>
          <w:numId w:val="17"/>
        </w:numPr>
        <w:rPr>
          <w:b/>
        </w:rPr>
      </w:pPr>
      <w:r w:rsidRPr="00D14398">
        <w:rPr>
          <w:b/>
        </w:rPr>
        <w:t>First generation</w:t>
      </w:r>
    </w:p>
    <w:p w14:paraId="17877FEC" w14:textId="77777777" w:rsidR="007053F4" w:rsidRPr="00D14398" w:rsidRDefault="007053F4" w:rsidP="007053F4">
      <w:pPr>
        <w:numPr>
          <w:ilvl w:val="1"/>
          <w:numId w:val="17"/>
        </w:numPr>
        <w:rPr>
          <w:b/>
        </w:rPr>
      </w:pPr>
      <w:r w:rsidRPr="00D14398">
        <w:rPr>
          <w:b/>
        </w:rPr>
        <w:t>Second generation</w:t>
      </w:r>
    </w:p>
    <w:p w14:paraId="4443302A" w14:textId="59CD16DB" w:rsidR="007053F4" w:rsidRPr="00341E56" w:rsidRDefault="007053F4" w:rsidP="007053F4">
      <w:pPr>
        <w:numPr>
          <w:ilvl w:val="1"/>
          <w:numId w:val="17"/>
        </w:numPr>
      </w:pPr>
      <w:r w:rsidRPr="00D14398">
        <w:rPr>
          <w:b/>
        </w:rPr>
        <w:t>Elements of both</w:t>
      </w:r>
      <w:r w:rsidR="00341E56">
        <w:rPr>
          <w:b/>
        </w:rPr>
        <w:t xml:space="preserve">: </w:t>
      </w:r>
      <w:r w:rsidR="00341E56" w:rsidRPr="00341E56">
        <w:t>this one: fund</w:t>
      </w:r>
      <w:r w:rsidR="00341E56">
        <w:t>a</w:t>
      </w:r>
      <w:r w:rsidR="00341E56" w:rsidRPr="00341E56">
        <w:t>mental</w:t>
      </w:r>
      <w:r w:rsidR="00341E56">
        <w:t>s</w:t>
      </w:r>
      <w:r w:rsidR="00341E56" w:rsidRPr="00341E56">
        <w:t xml:space="preserve"> wro</w:t>
      </w:r>
      <w:r w:rsidR="00341E56">
        <w:t>n</w:t>
      </w:r>
      <w:r w:rsidR="00341E56" w:rsidRPr="00341E56">
        <w:t>g in the beginning leading to panic thereafter</w:t>
      </w:r>
    </w:p>
    <w:p w14:paraId="609B9445" w14:textId="13568D2A" w:rsidR="007053F4" w:rsidRPr="00341E56" w:rsidRDefault="007053F4" w:rsidP="007053F4">
      <w:pPr>
        <w:numPr>
          <w:ilvl w:val="1"/>
          <w:numId w:val="17"/>
        </w:numPr>
      </w:pPr>
      <w:r w:rsidRPr="00D14398">
        <w:rPr>
          <w:b/>
        </w:rPr>
        <w:t>Neither (other explanation)</w:t>
      </w:r>
      <w:r w:rsidR="00341E56">
        <w:rPr>
          <w:b/>
        </w:rPr>
        <w:t xml:space="preserve">: </w:t>
      </w:r>
      <w:r w:rsidR="00341E56" w:rsidRPr="00341E56">
        <w:t>But also here: result of rapid policy liberalization without adequate supervision and monitoring</w:t>
      </w:r>
      <w:r w:rsidR="00341E56">
        <w:t>, caused short-term borrowing to get out of hand and financial institutions not capable of handling it</w:t>
      </w:r>
    </w:p>
    <w:p w14:paraId="4BE0391F" w14:textId="77777777" w:rsidR="00D14398" w:rsidRDefault="00D14398" w:rsidP="00D14398">
      <w:pPr>
        <w:ind w:left="720"/>
      </w:pPr>
    </w:p>
    <w:p w14:paraId="50548382" w14:textId="7001BC0E" w:rsidR="00D14398" w:rsidRDefault="00D14398" w:rsidP="00D14398"/>
    <w:p w14:paraId="3230F6FB" w14:textId="77777777" w:rsidR="007053F4" w:rsidRPr="00D14398" w:rsidRDefault="007053F4" w:rsidP="00D14398">
      <w:pPr>
        <w:rPr>
          <w:b/>
        </w:rPr>
      </w:pPr>
      <w:r w:rsidRPr="00D14398">
        <w:rPr>
          <w:b/>
        </w:rPr>
        <w:t>What did the government do to fix the problem?</w:t>
      </w:r>
    </w:p>
    <w:p w14:paraId="73FC42A2" w14:textId="77777777" w:rsidR="00D14398" w:rsidRDefault="00D14398" w:rsidP="00D14398"/>
    <w:p w14:paraId="5545FCEC" w14:textId="6B7A9951" w:rsidR="00D14398" w:rsidRDefault="00341E56" w:rsidP="00D14398">
      <w:r>
        <w:t>Floated the exchange rate (less chance to get overvalued). Closed down failed financial companies. Encourage</w:t>
      </w:r>
      <w:r w:rsidR="00BE5E74">
        <w:t>d</w:t>
      </w:r>
      <w:r>
        <w:t xml:space="preserve"> other mergers </w:t>
      </w:r>
      <w:r w:rsidR="00BF0148">
        <w:t>of weak with sound institutions</w:t>
      </w:r>
      <w:r>
        <w:t xml:space="preserve"> </w:t>
      </w:r>
      <w:r w:rsidR="00BF0148">
        <w:t xml:space="preserve">in </w:t>
      </w:r>
      <w:r>
        <w:t xml:space="preserve">the banking sector. </w:t>
      </w:r>
      <w:r w:rsidR="00BF0148">
        <w:t>Asset Management Corporation set up to take over bad assets. Assets management companies set up by banks so they could put their bad assets there. Governm</w:t>
      </w:r>
      <w:r w:rsidR="00BE5E74">
        <w:t>ent guaranteed deposit and liabilities to protect confid</w:t>
      </w:r>
      <w:r w:rsidR="00BF0148">
        <w:t>ence. Recapitalized banks (in</w:t>
      </w:r>
      <w:r w:rsidR="00BE5E74">
        <w:t>j</w:t>
      </w:r>
      <w:r w:rsidR="00BF0148">
        <w:t>ect new cash)</w:t>
      </w:r>
      <w:r w:rsidR="00BE5E74">
        <w:t xml:space="preserve"> to shore up balance sheets</w:t>
      </w:r>
      <w:r w:rsidR="00BF0148">
        <w:t xml:space="preserve">. </w:t>
      </w:r>
      <w:r>
        <w:t xml:space="preserve"> </w:t>
      </w:r>
    </w:p>
    <w:p w14:paraId="7904DCBF" w14:textId="77777777" w:rsidR="00D14398" w:rsidRDefault="00D14398" w:rsidP="00D14398"/>
    <w:p w14:paraId="1B7FB960" w14:textId="099A86F1" w:rsidR="007053F4" w:rsidRDefault="00341E56" w:rsidP="00D14398">
      <w:pPr>
        <w:rPr>
          <w:b/>
        </w:rPr>
      </w:pPr>
      <w:r>
        <w:rPr>
          <w:b/>
        </w:rPr>
        <w:t>Why</w:t>
      </w:r>
      <w:r w:rsidR="007053F4" w:rsidRPr="00D14398">
        <w:rPr>
          <w:b/>
        </w:rPr>
        <w:t xml:space="preserve"> did the efforts to improve the banking situation constraint investment and growth?</w:t>
      </w:r>
    </w:p>
    <w:p w14:paraId="4FDFD327" w14:textId="77777777" w:rsidR="00BF0148" w:rsidRDefault="00BF0148" w:rsidP="00D14398">
      <w:pPr>
        <w:rPr>
          <w:b/>
        </w:rPr>
      </w:pPr>
    </w:p>
    <w:p w14:paraId="58B47089" w14:textId="7D648F77" w:rsidR="00BF0148" w:rsidRPr="00BF0148" w:rsidRDefault="00BF0148" w:rsidP="00D14398">
      <w:r>
        <w:t>More loan-</w:t>
      </w:r>
      <w:r w:rsidRPr="00BF0148">
        <w:t>loss provisioning and bank</w:t>
      </w:r>
      <w:r>
        <w:t>s</w:t>
      </w:r>
      <w:r w:rsidRPr="00BF0148">
        <w:t xml:space="preserve"> were hesitant to initia</w:t>
      </w:r>
      <w:r>
        <w:t xml:space="preserve">te </w:t>
      </w:r>
      <w:r w:rsidRPr="00BF0148">
        <w:t xml:space="preserve">new lending for fear to further </w:t>
      </w:r>
      <w:r>
        <w:t>i</w:t>
      </w:r>
      <w:r w:rsidRPr="00BF0148">
        <w:t xml:space="preserve">ncreasing bad debts. </w:t>
      </w:r>
    </w:p>
    <w:p w14:paraId="2F954207" w14:textId="77777777" w:rsidR="00D14398" w:rsidRDefault="00D14398" w:rsidP="00D14398"/>
    <w:p w14:paraId="0DF76893" w14:textId="77777777" w:rsidR="007053F4" w:rsidRPr="00D14398" w:rsidRDefault="007053F4" w:rsidP="00D14398">
      <w:pPr>
        <w:rPr>
          <w:b/>
        </w:rPr>
      </w:pPr>
      <w:r w:rsidRPr="00D14398">
        <w:rPr>
          <w:b/>
        </w:rPr>
        <w:t>What are strategic NPLs?</w:t>
      </w:r>
    </w:p>
    <w:p w14:paraId="335C4DC3" w14:textId="77777777" w:rsidR="0031725B" w:rsidRDefault="0031725B"/>
    <w:p w14:paraId="69B6E0AD" w14:textId="6555DCB1" w:rsidR="00436BEE" w:rsidRDefault="00BE5E74">
      <w:r>
        <w:t>Borr</w:t>
      </w:r>
      <w:r w:rsidR="00BF0148">
        <w:t>o</w:t>
      </w:r>
      <w:r>
        <w:t>wer</w:t>
      </w:r>
      <w:r w:rsidR="00BF0148">
        <w:t xml:space="preserve"> wants to conserve cash so deci</w:t>
      </w:r>
      <w:r>
        <w:t>des to default on loa</w:t>
      </w:r>
      <w:r w:rsidR="00BF0148">
        <w:t>ns (even though it has the money to repay</w:t>
      </w:r>
      <w:r>
        <w:t>)</w:t>
      </w:r>
      <w:r w:rsidR="00BF0148">
        <w:t xml:space="preserve">. </w:t>
      </w:r>
    </w:p>
    <w:p w14:paraId="15E0D626" w14:textId="77777777" w:rsidR="00BF0148" w:rsidRDefault="00BF0148"/>
    <w:p w14:paraId="6D84247A" w14:textId="77777777" w:rsidR="00BF0148" w:rsidRDefault="00BF0148"/>
    <w:p w14:paraId="771FF5F2" w14:textId="1AD98F24" w:rsidR="0031725B" w:rsidRPr="001B0832" w:rsidRDefault="0031725B">
      <w:pPr>
        <w:rPr>
          <w:b/>
          <w:u w:val="single"/>
        </w:rPr>
      </w:pPr>
      <w:r w:rsidRPr="001B0832">
        <w:rPr>
          <w:b/>
          <w:u w:val="single"/>
        </w:rPr>
        <w:t>Week 12</w:t>
      </w:r>
      <w:r w:rsidR="00D21E21">
        <w:rPr>
          <w:b/>
          <w:u w:val="single"/>
        </w:rPr>
        <w:t xml:space="preserve"> – Crisis and capital flows</w:t>
      </w:r>
    </w:p>
    <w:p w14:paraId="202B4964" w14:textId="77777777" w:rsidR="0031725B" w:rsidRDefault="0031725B"/>
    <w:p w14:paraId="4906C239" w14:textId="77777777" w:rsidR="0031725B" w:rsidRDefault="0031725B"/>
    <w:p w14:paraId="2355DF73" w14:textId="77777777" w:rsidR="00DD29A4" w:rsidRPr="00676809" w:rsidRDefault="00DD29A4" w:rsidP="00DD29A4">
      <w:pPr>
        <w:rPr>
          <w:b/>
          <w:i/>
        </w:rPr>
      </w:pPr>
      <w:r w:rsidRPr="00676809">
        <w:rPr>
          <w:b/>
          <w:i/>
        </w:rPr>
        <w:t>What is ‘hot money’ and ‘cool money’? (p. 288)</w:t>
      </w:r>
    </w:p>
    <w:p w14:paraId="3069F0FB" w14:textId="741CB1A0" w:rsidR="00DD29A4" w:rsidRPr="00676809" w:rsidRDefault="00DA6E88" w:rsidP="00DA6E88">
      <w:pPr>
        <w:rPr>
          <w:b/>
          <w:i/>
        </w:rPr>
      </w:pPr>
      <w:r w:rsidRPr="00676809">
        <w:rPr>
          <w:b/>
          <w:i/>
        </w:rPr>
        <w:t>Foreign direct investment:</w:t>
      </w:r>
      <w:r w:rsidR="004B5686">
        <w:rPr>
          <w:b/>
          <w:i/>
        </w:rPr>
        <w:tab/>
      </w:r>
      <w:r w:rsidRPr="00676809">
        <w:rPr>
          <w:b/>
          <w:i/>
        </w:rPr>
        <w:tab/>
      </w:r>
      <w:r w:rsidR="00DD29A4" w:rsidRPr="00676809">
        <w:rPr>
          <w:b/>
          <w:i/>
        </w:rPr>
        <w:t>Hot or cool?</w:t>
      </w:r>
    </w:p>
    <w:p w14:paraId="6B4E9B7B" w14:textId="77777777" w:rsidR="00DD29A4" w:rsidRPr="00676809" w:rsidRDefault="00DA6E88" w:rsidP="00DA6E88">
      <w:pPr>
        <w:rPr>
          <w:b/>
          <w:i/>
        </w:rPr>
      </w:pPr>
      <w:r w:rsidRPr="00676809">
        <w:rPr>
          <w:b/>
          <w:i/>
        </w:rPr>
        <w:t>Short-term borrowing:</w:t>
      </w:r>
      <w:r w:rsidRPr="00676809">
        <w:rPr>
          <w:b/>
          <w:i/>
        </w:rPr>
        <w:tab/>
      </w:r>
      <w:r w:rsidRPr="00676809">
        <w:rPr>
          <w:b/>
          <w:i/>
        </w:rPr>
        <w:tab/>
      </w:r>
      <w:r w:rsidR="00DD29A4" w:rsidRPr="00676809">
        <w:rPr>
          <w:b/>
          <w:i/>
        </w:rPr>
        <w:t xml:space="preserve">Hot or cool? </w:t>
      </w:r>
    </w:p>
    <w:p w14:paraId="41AFB6C5" w14:textId="77777777" w:rsidR="00DD29A4" w:rsidRDefault="00DD29A4" w:rsidP="00DD29A4">
      <w:pPr>
        <w:rPr>
          <w:b/>
        </w:rPr>
      </w:pPr>
    </w:p>
    <w:p w14:paraId="0D036B6D" w14:textId="1DDDBCC6" w:rsidR="00DD29A4" w:rsidRPr="00DD29A4" w:rsidRDefault="00DD29A4" w:rsidP="00DD29A4">
      <w:r w:rsidRPr="00DD29A4">
        <w:t xml:space="preserve">Hot: </w:t>
      </w:r>
      <w:r w:rsidRPr="00DD29A4">
        <w:tab/>
        <w:t>Can flow out quickly</w:t>
      </w:r>
      <w:r w:rsidR="00B05949">
        <w:t xml:space="preserve">, </w:t>
      </w:r>
      <w:r w:rsidRPr="00DD29A4">
        <w:t xml:space="preserve">unstable, volatile, </w:t>
      </w:r>
    </w:p>
    <w:p w14:paraId="573CEF7D" w14:textId="1CEAEC72" w:rsidR="00DD29A4" w:rsidRPr="00DD29A4" w:rsidRDefault="00DD29A4" w:rsidP="00DD29A4">
      <w:pPr>
        <w:ind w:firstLine="720"/>
      </w:pPr>
      <w:r w:rsidRPr="00DD29A4">
        <w:t>Most portfolio and borrowing is hot</w:t>
      </w:r>
      <w:r w:rsidR="00B05949">
        <w:t>,</w:t>
      </w:r>
      <w:r w:rsidR="00DA6E88">
        <w:t xml:space="preserve"> including short-term borrowing</w:t>
      </w:r>
    </w:p>
    <w:p w14:paraId="57BC85C5" w14:textId="77777777" w:rsidR="00DD29A4" w:rsidRPr="00DD29A4" w:rsidRDefault="00DD29A4" w:rsidP="00DD29A4">
      <w:r w:rsidRPr="00DD29A4">
        <w:t>Cool:</w:t>
      </w:r>
      <w:r w:rsidRPr="00DD29A4">
        <w:tab/>
        <w:t>Less volatile, comes and stays</w:t>
      </w:r>
    </w:p>
    <w:p w14:paraId="7664BDF7" w14:textId="77777777" w:rsidR="00DD29A4" w:rsidRPr="00DD29A4" w:rsidRDefault="00DA6E88" w:rsidP="00DD29A4">
      <w:pPr>
        <w:ind w:firstLine="720"/>
      </w:pPr>
      <w:r>
        <w:t>FDI is cool, long-</w:t>
      </w:r>
      <w:r w:rsidR="00DD29A4" w:rsidRPr="00DD29A4">
        <w:t xml:space="preserve">term borrowing is </w:t>
      </w:r>
      <w:r>
        <w:t xml:space="preserve">somewhat </w:t>
      </w:r>
      <w:r w:rsidR="00DD29A4" w:rsidRPr="00DD29A4">
        <w:t>cool</w:t>
      </w:r>
    </w:p>
    <w:p w14:paraId="11D8A00C" w14:textId="77777777" w:rsidR="00DD29A4" w:rsidRPr="00DD29A4" w:rsidRDefault="00DD29A4" w:rsidP="00DD29A4">
      <w:pPr>
        <w:rPr>
          <w:b/>
        </w:rPr>
      </w:pPr>
    </w:p>
    <w:p w14:paraId="3E80B4D1" w14:textId="77777777" w:rsidR="00DD29A4" w:rsidRDefault="00DD29A4" w:rsidP="00DD29A4">
      <w:pPr>
        <w:rPr>
          <w:b/>
        </w:rPr>
      </w:pPr>
      <w:r w:rsidRPr="00DD29A4">
        <w:rPr>
          <w:b/>
        </w:rPr>
        <w:t>Describe the 5 types of capital inflows in Table 2 (p. 287).</w:t>
      </w:r>
    </w:p>
    <w:p w14:paraId="6AA58233" w14:textId="77777777" w:rsidR="00FF1BF2" w:rsidRDefault="00DD29A4" w:rsidP="00DD29A4">
      <w:r w:rsidRPr="00DD29A4">
        <w:t xml:space="preserve">FDI </w:t>
      </w:r>
    </w:p>
    <w:p w14:paraId="6A80DB48" w14:textId="77777777" w:rsidR="00FF1BF2" w:rsidRDefault="00DD29A4" w:rsidP="00FF1BF2">
      <w:pPr>
        <w:pStyle w:val="ListParagraph"/>
        <w:numPr>
          <w:ilvl w:val="0"/>
          <w:numId w:val="4"/>
        </w:numPr>
      </w:pPr>
      <w:r w:rsidRPr="00DD29A4">
        <w:t>Foreign direct investment</w:t>
      </w:r>
    </w:p>
    <w:p w14:paraId="6C69438D" w14:textId="77777777" w:rsidR="00DD29A4" w:rsidRPr="00DD29A4" w:rsidRDefault="00DD29A4" w:rsidP="00FF1BF2">
      <w:pPr>
        <w:pStyle w:val="ListParagraph"/>
        <w:numPr>
          <w:ilvl w:val="0"/>
          <w:numId w:val="4"/>
        </w:numPr>
      </w:pPr>
      <w:r w:rsidRPr="00DD29A4">
        <w:t>Toyota builds a factory in Thailand</w:t>
      </w:r>
    </w:p>
    <w:p w14:paraId="1D5175BB" w14:textId="77777777" w:rsidR="00FF1BF2" w:rsidRDefault="00DD29A4" w:rsidP="00FF1BF2">
      <w:r w:rsidRPr="00DD29A4">
        <w:t>FPIE</w:t>
      </w:r>
    </w:p>
    <w:p w14:paraId="591E4400" w14:textId="77777777" w:rsidR="00FF1BF2" w:rsidRDefault="00DD29A4" w:rsidP="00FF1BF2">
      <w:pPr>
        <w:pStyle w:val="ListParagraph"/>
        <w:numPr>
          <w:ilvl w:val="0"/>
          <w:numId w:val="4"/>
        </w:numPr>
      </w:pPr>
      <w:r w:rsidRPr="00DD29A4">
        <w:t>Foreign portfolio investment in equities</w:t>
      </w:r>
    </w:p>
    <w:p w14:paraId="79238F42" w14:textId="77777777" w:rsidR="00FF1BF2" w:rsidRDefault="00DD29A4" w:rsidP="00FF1BF2">
      <w:pPr>
        <w:pStyle w:val="ListParagraph"/>
        <w:numPr>
          <w:ilvl w:val="0"/>
          <w:numId w:val="4"/>
        </w:numPr>
      </w:pPr>
      <w:r w:rsidRPr="00DD29A4">
        <w:t>For</w:t>
      </w:r>
      <w:r w:rsidR="00FF1BF2">
        <w:t xml:space="preserve">eigner </w:t>
      </w:r>
      <w:r>
        <w:t>buys stock on stock</w:t>
      </w:r>
      <w:r w:rsidR="00FF1BF2">
        <w:t xml:space="preserve"> </w:t>
      </w:r>
      <w:r>
        <w:t>market (not a controlling interest)</w:t>
      </w:r>
    </w:p>
    <w:p w14:paraId="643BE051" w14:textId="77777777" w:rsidR="00FF1BF2" w:rsidRDefault="00DD29A4" w:rsidP="00FF1BF2">
      <w:r>
        <w:t xml:space="preserve">PFID </w:t>
      </w:r>
    </w:p>
    <w:p w14:paraId="681981AE" w14:textId="77777777" w:rsidR="00FF1BF2" w:rsidRDefault="00DA6E88" w:rsidP="00FF1BF2">
      <w:pPr>
        <w:pStyle w:val="ListParagraph"/>
        <w:numPr>
          <w:ilvl w:val="0"/>
          <w:numId w:val="4"/>
        </w:numPr>
      </w:pPr>
      <w:r>
        <w:t>Foreign p</w:t>
      </w:r>
      <w:r w:rsidR="00DD29A4">
        <w:t>ortfolio investment in debt</w:t>
      </w:r>
    </w:p>
    <w:p w14:paraId="3590CC86" w14:textId="77777777" w:rsidR="00DD29A4" w:rsidRDefault="00FF1BF2" w:rsidP="00FF1BF2">
      <w:pPr>
        <w:pStyle w:val="ListParagraph"/>
        <w:numPr>
          <w:ilvl w:val="0"/>
          <w:numId w:val="4"/>
        </w:numPr>
      </w:pPr>
      <w:r>
        <w:t>Foreigner buys g</w:t>
      </w:r>
      <w:r w:rsidR="00DD29A4">
        <w:t>overnment or private sector bonds</w:t>
      </w:r>
    </w:p>
    <w:p w14:paraId="0F030221" w14:textId="77777777" w:rsidR="00FF1BF2" w:rsidRDefault="00DD29A4" w:rsidP="00FF1BF2">
      <w:r>
        <w:t>LTL</w:t>
      </w:r>
    </w:p>
    <w:p w14:paraId="0175707A" w14:textId="77777777" w:rsidR="00FF1BF2" w:rsidRDefault="00FF1BF2" w:rsidP="00FF1BF2">
      <w:pPr>
        <w:pStyle w:val="ListParagraph"/>
        <w:numPr>
          <w:ilvl w:val="0"/>
          <w:numId w:val="5"/>
        </w:numPr>
      </w:pPr>
      <w:r>
        <w:t xml:space="preserve">Long-term lending </w:t>
      </w:r>
      <w:r w:rsidR="00DD29A4">
        <w:t xml:space="preserve"> </w:t>
      </w:r>
    </w:p>
    <w:p w14:paraId="1168AC8C" w14:textId="77777777" w:rsidR="00DD29A4" w:rsidRDefault="00DD29A4" w:rsidP="00FF1BF2">
      <w:pPr>
        <w:pStyle w:val="ListParagraph"/>
        <w:numPr>
          <w:ilvl w:val="0"/>
          <w:numId w:val="5"/>
        </w:numPr>
      </w:pPr>
      <w:r>
        <w:t>Thai governme</w:t>
      </w:r>
      <w:r w:rsidR="00FF1BF2">
        <w:t>n</w:t>
      </w:r>
      <w:r w:rsidR="00DA6E88">
        <w:t>t or</w:t>
      </w:r>
      <w:r>
        <w:t xml:space="preserve"> business borrow</w:t>
      </w:r>
      <w:r w:rsidR="00FF1BF2">
        <w:t>s</w:t>
      </w:r>
      <w:r>
        <w:t xml:space="preserve"> from bank abroad, &gt; 1 year</w:t>
      </w:r>
    </w:p>
    <w:p w14:paraId="77B0417C" w14:textId="77777777" w:rsidR="00FF1BF2" w:rsidRDefault="00FF1BF2" w:rsidP="00FF1BF2">
      <w:r>
        <w:t>ST</w:t>
      </w:r>
      <w:r w:rsidR="00DD29A4">
        <w:t xml:space="preserve">L </w:t>
      </w:r>
    </w:p>
    <w:p w14:paraId="3FCD3A74" w14:textId="77777777" w:rsidR="00FF1BF2" w:rsidRDefault="00DD29A4" w:rsidP="00FF1BF2">
      <w:pPr>
        <w:pStyle w:val="ListParagraph"/>
        <w:numPr>
          <w:ilvl w:val="0"/>
          <w:numId w:val="4"/>
        </w:numPr>
      </w:pPr>
      <w:r>
        <w:t>Short-term l</w:t>
      </w:r>
      <w:r w:rsidR="00FF1BF2">
        <w:t>ending</w:t>
      </w:r>
    </w:p>
    <w:p w14:paraId="3F4854E0" w14:textId="77777777" w:rsidR="00DD29A4" w:rsidRDefault="00DD29A4" w:rsidP="00FF1BF2">
      <w:pPr>
        <w:pStyle w:val="ListParagraph"/>
        <w:numPr>
          <w:ilvl w:val="0"/>
          <w:numId w:val="4"/>
        </w:numPr>
      </w:pPr>
      <w:r>
        <w:t>Thai governme</w:t>
      </w:r>
      <w:r w:rsidR="00FF1BF2">
        <w:t>nt or</w:t>
      </w:r>
      <w:r>
        <w:t xml:space="preserve"> business borrow</w:t>
      </w:r>
      <w:r w:rsidR="00FF1BF2">
        <w:t>s</w:t>
      </w:r>
      <w:r>
        <w:t xml:space="preserve"> from bank abroad, </w:t>
      </w:r>
      <w:r w:rsidR="00FF1BF2">
        <w:t>&lt;</w:t>
      </w:r>
      <w:r>
        <w:t xml:space="preserve"> 1 year</w:t>
      </w:r>
    </w:p>
    <w:p w14:paraId="54ECDBF5" w14:textId="77777777" w:rsidR="00DD29A4" w:rsidRPr="00FF1BF2" w:rsidRDefault="00DD29A4" w:rsidP="00DD29A4">
      <w:r>
        <w:t xml:space="preserve"> </w:t>
      </w:r>
    </w:p>
    <w:p w14:paraId="1DBF23E4" w14:textId="77777777" w:rsidR="00DD29A4" w:rsidRPr="00DD29A4" w:rsidRDefault="00DD29A4" w:rsidP="00DD29A4">
      <w:pPr>
        <w:rPr>
          <w:b/>
        </w:rPr>
      </w:pPr>
    </w:p>
    <w:p w14:paraId="48D0AC28" w14:textId="77777777" w:rsidR="00DD29A4" w:rsidRDefault="00DD29A4" w:rsidP="00FF1BF2">
      <w:pPr>
        <w:rPr>
          <w:b/>
        </w:rPr>
      </w:pPr>
      <w:r w:rsidRPr="00FF1BF2">
        <w:rPr>
          <w:b/>
        </w:rPr>
        <w:t xml:space="preserve">Was the RER (real exchange rate) rising or falling between 1990 and 2010? </w:t>
      </w:r>
      <w:proofErr w:type="gramStart"/>
      <w:r w:rsidRPr="00FF1BF2">
        <w:rPr>
          <w:b/>
        </w:rPr>
        <w:t>(</w:t>
      </w:r>
      <w:r w:rsidR="00FF1BF2">
        <w:rPr>
          <w:b/>
        </w:rPr>
        <w:t xml:space="preserve">See </w:t>
      </w:r>
      <w:r w:rsidRPr="00FF1BF2">
        <w:rPr>
          <w:b/>
        </w:rPr>
        <w:t>Table 1)</w:t>
      </w:r>
      <w:r w:rsidR="00FF1BF2" w:rsidRPr="00FF1BF2">
        <w:rPr>
          <w:b/>
        </w:rPr>
        <w:t>.</w:t>
      </w:r>
      <w:proofErr w:type="gramEnd"/>
      <w:r w:rsidR="00FF1BF2" w:rsidRPr="00FF1BF2">
        <w:rPr>
          <w:b/>
        </w:rPr>
        <w:t xml:space="preserve"> </w:t>
      </w:r>
      <w:r w:rsidRPr="00FF1BF2">
        <w:rPr>
          <w:b/>
        </w:rPr>
        <w:t>When it falls, is that an appreciation or depreciation?</w:t>
      </w:r>
    </w:p>
    <w:p w14:paraId="08695B91" w14:textId="77777777" w:rsidR="00FF1BF2" w:rsidRDefault="00FF1BF2" w:rsidP="00FF1BF2">
      <w:pPr>
        <w:rPr>
          <w:b/>
        </w:rPr>
      </w:pPr>
    </w:p>
    <w:p w14:paraId="4CEA85C5" w14:textId="77777777" w:rsidR="008A1384" w:rsidRDefault="00FF1BF2" w:rsidP="00FF1BF2">
      <w:r>
        <w:t>Falling to 1996</w:t>
      </w:r>
      <w:r w:rsidRPr="00FF1BF2">
        <w:t>, then rising until mid 200</w:t>
      </w:r>
      <w:r>
        <w:t>1</w:t>
      </w:r>
      <w:r w:rsidRPr="00FF1BF2">
        <w:t xml:space="preserve">, </w:t>
      </w:r>
      <w:r>
        <w:t xml:space="preserve">and </w:t>
      </w:r>
      <w:r w:rsidRPr="00FF1BF2">
        <w:t>then falling again</w:t>
      </w:r>
      <w:r w:rsidR="008A1384">
        <w:t xml:space="preserve"> to 2010</w:t>
      </w:r>
      <w:r w:rsidRPr="00FF1BF2">
        <w:t>.</w:t>
      </w:r>
    </w:p>
    <w:p w14:paraId="5C1AA3F7" w14:textId="77777777" w:rsidR="00FF1BF2" w:rsidRPr="00FF1BF2" w:rsidRDefault="00FF1BF2" w:rsidP="00FF1BF2">
      <w:r>
        <w:t>When the RER (or ER) falls</w:t>
      </w:r>
      <w:r w:rsidR="008A1384">
        <w:t xml:space="preserve"> (when the number goes down)</w:t>
      </w:r>
      <w:r>
        <w:t xml:space="preserve">, it is an appreciation. Fewer baht </w:t>
      </w:r>
      <w:r w:rsidR="00DA6E88">
        <w:t xml:space="preserve">are needed to </w:t>
      </w:r>
      <w:r>
        <w:t>buy a dollar</w:t>
      </w:r>
      <w:r w:rsidR="00DA6E88">
        <w:t xml:space="preserve"> and therefore the </w:t>
      </w:r>
      <w:r>
        <w:t xml:space="preserve">baht has greater value. </w:t>
      </w:r>
    </w:p>
    <w:p w14:paraId="05112CED" w14:textId="77777777" w:rsidR="00DD29A4" w:rsidRPr="00FF1BF2" w:rsidRDefault="00DD29A4" w:rsidP="00DD29A4">
      <w:pPr>
        <w:ind w:left="720"/>
      </w:pPr>
    </w:p>
    <w:p w14:paraId="7EF52CAD" w14:textId="77777777" w:rsidR="00DD29A4" w:rsidRPr="00FF1BF2" w:rsidRDefault="00DD29A4" w:rsidP="00DD29A4">
      <w:pPr>
        <w:rPr>
          <w:b/>
        </w:rPr>
      </w:pPr>
      <w:r w:rsidRPr="00FF1BF2">
        <w:rPr>
          <w:b/>
        </w:rPr>
        <w:t>What were the periods (years) of the 3 capital inflow surges? (Table 2, p. 287)</w:t>
      </w:r>
    </w:p>
    <w:p w14:paraId="1EBFEBF9" w14:textId="77777777" w:rsidR="008A1384" w:rsidRPr="008A1384" w:rsidRDefault="008A1384" w:rsidP="008A1384">
      <w:pPr>
        <w:rPr>
          <w:b/>
        </w:rPr>
      </w:pPr>
      <w:r w:rsidRPr="008A1384">
        <w:rPr>
          <w:b/>
        </w:rPr>
        <w:t>What were the main types of capital creating the surge in each case?</w:t>
      </w:r>
    </w:p>
    <w:p w14:paraId="43CC8480" w14:textId="77777777" w:rsidR="00FF1BF2" w:rsidRPr="00DD29A4" w:rsidRDefault="00FF1BF2" w:rsidP="00DD29A4"/>
    <w:p w14:paraId="18040290" w14:textId="77777777" w:rsidR="00FF1BF2" w:rsidRDefault="008A1384" w:rsidP="00DD29A4">
      <w:r>
        <w:t>1</w:t>
      </w:r>
      <w:r w:rsidRPr="008A1384">
        <w:rPr>
          <w:vertAlign w:val="superscript"/>
        </w:rPr>
        <w:t>st</w:t>
      </w:r>
      <w:r>
        <w:tab/>
        <w:t>1993-96</w:t>
      </w:r>
      <w:r>
        <w:tab/>
      </w:r>
      <w:r>
        <w:tab/>
        <w:t>Lots of short-term lending (STL)</w:t>
      </w:r>
    </w:p>
    <w:p w14:paraId="6CE2FC8A" w14:textId="77777777" w:rsidR="00FF1BF2" w:rsidRDefault="008A1384" w:rsidP="00DD29A4">
      <w:r>
        <w:t>2</w:t>
      </w:r>
      <w:r w:rsidRPr="008A1384">
        <w:rPr>
          <w:vertAlign w:val="superscript"/>
        </w:rPr>
        <w:t>nd</w:t>
      </w:r>
      <w:r w:rsidR="00DA6E88">
        <w:tab/>
        <w:t>2005-07</w:t>
      </w:r>
      <w:r w:rsidR="00DA6E88">
        <w:tab/>
      </w:r>
      <w:r w:rsidR="00DA6E88">
        <w:tab/>
        <w:t xml:space="preserve">Lots </w:t>
      </w:r>
      <w:r>
        <w:t>of FDI but also portfolio equity and STL</w:t>
      </w:r>
    </w:p>
    <w:p w14:paraId="5AFF3D1B" w14:textId="77777777" w:rsidR="00FF1BF2" w:rsidRDefault="008A1384" w:rsidP="00DD29A4">
      <w:r>
        <w:t>3</w:t>
      </w:r>
      <w:r w:rsidRPr="008A1384">
        <w:rPr>
          <w:vertAlign w:val="superscript"/>
        </w:rPr>
        <w:t>rd</w:t>
      </w:r>
      <w:r>
        <w:tab/>
        <w:t>2010</w:t>
      </w:r>
      <w:r>
        <w:tab/>
      </w:r>
      <w:r>
        <w:tab/>
      </w:r>
      <w:r>
        <w:tab/>
        <w:t>Lots of FDI but also bonds and STL</w:t>
      </w:r>
    </w:p>
    <w:p w14:paraId="0CD82222" w14:textId="77777777" w:rsidR="00FF1BF2" w:rsidRDefault="00FF1BF2" w:rsidP="00DD29A4"/>
    <w:p w14:paraId="5AA2265A" w14:textId="77777777" w:rsidR="00DD29A4" w:rsidRPr="008A1384" w:rsidRDefault="00DD29A4" w:rsidP="00DD29A4">
      <w:pPr>
        <w:rPr>
          <w:b/>
        </w:rPr>
      </w:pPr>
      <w:r w:rsidRPr="008A1384">
        <w:rPr>
          <w:b/>
        </w:rPr>
        <w:t xml:space="preserve">Why are the surges after the 1997-98 </w:t>
      </w:r>
      <w:proofErr w:type="gramStart"/>
      <w:r w:rsidRPr="008A1384">
        <w:rPr>
          <w:b/>
        </w:rPr>
        <w:t>crisis</w:t>
      </w:r>
      <w:proofErr w:type="gramEnd"/>
      <w:r w:rsidRPr="008A1384">
        <w:rPr>
          <w:b/>
        </w:rPr>
        <w:t xml:space="preserve"> less worrisome than the surge before the crisis? </w:t>
      </w:r>
    </w:p>
    <w:p w14:paraId="19A626C9" w14:textId="77777777" w:rsidR="008A1384" w:rsidRDefault="008A1384" w:rsidP="00DD29A4"/>
    <w:p w14:paraId="162AA991" w14:textId="5E9FAC4E" w:rsidR="008A1384" w:rsidRPr="00DD29A4" w:rsidRDefault="00DA6E88" w:rsidP="00DD29A4">
      <w:r>
        <w:t xml:space="preserve">It is because </w:t>
      </w:r>
      <w:r w:rsidR="00B05949">
        <w:t xml:space="preserve">there was </w:t>
      </w:r>
      <w:r>
        <w:t>m</w:t>
      </w:r>
      <w:r w:rsidR="008A1384">
        <w:t>ore FDI and less hot money</w:t>
      </w:r>
      <w:r>
        <w:t xml:space="preserve"> after the crisis and therefore less</w:t>
      </w:r>
      <w:r w:rsidR="008A1384">
        <w:t xml:space="preserve"> chance that there would a large, quick outflow, as did happen in 1997.</w:t>
      </w:r>
    </w:p>
    <w:p w14:paraId="7DB7CA28" w14:textId="77777777" w:rsidR="0031725B" w:rsidRDefault="0031725B"/>
    <w:p w14:paraId="0ED3605D" w14:textId="77777777" w:rsidR="008A1384" w:rsidRDefault="00DD29A4" w:rsidP="008A1384">
      <w:r w:rsidRPr="00DD29A4">
        <w:rPr>
          <w:b/>
        </w:rPr>
        <w:t>Wh</w:t>
      </w:r>
      <w:r w:rsidR="00FF1BF2">
        <w:rPr>
          <w:b/>
        </w:rPr>
        <w:t>at</w:t>
      </w:r>
      <w:r w:rsidRPr="00DD29A4">
        <w:rPr>
          <w:b/>
        </w:rPr>
        <w:t xml:space="preserve"> is the main factor that attracts FDI? Why?</w:t>
      </w:r>
      <w:r w:rsidR="008A1384" w:rsidRPr="008A1384">
        <w:t xml:space="preserve"> </w:t>
      </w:r>
      <w:r w:rsidR="008A1384" w:rsidRPr="008A1384">
        <w:rPr>
          <w:b/>
        </w:rPr>
        <w:t xml:space="preserve">Explain why an appreciating and a depreciating currency </w:t>
      </w:r>
      <w:proofErr w:type="gramStart"/>
      <w:r w:rsidR="008A1384" w:rsidRPr="008A1384">
        <w:rPr>
          <w:b/>
        </w:rPr>
        <w:t>affects</w:t>
      </w:r>
      <w:proofErr w:type="gramEnd"/>
      <w:r w:rsidR="008A1384" w:rsidRPr="008A1384">
        <w:rPr>
          <w:b/>
        </w:rPr>
        <w:t xml:space="preserve"> different types of capital flows differently?</w:t>
      </w:r>
      <w:r w:rsidR="008A1384" w:rsidRPr="00DD29A4">
        <w:t xml:space="preserve"> </w:t>
      </w:r>
    </w:p>
    <w:p w14:paraId="5E247EC4" w14:textId="77777777" w:rsidR="008A1384" w:rsidRDefault="008A1384" w:rsidP="00DD29A4">
      <w:pPr>
        <w:rPr>
          <w:b/>
        </w:rPr>
      </w:pPr>
    </w:p>
    <w:p w14:paraId="391FFAC6" w14:textId="56B04741" w:rsidR="008A1384" w:rsidRDefault="008A1384" w:rsidP="00DD29A4">
      <w:r w:rsidRPr="008A1384">
        <w:t>The main factors are the deprecati</w:t>
      </w:r>
      <w:r w:rsidR="00A118A2">
        <w:t>on</w:t>
      </w:r>
      <w:r w:rsidRPr="008A1384">
        <w:t xml:space="preserve"> of the baht (and risk appetite in rest of the world</w:t>
      </w:r>
      <w:r>
        <w:t>)</w:t>
      </w:r>
      <w:r w:rsidRPr="008A1384">
        <w:t xml:space="preserve">. When </w:t>
      </w:r>
      <w:r w:rsidR="00A118A2">
        <w:t xml:space="preserve">the </w:t>
      </w:r>
      <w:r w:rsidRPr="008A1384">
        <w:t xml:space="preserve">baht </w:t>
      </w:r>
      <w:r>
        <w:t xml:space="preserve">is </w:t>
      </w:r>
      <w:r w:rsidRPr="008A1384">
        <w:t>depreciating, it makes exports more com</w:t>
      </w:r>
      <w:r>
        <w:t xml:space="preserve">petitive and therefore can export </w:t>
      </w:r>
      <w:r w:rsidRPr="008A1384">
        <w:t xml:space="preserve">more. FDI can come to Thailand and export competitively to other countries. </w:t>
      </w:r>
    </w:p>
    <w:p w14:paraId="1AE4420B" w14:textId="77777777" w:rsidR="008A1384" w:rsidRDefault="008A1384" w:rsidP="00DD29A4"/>
    <w:p w14:paraId="41C657BE" w14:textId="77777777" w:rsidR="008A1384" w:rsidRPr="008A1384" w:rsidRDefault="008A1384" w:rsidP="00DD29A4">
      <w:r>
        <w:t xml:space="preserve">When baht appreciates, anyone investing in Thailand will get more money out when they sell off their investment (bonds or equities in baht) and exchange the baht for dollars. </w:t>
      </w:r>
    </w:p>
    <w:p w14:paraId="7120F341" w14:textId="77777777" w:rsidR="00DD29A4" w:rsidRDefault="00DD29A4" w:rsidP="00DD29A4"/>
    <w:p w14:paraId="1820FFA6" w14:textId="77777777" w:rsidR="00DD29A4" w:rsidRPr="008A1384" w:rsidRDefault="00DD29A4" w:rsidP="00DD29A4">
      <w:pPr>
        <w:rPr>
          <w:b/>
        </w:rPr>
      </w:pPr>
      <w:r w:rsidRPr="008A1384">
        <w:rPr>
          <w:b/>
        </w:rPr>
        <w:t>What are the</w:t>
      </w:r>
      <w:r w:rsidR="00DA6E88">
        <w:rPr>
          <w:b/>
        </w:rPr>
        <w:t xml:space="preserve"> main factors that attract various </w:t>
      </w:r>
      <w:r w:rsidRPr="008A1384">
        <w:rPr>
          <w:b/>
        </w:rPr>
        <w:t xml:space="preserve">types of capital flows? </w:t>
      </w:r>
    </w:p>
    <w:p w14:paraId="57D3D179" w14:textId="77777777" w:rsidR="00DA6E88" w:rsidRPr="00DD29A4" w:rsidRDefault="00DA6E88" w:rsidP="00DD29A4"/>
    <w:p w14:paraId="7417E845" w14:textId="77777777" w:rsidR="00DA6E88" w:rsidRDefault="00DA6E88"/>
    <w:tbl>
      <w:tblPr>
        <w:tblStyle w:val="TableGrid"/>
        <w:tblW w:w="0" w:type="auto"/>
        <w:tblLook w:val="04A0" w:firstRow="1" w:lastRow="0" w:firstColumn="1" w:lastColumn="0" w:noHBand="0" w:noVBand="1"/>
      </w:tblPr>
      <w:tblGrid>
        <w:gridCol w:w="4428"/>
        <w:gridCol w:w="4428"/>
      </w:tblGrid>
      <w:tr w:rsidR="00DA6E88" w14:paraId="65E3F78D" w14:textId="77777777" w:rsidTr="00DA6E88">
        <w:tc>
          <w:tcPr>
            <w:tcW w:w="4428" w:type="dxa"/>
          </w:tcPr>
          <w:p w14:paraId="54368CB0" w14:textId="77777777" w:rsidR="00DA6E88" w:rsidRPr="00DA6E88" w:rsidRDefault="00DA6E88">
            <w:pPr>
              <w:rPr>
                <w:b/>
              </w:rPr>
            </w:pPr>
            <w:r w:rsidRPr="00DA6E88">
              <w:rPr>
                <w:b/>
              </w:rPr>
              <w:t>Type of financial inflow</w:t>
            </w:r>
          </w:p>
        </w:tc>
        <w:tc>
          <w:tcPr>
            <w:tcW w:w="4428" w:type="dxa"/>
          </w:tcPr>
          <w:p w14:paraId="4BC00BE3" w14:textId="77777777" w:rsidR="00DA6E88" w:rsidRPr="00DA6E88" w:rsidRDefault="00DA6E88">
            <w:pPr>
              <w:rPr>
                <w:b/>
              </w:rPr>
            </w:pPr>
            <w:r w:rsidRPr="00DA6E88">
              <w:rPr>
                <w:b/>
              </w:rPr>
              <w:t>Factors causing inflow</w:t>
            </w:r>
          </w:p>
          <w:p w14:paraId="2194D60A" w14:textId="77777777" w:rsidR="00DA6E88" w:rsidRPr="00DA6E88" w:rsidRDefault="00DA6E88">
            <w:pPr>
              <w:rPr>
                <w:b/>
              </w:rPr>
            </w:pPr>
          </w:p>
        </w:tc>
      </w:tr>
      <w:tr w:rsidR="00DA6E88" w14:paraId="541B9FC5" w14:textId="77777777" w:rsidTr="00DA6E88">
        <w:tc>
          <w:tcPr>
            <w:tcW w:w="4428" w:type="dxa"/>
          </w:tcPr>
          <w:p w14:paraId="759CC5B8" w14:textId="77777777" w:rsidR="00DA6E88" w:rsidRDefault="00DA6E88">
            <w:r w:rsidRPr="00DD29A4">
              <w:t>FDI</w:t>
            </w:r>
            <w:r>
              <w:t xml:space="preserve"> – Foreign Direct Investment</w:t>
            </w:r>
          </w:p>
        </w:tc>
        <w:tc>
          <w:tcPr>
            <w:tcW w:w="4428" w:type="dxa"/>
          </w:tcPr>
          <w:p w14:paraId="1A5A1A75" w14:textId="77777777" w:rsidR="00DA6E88" w:rsidRPr="00DD29A4" w:rsidRDefault="00DA6E88" w:rsidP="00DA6E88">
            <w:r w:rsidRPr="00DA6E88">
              <w:rPr>
                <w:b/>
              </w:rPr>
              <w:t>Depreciation</w:t>
            </w:r>
            <w:r w:rsidRPr="00DD29A4">
              <w:t xml:space="preserve"> of baht</w:t>
            </w:r>
          </w:p>
          <w:p w14:paraId="0DB5C2AA" w14:textId="77777777" w:rsidR="00DA6E88" w:rsidRDefault="00DA6E88" w:rsidP="00DA6E88">
            <w:r w:rsidRPr="00DD29A4">
              <w:t>Risk appetite in ROW</w:t>
            </w:r>
          </w:p>
          <w:p w14:paraId="10F9A42A" w14:textId="77777777" w:rsidR="00DA6E88" w:rsidRDefault="00DA6E88" w:rsidP="00DA6E88"/>
        </w:tc>
      </w:tr>
      <w:tr w:rsidR="00DA6E88" w14:paraId="7D83B77A" w14:textId="77777777" w:rsidTr="00DA6E88">
        <w:tc>
          <w:tcPr>
            <w:tcW w:w="4428" w:type="dxa"/>
          </w:tcPr>
          <w:p w14:paraId="42CD3177" w14:textId="77777777" w:rsidR="00DA6E88" w:rsidRDefault="00DA6E88">
            <w:r w:rsidRPr="00DD29A4">
              <w:t>FPIE - Foreign Portfolio Investment in Equities</w:t>
            </w:r>
          </w:p>
        </w:tc>
        <w:tc>
          <w:tcPr>
            <w:tcW w:w="4428" w:type="dxa"/>
          </w:tcPr>
          <w:p w14:paraId="54EF8775" w14:textId="77777777" w:rsidR="00DA6E88" w:rsidRPr="00DA6E88" w:rsidRDefault="00DA6E88" w:rsidP="00DA6E88">
            <w:pPr>
              <w:rPr>
                <w:u w:val="single"/>
              </w:rPr>
            </w:pPr>
            <w:r w:rsidRPr="00DA6E88">
              <w:rPr>
                <w:u w:val="single"/>
              </w:rPr>
              <w:t>Growth in Asian EM</w:t>
            </w:r>
          </w:p>
          <w:p w14:paraId="042C7C8F" w14:textId="77777777" w:rsidR="00DA6E88" w:rsidRPr="00DD29A4" w:rsidRDefault="00DA6E88" w:rsidP="00DA6E88">
            <w:r w:rsidRPr="00DD29A4">
              <w:t>Stock market returns</w:t>
            </w:r>
          </w:p>
          <w:p w14:paraId="39B32063" w14:textId="77777777" w:rsidR="00DA6E88" w:rsidRDefault="00DA6E88" w:rsidP="00DA6E88">
            <w:r w:rsidRPr="00DA6E88">
              <w:rPr>
                <w:b/>
              </w:rPr>
              <w:t>Appreciation</w:t>
            </w:r>
            <w:r w:rsidRPr="00DD29A4">
              <w:t xml:space="preserve"> of baht</w:t>
            </w:r>
          </w:p>
          <w:p w14:paraId="27EE56C6" w14:textId="77777777" w:rsidR="00DA6E88" w:rsidRDefault="00DA6E88" w:rsidP="00DA6E88"/>
        </w:tc>
      </w:tr>
      <w:tr w:rsidR="00DA6E88" w14:paraId="3E9D9FAC" w14:textId="77777777" w:rsidTr="00DA6E88">
        <w:tc>
          <w:tcPr>
            <w:tcW w:w="4428" w:type="dxa"/>
          </w:tcPr>
          <w:p w14:paraId="4122C373" w14:textId="77777777" w:rsidR="00DA6E88" w:rsidRDefault="00DA6E88">
            <w:r w:rsidRPr="00DD29A4">
              <w:t>FPID - Foreign Portfolio Investment in Debt (Bonds)</w:t>
            </w:r>
          </w:p>
        </w:tc>
        <w:tc>
          <w:tcPr>
            <w:tcW w:w="4428" w:type="dxa"/>
          </w:tcPr>
          <w:p w14:paraId="6DB0DDA1" w14:textId="77777777" w:rsidR="00DA6E88" w:rsidRPr="00DA6E88" w:rsidRDefault="00DA6E88" w:rsidP="00DA6E88">
            <w:pPr>
              <w:rPr>
                <w:u w:val="single"/>
              </w:rPr>
            </w:pPr>
            <w:r w:rsidRPr="00DA6E88">
              <w:rPr>
                <w:u w:val="single"/>
              </w:rPr>
              <w:t>Growth in Asian EM</w:t>
            </w:r>
          </w:p>
          <w:p w14:paraId="353354F0" w14:textId="77777777" w:rsidR="00DA6E88" w:rsidRPr="00DD29A4" w:rsidRDefault="00DA6E88" w:rsidP="00DA6E88">
            <w:r w:rsidRPr="00DD29A4">
              <w:t>World liquidity</w:t>
            </w:r>
          </w:p>
          <w:p w14:paraId="0D4E40F3" w14:textId="77777777" w:rsidR="00DA6E88" w:rsidRDefault="00DA6E88" w:rsidP="00DA6E88">
            <w:r w:rsidRPr="00DD29A4">
              <w:t>Low risk aversion in ROW</w:t>
            </w:r>
          </w:p>
          <w:p w14:paraId="0E1E61E1" w14:textId="77777777" w:rsidR="00DA6E88" w:rsidRDefault="00DA6E88" w:rsidP="00DA6E88"/>
        </w:tc>
      </w:tr>
      <w:tr w:rsidR="00DA6E88" w14:paraId="2BB148AA" w14:textId="77777777" w:rsidTr="00DA6E88">
        <w:tc>
          <w:tcPr>
            <w:tcW w:w="4428" w:type="dxa"/>
          </w:tcPr>
          <w:p w14:paraId="40036665" w14:textId="77777777" w:rsidR="00DA6E88" w:rsidRDefault="00DA6E88">
            <w:r w:rsidRPr="00DD29A4">
              <w:t>LTL – Long-Term Lending</w:t>
            </w:r>
          </w:p>
        </w:tc>
        <w:tc>
          <w:tcPr>
            <w:tcW w:w="4428" w:type="dxa"/>
          </w:tcPr>
          <w:p w14:paraId="5D7C1385" w14:textId="77777777" w:rsidR="00DA6E88" w:rsidRPr="00DA6E88" w:rsidRDefault="00DA6E88" w:rsidP="00DA6E88">
            <w:pPr>
              <w:rPr>
                <w:u w:val="single"/>
              </w:rPr>
            </w:pPr>
            <w:r w:rsidRPr="00DA6E88">
              <w:rPr>
                <w:u w:val="single"/>
              </w:rPr>
              <w:t>Growth in Asian EM</w:t>
            </w:r>
          </w:p>
          <w:p w14:paraId="7C05C58E" w14:textId="77777777" w:rsidR="00DA6E88" w:rsidRDefault="00DA6E88" w:rsidP="00DA6E88">
            <w:r w:rsidRPr="00DD29A4">
              <w:t>High interest rates relative to ROW</w:t>
            </w:r>
          </w:p>
          <w:p w14:paraId="0478DC8A" w14:textId="77777777" w:rsidR="00DA6E88" w:rsidRDefault="00DA6E88" w:rsidP="00DA6E88"/>
        </w:tc>
      </w:tr>
      <w:tr w:rsidR="00DA6E88" w14:paraId="65E4D249" w14:textId="77777777" w:rsidTr="00DA6E88">
        <w:tc>
          <w:tcPr>
            <w:tcW w:w="4428" w:type="dxa"/>
          </w:tcPr>
          <w:p w14:paraId="4B3D73E1" w14:textId="77777777" w:rsidR="00DA6E88" w:rsidRDefault="00DA6E88">
            <w:r w:rsidRPr="00DD29A4">
              <w:t>STL – Short-Term Lending</w:t>
            </w:r>
          </w:p>
        </w:tc>
        <w:tc>
          <w:tcPr>
            <w:tcW w:w="4428" w:type="dxa"/>
          </w:tcPr>
          <w:p w14:paraId="0F935B94" w14:textId="77777777" w:rsidR="00DA6E88" w:rsidRPr="00DA6E88" w:rsidRDefault="00DA6E88" w:rsidP="00DA6E88">
            <w:pPr>
              <w:rPr>
                <w:u w:val="single"/>
              </w:rPr>
            </w:pPr>
            <w:r w:rsidRPr="00DA6E88">
              <w:rPr>
                <w:u w:val="single"/>
              </w:rPr>
              <w:t>Growth in Thailand</w:t>
            </w:r>
          </w:p>
          <w:p w14:paraId="232CF244" w14:textId="77777777" w:rsidR="00DA6E88" w:rsidRPr="00DD29A4" w:rsidRDefault="00DA6E88" w:rsidP="00DA6E88">
            <w:r w:rsidRPr="00DD29A4">
              <w:t>Trade openness (trade credit)</w:t>
            </w:r>
          </w:p>
          <w:p w14:paraId="0E56E8B5" w14:textId="77777777" w:rsidR="00DA6E88" w:rsidRDefault="00DA6E88" w:rsidP="00DA6E88">
            <w:r w:rsidRPr="00DA6E88">
              <w:rPr>
                <w:b/>
              </w:rPr>
              <w:t>Appreciation</w:t>
            </w:r>
            <w:r w:rsidRPr="00DD29A4">
              <w:t xml:space="preserve"> of baht</w:t>
            </w:r>
          </w:p>
          <w:p w14:paraId="372A1E9A" w14:textId="77777777" w:rsidR="00DA6E88" w:rsidRDefault="00DA6E88" w:rsidP="00DA6E88"/>
        </w:tc>
      </w:tr>
      <w:tr w:rsidR="00DA6E88" w14:paraId="1950F4E1" w14:textId="77777777" w:rsidTr="00DA6E88">
        <w:tc>
          <w:tcPr>
            <w:tcW w:w="8856" w:type="dxa"/>
            <w:gridSpan w:val="2"/>
          </w:tcPr>
          <w:p w14:paraId="16641A48" w14:textId="77777777" w:rsidR="00DA6E88" w:rsidRDefault="00DA6E88">
            <w:r w:rsidRPr="00DD29A4">
              <w:t>EM = emerging markets, ROW = rest of the world</w:t>
            </w:r>
          </w:p>
        </w:tc>
      </w:tr>
    </w:tbl>
    <w:p w14:paraId="51CF2278" w14:textId="77777777" w:rsidR="0031725B" w:rsidRDefault="0031725B"/>
    <w:p w14:paraId="7C981667" w14:textId="77777777" w:rsidR="00A118A2" w:rsidRDefault="00A118A2"/>
    <w:p w14:paraId="210D03CA" w14:textId="77777777" w:rsidR="0031725B" w:rsidRDefault="0031725B"/>
    <w:p w14:paraId="0B571170" w14:textId="77777777" w:rsidR="0031725B" w:rsidRDefault="0031725B"/>
    <w:p w14:paraId="264499E1" w14:textId="01E002A5" w:rsidR="0031725B" w:rsidRPr="004B5686" w:rsidRDefault="007053F4">
      <w:pPr>
        <w:rPr>
          <w:b/>
          <w:u w:val="single"/>
        </w:rPr>
      </w:pPr>
      <w:r>
        <w:rPr>
          <w:b/>
          <w:u w:val="single"/>
        </w:rPr>
        <w:t>Week 15</w:t>
      </w:r>
      <w:r w:rsidR="0031725B" w:rsidRPr="004B5686">
        <w:rPr>
          <w:b/>
          <w:u w:val="single"/>
        </w:rPr>
        <w:t xml:space="preserve"> – Foreign Aid</w:t>
      </w:r>
    </w:p>
    <w:p w14:paraId="30D01C50" w14:textId="77777777" w:rsidR="0031725B" w:rsidRDefault="0031725B"/>
    <w:p w14:paraId="73418397" w14:textId="77777777" w:rsidR="008E785A" w:rsidRPr="008E785A" w:rsidRDefault="008E785A" w:rsidP="002C1129">
      <w:pPr>
        <w:rPr>
          <w:b/>
        </w:rPr>
      </w:pPr>
      <w:r w:rsidRPr="008E785A">
        <w:rPr>
          <w:b/>
        </w:rPr>
        <w:t>What are relationships being tested in this paper?</w:t>
      </w:r>
    </w:p>
    <w:p w14:paraId="3B436AE0" w14:textId="77777777" w:rsidR="002C1129" w:rsidRDefault="002C1129" w:rsidP="002C1129"/>
    <w:p w14:paraId="2467F5FC" w14:textId="1B8087C6" w:rsidR="002C1129" w:rsidRDefault="002C1129" w:rsidP="002C1129">
      <w:r>
        <w:t>Aid causes institutions to weaken (1</w:t>
      </w:r>
      <w:r w:rsidRPr="002C1129">
        <w:rPr>
          <w:vertAlign w:val="superscript"/>
        </w:rPr>
        <w:t>st</w:t>
      </w:r>
      <w:r>
        <w:t xml:space="preserve"> part)</w:t>
      </w:r>
    </w:p>
    <w:p w14:paraId="2CE588FA" w14:textId="66CA2406" w:rsidR="002C1129" w:rsidRDefault="002C1129" w:rsidP="002C1129">
      <w:r>
        <w:t>Weaker institutions associated with lower growth (2</w:t>
      </w:r>
      <w:r w:rsidRPr="002C1129">
        <w:rPr>
          <w:vertAlign w:val="superscript"/>
        </w:rPr>
        <w:t>nd</w:t>
      </w:r>
      <w:r>
        <w:t xml:space="preserve"> part)</w:t>
      </w:r>
    </w:p>
    <w:p w14:paraId="73D4E300" w14:textId="77777777" w:rsidR="002C1129" w:rsidRDefault="002C1129" w:rsidP="002C1129"/>
    <w:p w14:paraId="49157B9F" w14:textId="16AB3542" w:rsidR="002C1129" w:rsidRDefault="00895BA5" w:rsidP="002C1129">
      <w:r>
        <w:t xml:space="preserve">Reason 1: </w:t>
      </w:r>
      <w:r w:rsidR="002C1129">
        <w:t>Government less responsive to citiz</w:t>
      </w:r>
      <w:r w:rsidR="008E785A">
        <w:t>ens because less reliance on tax</w:t>
      </w:r>
      <w:r w:rsidR="002C1129">
        <w:t xml:space="preserve">ation </w:t>
      </w:r>
      <w:r w:rsidR="008E785A">
        <w:t>for financing (</w:t>
      </w:r>
      <w:r w:rsidR="002C1129">
        <w:t>can rely more on aid funds</w:t>
      </w:r>
      <w:r w:rsidR="008E785A">
        <w:t>)</w:t>
      </w:r>
      <w:r w:rsidR="002C1129">
        <w:t xml:space="preserve">. </w:t>
      </w:r>
    </w:p>
    <w:p w14:paraId="58347015" w14:textId="4126E5CA" w:rsidR="002C1129" w:rsidRPr="002C1129" w:rsidRDefault="00895BA5" w:rsidP="002C1129">
      <w:r>
        <w:t xml:space="preserve">Reason 2: </w:t>
      </w:r>
      <w:r w:rsidR="002C1129">
        <w:t>Encourages rent seeking</w:t>
      </w:r>
      <w:r w:rsidR="008E785A">
        <w:t>:</w:t>
      </w:r>
      <w:r w:rsidR="002C1129">
        <w:t xml:space="preserve"> </w:t>
      </w:r>
      <w:r w:rsidR="008E785A">
        <w:t xml:space="preserve">businesspeople, others in society more focused on getting access to aid than in making money honestly.  Institutions get corrupted in the process (bribery, etc.). </w:t>
      </w:r>
    </w:p>
    <w:p w14:paraId="2E9AD304" w14:textId="77777777" w:rsidR="008E785A" w:rsidRPr="008E785A" w:rsidRDefault="008E785A" w:rsidP="008E785A"/>
    <w:p w14:paraId="34AAA0CD" w14:textId="43A11D52" w:rsidR="008E785A" w:rsidRDefault="008E785A" w:rsidP="008E785A">
      <w:pPr>
        <w:rPr>
          <w:b/>
        </w:rPr>
      </w:pPr>
      <w:r w:rsidRPr="00895BA5">
        <w:rPr>
          <w:b/>
        </w:rPr>
        <w:t>What types of political and economic institutions are being used as variables</w:t>
      </w:r>
      <w:r w:rsidR="00D21E21">
        <w:rPr>
          <w:b/>
        </w:rPr>
        <w:t xml:space="preserve">? </w:t>
      </w:r>
    </w:p>
    <w:p w14:paraId="4243F1D4" w14:textId="77777777" w:rsidR="00D21E21" w:rsidRPr="00895BA5" w:rsidRDefault="00D21E21" w:rsidP="008E785A">
      <w:pPr>
        <w:rPr>
          <w:b/>
        </w:rPr>
      </w:pPr>
    </w:p>
    <w:p w14:paraId="1AA3C47E" w14:textId="702B47E1" w:rsidR="00895BA5" w:rsidRDefault="008E785A" w:rsidP="008E785A">
      <w:r>
        <w:t>Political rights (rep</w:t>
      </w:r>
      <w:r w:rsidR="00895BA5">
        <w:t>resentation, engagement in politics)</w:t>
      </w:r>
    </w:p>
    <w:p w14:paraId="112E0712" w14:textId="77777777" w:rsidR="00895BA5" w:rsidRDefault="00895BA5" w:rsidP="008E785A">
      <w:r>
        <w:t>C</w:t>
      </w:r>
      <w:r w:rsidR="008E785A">
        <w:t xml:space="preserve">ivil liberties </w:t>
      </w:r>
      <w:r w:rsidR="003156F0">
        <w:t>(freedom of expression, association)</w:t>
      </w:r>
    </w:p>
    <w:p w14:paraId="279C1182" w14:textId="64695AF5" w:rsidR="00895BA5" w:rsidRDefault="00895BA5" w:rsidP="008E785A">
      <w:r>
        <w:t>Size of government</w:t>
      </w:r>
      <w:r w:rsidR="003156F0">
        <w:t xml:space="preserve"> </w:t>
      </w:r>
    </w:p>
    <w:p w14:paraId="64EA8F8D" w14:textId="77777777" w:rsidR="00895BA5" w:rsidRDefault="00895BA5" w:rsidP="008E785A">
      <w:r>
        <w:t>L</w:t>
      </w:r>
      <w:r w:rsidR="003156F0">
        <w:t>egal structure and prope</w:t>
      </w:r>
      <w:r w:rsidR="008E785A">
        <w:t>rty rights</w:t>
      </w:r>
    </w:p>
    <w:p w14:paraId="28537F30" w14:textId="77777777" w:rsidR="00895BA5" w:rsidRDefault="00895BA5" w:rsidP="008E785A">
      <w:r>
        <w:t>S</w:t>
      </w:r>
      <w:r w:rsidR="008E785A">
        <w:t>ound money</w:t>
      </w:r>
      <w:r w:rsidR="003156F0">
        <w:t xml:space="preserve"> (hyperinflation)</w:t>
      </w:r>
    </w:p>
    <w:p w14:paraId="1F8A5D6C" w14:textId="77777777" w:rsidR="00895BA5" w:rsidRDefault="00895BA5" w:rsidP="008E785A">
      <w:r>
        <w:t>T</w:t>
      </w:r>
      <w:r w:rsidR="008E785A">
        <w:t>rade openness</w:t>
      </w:r>
    </w:p>
    <w:p w14:paraId="10E7A55A" w14:textId="228AB12E" w:rsidR="008E785A" w:rsidRDefault="00895BA5" w:rsidP="008E785A">
      <w:r>
        <w:t>B</w:t>
      </w:r>
      <w:r w:rsidR="008E785A">
        <w:t>usiness and labor reg</w:t>
      </w:r>
      <w:r w:rsidR="003156F0">
        <w:t>u</w:t>
      </w:r>
      <w:r w:rsidR="008E785A">
        <w:t xml:space="preserve">lation </w:t>
      </w:r>
    </w:p>
    <w:p w14:paraId="3FF645D5" w14:textId="77777777" w:rsidR="008E785A" w:rsidRPr="002C1129" w:rsidRDefault="008E785A" w:rsidP="003156F0">
      <w:pPr>
        <w:ind w:left="1440"/>
      </w:pPr>
    </w:p>
    <w:p w14:paraId="21BF2F1C" w14:textId="77777777" w:rsidR="008E785A" w:rsidRPr="003156F0" w:rsidRDefault="008E785A" w:rsidP="003156F0">
      <w:pPr>
        <w:rPr>
          <w:b/>
        </w:rPr>
      </w:pPr>
      <w:r w:rsidRPr="003156F0">
        <w:rPr>
          <w:b/>
        </w:rPr>
        <w:t xml:space="preserve">Table 4 </w:t>
      </w:r>
    </w:p>
    <w:p w14:paraId="267A6B66" w14:textId="77777777" w:rsidR="00895BA5" w:rsidRDefault="00895BA5" w:rsidP="003156F0">
      <w:pPr>
        <w:rPr>
          <w:b/>
        </w:rPr>
      </w:pPr>
    </w:p>
    <w:p w14:paraId="3E7F0E9A" w14:textId="77777777" w:rsidR="008E785A" w:rsidRDefault="008E785A" w:rsidP="003156F0">
      <w:pPr>
        <w:rPr>
          <w:b/>
        </w:rPr>
      </w:pPr>
      <w:r w:rsidRPr="003156F0">
        <w:rPr>
          <w:b/>
        </w:rPr>
        <w:t>What are the dependent variables?</w:t>
      </w:r>
    </w:p>
    <w:p w14:paraId="4176E93E" w14:textId="77777777" w:rsidR="00895BA5" w:rsidRPr="003156F0" w:rsidRDefault="00895BA5" w:rsidP="003156F0">
      <w:pPr>
        <w:rPr>
          <w:b/>
        </w:rPr>
      </w:pPr>
    </w:p>
    <w:p w14:paraId="09DECA6A" w14:textId="77777777" w:rsidR="00895BA5" w:rsidRDefault="003156F0" w:rsidP="003156F0">
      <w:r>
        <w:t>First column, political rights civil liberties, etc.</w:t>
      </w:r>
    </w:p>
    <w:p w14:paraId="506DE4FB" w14:textId="430804A6" w:rsidR="003156F0" w:rsidRPr="002C1129" w:rsidRDefault="003156F0" w:rsidP="003156F0">
      <w:r>
        <w:t xml:space="preserve"> </w:t>
      </w:r>
    </w:p>
    <w:p w14:paraId="3EE5B98B" w14:textId="77777777" w:rsidR="003156F0" w:rsidRDefault="008E785A" w:rsidP="003156F0">
      <w:r w:rsidRPr="003156F0">
        <w:rPr>
          <w:b/>
        </w:rPr>
        <w:t>What is the independent (or explanatory) variable?</w:t>
      </w:r>
      <w:r w:rsidR="003156F0">
        <w:t xml:space="preserve"> </w:t>
      </w:r>
    </w:p>
    <w:p w14:paraId="25A71A5D" w14:textId="77777777" w:rsidR="00895BA5" w:rsidRDefault="00895BA5" w:rsidP="003156F0"/>
    <w:p w14:paraId="2B600416" w14:textId="0E0BEBF5" w:rsidR="008E785A" w:rsidRDefault="003156F0" w:rsidP="003156F0">
      <w:r>
        <w:t>Just one: aid (ODA)</w:t>
      </w:r>
    </w:p>
    <w:p w14:paraId="2DA8F387" w14:textId="77777777" w:rsidR="003156F0" w:rsidRDefault="003156F0" w:rsidP="003156F0"/>
    <w:p w14:paraId="06A30B63" w14:textId="37F890D5" w:rsidR="003156F0" w:rsidRDefault="003156F0" w:rsidP="003156F0">
      <w:pPr>
        <w:rPr>
          <w:b/>
        </w:rPr>
      </w:pPr>
      <w:r w:rsidRPr="003156F0">
        <w:rPr>
          <w:b/>
        </w:rPr>
        <w:t>Sign</w:t>
      </w:r>
    </w:p>
    <w:p w14:paraId="7127AD1A" w14:textId="77777777" w:rsidR="00895BA5" w:rsidRPr="003156F0" w:rsidRDefault="00895BA5" w:rsidP="003156F0">
      <w:pPr>
        <w:rPr>
          <w:b/>
        </w:rPr>
      </w:pPr>
    </w:p>
    <w:p w14:paraId="1D89872D" w14:textId="4B8FC134" w:rsidR="008E785A" w:rsidRDefault="003156F0" w:rsidP="003156F0">
      <w:r>
        <w:t>Top 2 DVs are positively correlated but n</w:t>
      </w:r>
      <w:r w:rsidR="008E785A" w:rsidRPr="002C1129">
        <w:t xml:space="preserve">ote that for </w:t>
      </w:r>
      <w:r>
        <w:t>these (</w:t>
      </w:r>
      <w:r w:rsidR="008E785A" w:rsidRPr="002C1129">
        <w:t>polit</w:t>
      </w:r>
      <w:r>
        <w:t>ical rights and civil liberties) a lower number</w:t>
      </w:r>
      <w:r w:rsidR="008E785A" w:rsidRPr="002C1129">
        <w:t xml:space="preserve"> m</w:t>
      </w:r>
      <w:r>
        <w:t>eans better rights or liberties</w:t>
      </w:r>
    </w:p>
    <w:p w14:paraId="0081416C" w14:textId="520794B3" w:rsidR="003156F0" w:rsidRDefault="003156F0" w:rsidP="003156F0">
      <w:r>
        <w:t xml:space="preserve">Bottom 5 DVs: all negatively correlated. </w:t>
      </w:r>
    </w:p>
    <w:p w14:paraId="3854EB96" w14:textId="73B87666" w:rsidR="003156F0" w:rsidRDefault="003156F0" w:rsidP="003156F0">
      <w:r>
        <w:t xml:space="preserve">This means that in all cases: aid has a negative impact on institutions. </w:t>
      </w:r>
    </w:p>
    <w:p w14:paraId="2CDEA04D" w14:textId="77777777" w:rsidR="003156F0" w:rsidRPr="002C1129" w:rsidRDefault="003156F0" w:rsidP="003156F0"/>
    <w:p w14:paraId="40139241" w14:textId="77777777" w:rsidR="008E785A" w:rsidRDefault="008E785A" w:rsidP="003156F0">
      <w:pPr>
        <w:rPr>
          <w:b/>
        </w:rPr>
      </w:pPr>
      <w:r w:rsidRPr="003156F0">
        <w:rPr>
          <w:b/>
        </w:rPr>
        <w:t xml:space="preserve">Which variables are significant and what does it mean? </w:t>
      </w:r>
    </w:p>
    <w:p w14:paraId="1A28B37C" w14:textId="77777777" w:rsidR="00895BA5" w:rsidRDefault="00895BA5" w:rsidP="003156F0">
      <w:pPr>
        <w:rPr>
          <w:b/>
        </w:rPr>
      </w:pPr>
    </w:p>
    <w:p w14:paraId="64F3C7CC" w14:textId="20586EF6" w:rsidR="003156F0" w:rsidRPr="0043250A" w:rsidRDefault="0043250A" w:rsidP="003156F0">
      <w:r w:rsidRPr="0043250A">
        <w:t>Civil l</w:t>
      </w:r>
      <w:r>
        <w:t>iber</w:t>
      </w:r>
      <w:r w:rsidRPr="0043250A">
        <w:t>ties, property rights and trade</w:t>
      </w:r>
      <w:r w:rsidR="00895BA5">
        <w:t>.</w:t>
      </w:r>
      <w:r>
        <w:t xml:space="preserve"> (</w:t>
      </w:r>
      <w:r w:rsidR="00895BA5">
        <w:t>Aid has</w:t>
      </w:r>
      <w:r>
        <w:t xml:space="preserve"> </w:t>
      </w:r>
      <w:r w:rsidR="00895BA5">
        <w:t>the affect of</w:t>
      </w:r>
      <w:r>
        <w:t xml:space="preserve"> reducing civil liberties, weaken</w:t>
      </w:r>
      <w:r w:rsidR="00895BA5">
        <w:t>ing</w:t>
      </w:r>
      <w:r>
        <w:t xml:space="preserve"> </w:t>
      </w:r>
      <w:r w:rsidR="00895BA5">
        <w:t xml:space="preserve">the </w:t>
      </w:r>
      <w:r>
        <w:t xml:space="preserve">legal system </w:t>
      </w:r>
      <w:r w:rsidR="00895BA5">
        <w:t xml:space="preserve">and property rights </w:t>
      </w:r>
      <w:r>
        <w:t xml:space="preserve">and results in </w:t>
      </w:r>
      <w:r w:rsidR="00895BA5">
        <w:t xml:space="preserve">a </w:t>
      </w:r>
      <w:r>
        <w:t>less open trade regime</w:t>
      </w:r>
      <w:r w:rsidR="00895BA5">
        <w:t>.</w:t>
      </w:r>
      <w:r w:rsidR="00D21E21">
        <w:t>)</w:t>
      </w:r>
    </w:p>
    <w:p w14:paraId="7FECC160" w14:textId="77777777" w:rsidR="0043250A" w:rsidRDefault="0043250A" w:rsidP="0043250A">
      <w:pPr>
        <w:ind w:left="1440"/>
      </w:pPr>
    </w:p>
    <w:p w14:paraId="5465EEE4" w14:textId="77777777" w:rsidR="008E785A" w:rsidRPr="0043250A" w:rsidRDefault="008E785A" w:rsidP="0043250A">
      <w:pPr>
        <w:rPr>
          <w:b/>
        </w:rPr>
      </w:pPr>
      <w:r w:rsidRPr="0043250A">
        <w:rPr>
          <w:b/>
        </w:rPr>
        <w:t>Table 7</w:t>
      </w:r>
    </w:p>
    <w:p w14:paraId="658A7798" w14:textId="77777777" w:rsidR="008E785A" w:rsidRDefault="008E785A" w:rsidP="0043250A">
      <w:pPr>
        <w:rPr>
          <w:b/>
        </w:rPr>
      </w:pPr>
      <w:r w:rsidRPr="0043250A">
        <w:rPr>
          <w:b/>
        </w:rPr>
        <w:t>What is the dependent variable?</w:t>
      </w:r>
    </w:p>
    <w:p w14:paraId="7BA5A569" w14:textId="77777777" w:rsidR="00D21E21" w:rsidRPr="0043250A" w:rsidRDefault="00D21E21" w:rsidP="0043250A">
      <w:pPr>
        <w:rPr>
          <w:b/>
        </w:rPr>
      </w:pPr>
    </w:p>
    <w:p w14:paraId="38C38B18" w14:textId="6FE93D93" w:rsidR="0043250A" w:rsidRDefault="0043250A" w:rsidP="0043250A">
      <w:r>
        <w:t>Real GDP per capita growth</w:t>
      </w:r>
    </w:p>
    <w:p w14:paraId="40BBDE14" w14:textId="77777777" w:rsidR="0043250A" w:rsidRPr="002C1129" w:rsidRDefault="0043250A" w:rsidP="0043250A"/>
    <w:p w14:paraId="0C1AE919" w14:textId="77777777" w:rsidR="008E785A" w:rsidRDefault="008E785A" w:rsidP="0043250A">
      <w:pPr>
        <w:rPr>
          <w:b/>
        </w:rPr>
      </w:pPr>
      <w:r w:rsidRPr="0043250A">
        <w:rPr>
          <w:b/>
        </w:rPr>
        <w:t>Which institutional variables are significant?</w:t>
      </w:r>
    </w:p>
    <w:p w14:paraId="1CC7A961" w14:textId="77777777" w:rsidR="00D21E21" w:rsidRPr="0043250A" w:rsidRDefault="00D21E21" w:rsidP="0043250A">
      <w:pPr>
        <w:rPr>
          <w:b/>
        </w:rPr>
      </w:pPr>
    </w:p>
    <w:p w14:paraId="3DFA6895" w14:textId="08D18542" w:rsidR="0043250A" w:rsidRDefault="0043250A" w:rsidP="0043250A">
      <w:r>
        <w:t>Size of government, sound money</w:t>
      </w:r>
      <w:r w:rsidR="00895BA5">
        <w:t xml:space="preserve">, </w:t>
      </w:r>
      <w:r>
        <w:t>trade openness</w:t>
      </w:r>
    </w:p>
    <w:p w14:paraId="134AFD96" w14:textId="77777777" w:rsidR="0043250A" w:rsidRPr="002C1129" w:rsidRDefault="0043250A" w:rsidP="0043250A"/>
    <w:p w14:paraId="7F6D269D" w14:textId="77777777" w:rsidR="008E785A" w:rsidRPr="00895BA5" w:rsidRDefault="008E785A" w:rsidP="0043250A">
      <w:pPr>
        <w:rPr>
          <w:b/>
        </w:rPr>
      </w:pPr>
      <w:r w:rsidRPr="00895BA5">
        <w:rPr>
          <w:b/>
        </w:rPr>
        <w:t>Explain the ODA variable.</w:t>
      </w:r>
    </w:p>
    <w:p w14:paraId="196F60A1" w14:textId="7263B26D" w:rsidR="008E785A" w:rsidRDefault="00895BA5" w:rsidP="00895BA5">
      <w:r>
        <w:t>Aid’s im</w:t>
      </w:r>
      <w:r w:rsidR="0043250A">
        <w:t xml:space="preserve">pact on growth is negative but insignificant. </w:t>
      </w:r>
      <w:r>
        <w:t xml:space="preserve">This is because, according to the argument of the paper, ODA is affecting institutions and institutions are affecting growth. So the impact of aid is indirect or ‘through’ the weakening of institutions. </w:t>
      </w:r>
    </w:p>
    <w:p w14:paraId="32B9A802" w14:textId="77777777" w:rsidR="00D21E21" w:rsidRDefault="00D21E21" w:rsidP="00895BA5"/>
    <w:p w14:paraId="176F304B" w14:textId="1F9C5F60" w:rsidR="00D21E21" w:rsidRPr="002C1129" w:rsidRDefault="00D21E21" w:rsidP="00895BA5">
      <w:r>
        <w:t>End</w:t>
      </w:r>
    </w:p>
    <w:p w14:paraId="7E7B700D" w14:textId="77777777" w:rsidR="0031725B" w:rsidRDefault="0031725B"/>
    <w:p w14:paraId="6086B0B6" w14:textId="77777777" w:rsidR="0031725B" w:rsidRDefault="0031725B"/>
    <w:sectPr w:rsidR="0031725B"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2B50"/>
    <w:multiLevelType w:val="hybridMultilevel"/>
    <w:tmpl w:val="9640B694"/>
    <w:lvl w:ilvl="0" w:tplc="04090001">
      <w:start w:val="1"/>
      <w:numFmt w:val="bullet"/>
      <w:lvlText w:val=""/>
      <w:lvlJc w:val="left"/>
      <w:pPr>
        <w:ind w:left="720" w:hanging="360"/>
      </w:pPr>
      <w:rPr>
        <w:rFonts w:ascii="Symbol" w:hAnsi="Symbol" w:hint="default"/>
      </w:rPr>
    </w:lvl>
    <w:lvl w:ilvl="1" w:tplc="04B27DD0">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BB5FDA"/>
    <w:multiLevelType w:val="hybridMultilevel"/>
    <w:tmpl w:val="F224E4C2"/>
    <w:lvl w:ilvl="0" w:tplc="9E5E2E46">
      <w:start w:val="1"/>
      <w:numFmt w:val="bullet"/>
      <w:lvlText w:val="•"/>
      <w:lvlJc w:val="left"/>
      <w:pPr>
        <w:tabs>
          <w:tab w:val="num" w:pos="720"/>
        </w:tabs>
        <w:ind w:left="720" w:hanging="360"/>
      </w:pPr>
      <w:rPr>
        <w:rFonts w:ascii="Arial" w:hAnsi="Arial" w:hint="default"/>
      </w:rPr>
    </w:lvl>
    <w:lvl w:ilvl="1" w:tplc="BEE8618C">
      <w:start w:val="-16391"/>
      <w:numFmt w:val="bullet"/>
      <w:lvlText w:val="–"/>
      <w:lvlJc w:val="left"/>
      <w:pPr>
        <w:tabs>
          <w:tab w:val="num" w:pos="1440"/>
        </w:tabs>
        <w:ind w:left="1440" w:hanging="360"/>
      </w:pPr>
      <w:rPr>
        <w:rFonts w:ascii="Arial" w:hAnsi="Arial" w:hint="default"/>
      </w:rPr>
    </w:lvl>
    <w:lvl w:ilvl="2" w:tplc="C4487E76" w:tentative="1">
      <w:start w:val="1"/>
      <w:numFmt w:val="bullet"/>
      <w:lvlText w:val="•"/>
      <w:lvlJc w:val="left"/>
      <w:pPr>
        <w:tabs>
          <w:tab w:val="num" w:pos="2160"/>
        </w:tabs>
        <w:ind w:left="2160" w:hanging="360"/>
      </w:pPr>
      <w:rPr>
        <w:rFonts w:ascii="Arial" w:hAnsi="Arial" w:hint="default"/>
      </w:rPr>
    </w:lvl>
    <w:lvl w:ilvl="3" w:tplc="D4E03826" w:tentative="1">
      <w:start w:val="1"/>
      <w:numFmt w:val="bullet"/>
      <w:lvlText w:val="•"/>
      <w:lvlJc w:val="left"/>
      <w:pPr>
        <w:tabs>
          <w:tab w:val="num" w:pos="2880"/>
        </w:tabs>
        <w:ind w:left="2880" w:hanging="360"/>
      </w:pPr>
      <w:rPr>
        <w:rFonts w:ascii="Arial" w:hAnsi="Arial" w:hint="default"/>
      </w:rPr>
    </w:lvl>
    <w:lvl w:ilvl="4" w:tplc="7D9C301A" w:tentative="1">
      <w:start w:val="1"/>
      <w:numFmt w:val="bullet"/>
      <w:lvlText w:val="•"/>
      <w:lvlJc w:val="left"/>
      <w:pPr>
        <w:tabs>
          <w:tab w:val="num" w:pos="3600"/>
        </w:tabs>
        <w:ind w:left="3600" w:hanging="360"/>
      </w:pPr>
      <w:rPr>
        <w:rFonts w:ascii="Arial" w:hAnsi="Arial" w:hint="default"/>
      </w:rPr>
    </w:lvl>
    <w:lvl w:ilvl="5" w:tplc="9DEE31D8" w:tentative="1">
      <w:start w:val="1"/>
      <w:numFmt w:val="bullet"/>
      <w:lvlText w:val="•"/>
      <w:lvlJc w:val="left"/>
      <w:pPr>
        <w:tabs>
          <w:tab w:val="num" w:pos="4320"/>
        </w:tabs>
        <w:ind w:left="4320" w:hanging="360"/>
      </w:pPr>
      <w:rPr>
        <w:rFonts w:ascii="Arial" w:hAnsi="Arial" w:hint="default"/>
      </w:rPr>
    </w:lvl>
    <w:lvl w:ilvl="6" w:tplc="B58EA38E" w:tentative="1">
      <w:start w:val="1"/>
      <w:numFmt w:val="bullet"/>
      <w:lvlText w:val="•"/>
      <w:lvlJc w:val="left"/>
      <w:pPr>
        <w:tabs>
          <w:tab w:val="num" w:pos="5040"/>
        </w:tabs>
        <w:ind w:left="5040" w:hanging="360"/>
      </w:pPr>
      <w:rPr>
        <w:rFonts w:ascii="Arial" w:hAnsi="Arial" w:hint="default"/>
      </w:rPr>
    </w:lvl>
    <w:lvl w:ilvl="7" w:tplc="02DE707A" w:tentative="1">
      <w:start w:val="1"/>
      <w:numFmt w:val="bullet"/>
      <w:lvlText w:val="•"/>
      <w:lvlJc w:val="left"/>
      <w:pPr>
        <w:tabs>
          <w:tab w:val="num" w:pos="5760"/>
        </w:tabs>
        <w:ind w:left="5760" w:hanging="360"/>
      </w:pPr>
      <w:rPr>
        <w:rFonts w:ascii="Arial" w:hAnsi="Arial" w:hint="default"/>
      </w:rPr>
    </w:lvl>
    <w:lvl w:ilvl="8" w:tplc="83806BF8" w:tentative="1">
      <w:start w:val="1"/>
      <w:numFmt w:val="bullet"/>
      <w:lvlText w:val="•"/>
      <w:lvlJc w:val="left"/>
      <w:pPr>
        <w:tabs>
          <w:tab w:val="num" w:pos="6480"/>
        </w:tabs>
        <w:ind w:left="6480" w:hanging="360"/>
      </w:pPr>
      <w:rPr>
        <w:rFonts w:ascii="Arial" w:hAnsi="Arial" w:hint="default"/>
      </w:rPr>
    </w:lvl>
  </w:abstractNum>
  <w:abstractNum w:abstractNumId="2">
    <w:nsid w:val="11E65BF2"/>
    <w:multiLevelType w:val="hybridMultilevel"/>
    <w:tmpl w:val="20F0041A"/>
    <w:lvl w:ilvl="0" w:tplc="9278AC00">
      <w:start w:val="1"/>
      <w:numFmt w:val="bullet"/>
      <w:lvlText w:val="•"/>
      <w:lvlJc w:val="left"/>
      <w:pPr>
        <w:tabs>
          <w:tab w:val="num" w:pos="720"/>
        </w:tabs>
        <w:ind w:left="720" w:hanging="360"/>
      </w:pPr>
      <w:rPr>
        <w:rFonts w:ascii="Arial" w:hAnsi="Arial" w:hint="default"/>
      </w:rPr>
    </w:lvl>
    <w:lvl w:ilvl="1" w:tplc="E6F86776" w:tentative="1">
      <w:start w:val="1"/>
      <w:numFmt w:val="bullet"/>
      <w:lvlText w:val="•"/>
      <w:lvlJc w:val="left"/>
      <w:pPr>
        <w:tabs>
          <w:tab w:val="num" w:pos="1440"/>
        </w:tabs>
        <w:ind w:left="1440" w:hanging="360"/>
      </w:pPr>
      <w:rPr>
        <w:rFonts w:ascii="Arial" w:hAnsi="Arial" w:hint="default"/>
      </w:rPr>
    </w:lvl>
    <w:lvl w:ilvl="2" w:tplc="7C0C4F7A" w:tentative="1">
      <w:start w:val="1"/>
      <w:numFmt w:val="bullet"/>
      <w:lvlText w:val="•"/>
      <w:lvlJc w:val="left"/>
      <w:pPr>
        <w:tabs>
          <w:tab w:val="num" w:pos="2160"/>
        </w:tabs>
        <w:ind w:left="2160" w:hanging="360"/>
      </w:pPr>
      <w:rPr>
        <w:rFonts w:ascii="Arial" w:hAnsi="Arial" w:hint="default"/>
      </w:rPr>
    </w:lvl>
    <w:lvl w:ilvl="3" w:tplc="84A2A182" w:tentative="1">
      <w:start w:val="1"/>
      <w:numFmt w:val="bullet"/>
      <w:lvlText w:val="•"/>
      <w:lvlJc w:val="left"/>
      <w:pPr>
        <w:tabs>
          <w:tab w:val="num" w:pos="2880"/>
        </w:tabs>
        <w:ind w:left="2880" w:hanging="360"/>
      </w:pPr>
      <w:rPr>
        <w:rFonts w:ascii="Arial" w:hAnsi="Arial" w:hint="default"/>
      </w:rPr>
    </w:lvl>
    <w:lvl w:ilvl="4" w:tplc="639A78EE" w:tentative="1">
      <w:start w:val="1"/>
      <w:numFmt w:val="bullet"/>
      <w:lvlText w:val="•"/>
      <w:lvlJc w:val="left"/>
      <w:pPr>
        <w:tabs>
          <w:tab w:val="num" w:pos="3600"/>
        </w:tabs>
        <w:ind w:left="3600" w:hanging="360"/>
      </w:pPr>
      <w:rPr>
        <w:rFonts w:ascii="Arial" w:hAnsi="Arial" w:hint="default"/>
      </w:rPr>
    </w:lvl>
    <w:lvl w:ilvl="5" w:tplc="DBCCC748" w:tentative="1">
      <w:start w:val="1"/>
      <w:numFmt w:val="bullet"/>
      <w:lvlText w:val="•"/>
      <w:lvlJc w:val="left"/>
      <w:pPr>
        <w:tabs>
          <w:tab w:val="num" w:pos="4320"/>
        </w:tabs>
        <w:ind w:left="4320" w:hanging="360"/>
      </w:pPr>
      <w:rPr>
        <w:rFonts w:ascii="Arial" w:hAnsi="Arial" w:hint="default"/>
      </w:rPr>
    </w:lvl>
    <w:lvl w:ilvl="6" w:tplc="D1728A52" w:tentative="1">
      <w:start w:val="1"/>
      <w:numFmt w:val="bullet"/>
      <w:lvlText w:val="•"/>
      <w:lvlJc w:val="left"/>
      <w:pPr>
        <w:tabs>
          <w:tab w:val="num" w:pos="5040"/>
        </w:tabs>
        <w:ind w:left="5040" w:hanging="360"/>
      </w:pPr>
      <w:rPr>
        <w:rFonts w:ascii="Arial" w:hAnsi="Arial" w:hint="default"/>
      </w:rPr>
    </w:lvl>
    <w:lvl w:ilvl="7" w:tplc="F482C70A" w:tentative="1">
      <w:start w:val="1"/>
      <w:numFmt w:val="bullet"/>
      <w:lvlText w:val="•"/>
      <w:lvlJc w:val="left"/>
      <w:pPr>
        <w:tabs>
          <w:tab w:val="num" w:pos="5760"/>
        </w:tabs>
        <w:ind w:left="5760" w:hanging="360"/>
      </w:pPr>
      <w:rPr>
        <w:rFonts w:ascii="Arial" w:hAnsi="Arial" w:hint="default"/>
      </w:rPr>
    </w:lvl>
    <w:lvl w:ilvl="8" w:tplc="6C78A394" w:tentative="1">
      <w:start w:val="1"/>
      <w:numFmt w:val="bullet"/>
      <w:lvlText w:val="•"/>
      <w:lvlJc w:val="left"/>
      <w:pPr>
        <w:tabs>
          <w:tab w:val="num" w:pos="6480"/>
        </w:tabs>
        <w:ind w:left="6480" w:hanging="360"/>
      </w:pPr>
      <w:rPr>
        <w:rFonts w:ascii="Arial" w:hAnsi="Arial" w:hint="default"/>
      </w:rPr>
    </w:lvl>
  </w:abstractNum>
  <w:abstractNum w:abstractNumId="3">
    <w:nsid w:val="24E8044A"/>
    <w:multiLevelType w:val="hybridMultilevel"/>
    <w:tmpl w:val="93FA8C5C"/>
    <w:lvl w:ilvl="0" w:tplc="38DEF4D2">
      <w:start w:val="1"/>
      <w:numFmt w:val="bullet"/>
      <w:lvlText w:val="•"/>
      <w:lvlJc w:val="left"/>
      <w:pPr>
        <w:tabs>
          <w:tab w:val="num" w:pos="720"/>
        </w:tabs>
        <w:ind w:left="720" w:hanging="360"/>
      </w:pPr>
      <w:rPr>
        <w:rFonts w:ascii="Arial" w:hAnsi="Arial" w:hint="default"/>
      </w:rPr>
    </w:lvl>
    <w:lvl w:ilvl="1" w:tplc="D14CEBC6">
      <w:numFmt w:val="bullet"/>
      <w:lvlText w:val="–"/>
      <w:lvlJc w:val="left"/>
      <w:pPr>
        <w:tabs>
          <w:tab w:val="num" w:pos="1440"/>
        </w:tabs>
        <w:ind w:left="1440" w:hanging="360"/>
      </w:pPr>
      <w:rPr>
        <w:rFonts w:ascii="Arial" w:hAnsi="Arial" w:hint="default"/>
      </w:rPr>
    </w:lvl>
    <w:lvl w:ilvl="2" w:tplc="8F6A3B7E" w:tentative="1">
      <w:start w:val="1"/>
      <w:numFmt w:val="bullet"/>
      <w:lvlText w:val="•"/>
      <w:lvlJc w:val="left"/>
      <w:pPr>
        <w:tabs>
          <w:tab w:val="num" w:pos="2160"/>
        </w:tabs>
        <w:ind w:left="2160" w:hanging="360"/>
      </w:pPr>
      <w:rPr>
        <w:rFonts w:ascii="Arial" w:hAnsi="Arial" w:hint="default"/>
      </w:rPr>
    </w:lvl>
    <w:lvl w:ilvl="3" w:tplc="AD343052" w:tentative="1">
      <w:start w:val="1"/>
      <w:numFmt w:val="bullet"/>
      <w:lvlText w:val="•"/>
      <w:lvlJc w:val="left"/>
      <w:pPr>
        <w:tabs>
          <w:tab w:val="num" w:pos="2880"/>
        </w:tabs>
        <w:ind w:left="2880" w:hanging="360"/>
      </w:pPr>
      <w:rPr>
        <w:rFonts w:ascii="Arial" w:hAnsi="Arial" w:hint="default"/>
      </w:rPr>
    </w:lvl>
    <w:lvl w:ilvl="4" w:tplc="1B12C2A0" w:tentative="1">
      <w:start w:val="1"/>
      <w:numFmt w:val="bullet"/>
      <w:lvlText w:val="•"/>
      <w:lvlJc w:val="left"/>
      <w:pPr>
        <w:tabs>
          <w:tab w:val="num" w:pos="3600"/>
        </w:tabs>
        <w:ind w:left="3600" w:hanging="360"/>
      </w:pPr>
      <w:rPr>
        <w:rFonts w:ascii="Arial" w:hAnsi="Arial" w:hint="default"/>
      </w:rPr>
    </w:lvl>
    <w:lvl w:ilvl="5" w:tplc="03924944" w:tentative="1">
      <w:start w:val="1"/>
      <w:numFmt w:val="bullet"/>
      <w:lvlText w:val="•"/>
      <w:lvlJc w:val="left"/>
      <w:pPr>
        <w:tabs>
          <w:tab w:val="num" w:pos="4320"/>
        </w:tabs>
        <w:ind w:left="4320" w:hanging="360"/>
      </w:pPr>
      <w:rPr>
        <w:rFonts w:ascii="Arial" w:hAnsi="Arial" w:hint="default"/>
      </w:rPr>
    </w:lvl>
    <w:lvl w:ilvl="6" w:tplc="1D4C769E" w:tentative="1">
      <w:start w:val="1"/>
      <w:numFmt w:val="bullet"/>
      <w:lvlText w:val="•"/>
      <w:lvlJc w:val="left"/>
      <w:pPr>
        <w:tabs>
          <w:tab w:val="num" w:pos="5040"/>
        </w:tabs>
        <w:ind w:left="5040" w:hanging="360"/>
      </w:pPr>
      <w:rPr>
        <w:rFonts w:ascii="Arial" w:hAnsi="Arial" w:hint="default"/>
      </w:rPr>
    </w:lvl>
    <w:lvl w:ilvl="7" w:tplc="E89C3866" w:tentative="1">
      <w:start w:val="1"/>
      <w:numFmt w:val="bullet"/>
      <w:lvlText w:val="•"/>
      <w:lvlJc w:val="left"/>
      <w:pPr>
        <w:tabs>
          <w:tab w:val="num" w:pos="5760"/>
        </w:tabs>
        <w:ind w:left="5760" w:hanging="360"/>
      </w:pPr>
      <w:rPr>
        <w:rFonts w:ascii="Arial" w:hAnsi="Arial" w:hint="default"/>
      </w:rPr>
    </w:lvl>
    <w:lvl w:ilvl="8" w:tplc="24F40A44" w:tentative="1">
      <w:start w:val="1"/>
      <w:numFmt w:val="bullet"/>
      <w:lvlText w:val="•"/>
      <w:lvlJc w:val="left"/>
      <w:pPr>
        <w:tabs>
          <w:tab w:val="num" w:pos="6480"/>
        </w:tabs>
        <w:ind w:left="6480" w:hanging="360"/>
      </w:pPr>
      <w:rPr>
        <w:rFonts w:ascii="Arial" w:hAnsi="Arial" w:hint="default"/>
      </w:rPr>
    </w:lvl>
  </w:abstractNum>
  <w:abstractNum w:abstractNumId="4">
    <w:nsid w:val="2EE306FC"/>
    <w:multiLevelType w:val="hybridMultilevel"/>
    <w:tmpl w:val="3E3275C8"/>
    <w:lvl w:ilvl="0" w:tplc="DCA439B0">
      <w:start w:val="1"/>
      <w:numFmt w:val="bullet"/>
      <w:lvlText w:val="•"/>
      <w:lvlJc w:val="left"/>
      <w:pPr>
        <w:tabs>
          <w:tab w:val="num" w:pos="720"/>
        </w:tabs>
        <w:ind w:left="720" w:hanging="360"/>
      </w:pPr>
      <w:rPr>
        <w:rFonts w:ascii="Arial" w:hAnsi="Arial" w:hint="default"/>
      </w:rPr>
    </w:lvl>
    <w:lvl w:ilvl="1" w:tplc="A530A0D4" w:tentative="1">
      <w:start w:val="1"/>
      <w:numFmt w:val="bullet"/>
      <w:lvlText w:val="•"/>
      <w:lvlJc w:val="left"/>
      <w:pPr>
        <w:tabs>
          <w:tab w:val="num" w:pos="1440"/>
        </w:tabs>
        <w:ind w:left="1440" w:hanging="360"/>
      </w:pPr>
      <w:rPr>
        <w:rFonts w:ascii="Arial" w:hAnsi="Arial" w:hint="default"/>
      </w:rPr>
    </w:lvl>
    <w:lvl w:ilvl="2" w:tplc="52DE5F86" w:tentative="1">
      <w:start w:val="1"/>
      <w:numFmt w:val="bullet"/>
      <w:lvlText w:val="•"/>
      <w:lvlJc w:val="left"/>
      <w:pPr>
        <w:tabs>
          <w:tab w:val="num" w:pos="2160"/>
        </w:tabs>
        <w:ind w:left="2160" w:hanging="360"/>
      </w:pPr>
      <w:rPr>
        <w:rFonts w:ascii="Arial" w:hAnsi="Arial" w:hint="default"/>
      </w:rPr>
    </w:lvl>
    <w:lvl w:ilvl="3" w:tplc="1EF26D86" w:tentative="1">
      <w:start w:val="1"/>
      <w:numFmt w:val="bullet"/>
      <w:lvlText w:val="•"/>
      <w:lvlJc w:val="left"/>
      <w:pPr>
        <w:tabs>
          <w:tab w:val="num" w:pos="2880"/>
        </w:tabs>
        <w:ind w:left="2880" w:hanging="360"/>
      </w:pPr>
      <w:rPr>
        <w:rFonts w:ascii="Arial" w:hAnsi="Arial" w:hint="default"/>
      </w:rPr>
    </w:lvl>
    <w:lvl w:ilvl="4" w:tplc="05D06A62" w:tentative="1">
      <w:start w:val="1"/>
      <w:numFmt w:val="bullet"/>
      <w:lvlText w:val="•"/>
      <w:lvlJc w:val="left"/>
      <w:pPr>
        <w:tabs>
          <w:tab w:val="num" w:pos="3600"/>
        </w:tabs>
        <w:ind w:left="3600" w:hanging="360"/>
      </w:pPr>
      <w:rPr>
        <w:rFonts w:ascii="Arial" w:hAnsi="Arial" w:hint="default"/>
      </w:rPr>
    </w:lvl>
    <w:lvl w:ilvl="5" w:tplc="C1BE4BC2" w:tentative="1">
      <w:start w:val="1"/>
      <w:numFmt w:val="bullet"/>
      <w:lvlText w:val="•"/>
      <w:lvlJc w:val="left"/>
      <w:pPr>
        <w:tabs>
          <w:tab w:val="num" w:pos="4320"/>
        </w:tabs>
        <w:ind w:left="4320" w:hanging="360"/>
      </w:pPr>
      <w:rPr>
        <w:rFonts w:ascii="Arial" w:hAnsi="Arial" w:hint="default"/>
      </w:rPr>
    </w:lvl>
    <w:lvl w:ilvl="6" w:tplc="C0004370" w:tentative="1">
      <w:start w:val="1"/>
      <w:numFmt w:val="bullet"/>
      <w:lvlText w:val="•"/>
      <w:lvlJc w:val="left"/>
      <w:pPr>
        <w:tabs>
          <w:tab w:val="num" w:pos="5040"/>
        </w:tabs>
        <w:ind w:left="5040" w:hanging="360"/>
      </w:pPr>
      <w:rPr>
        <w:rFonts w:ascii="Arial" w:hAnsi="Arial" w:hint="default"/>
      </w:rPr>
    </w:lvl>
    <w:lvl w:ilvl="7" w:tplc="84949F6A" w:tentative="1">
      <w:start w:val="1"/>
      <w:numFmt w:val="bullet"/>
      <w:lvlText w:val="•"/>
      <w:lvlJc w:val="left"/>
      <w:pPr>
        <w:tabs>
          <w:tab w:val="num" w:pos="5760"/>
        </w:tabs>
        <w:ind w:left="5760" w:hanging="360"/>
      </w:pPr>
      <w:rPr>
        <w:rFonts w:ascii="Arial" w:hAnsi="Arial" w:hint="default"/>
      </w:rPr>
    </w:lvl>
    <w:lvl w:ilvl="8" w:tplc="0CE4EA1E" w:tentative="1">
      <w:start w:val="1"/>
      <w:numFmt w:val="bullet"/>
      <w:lvlText w:val="•"/>
      <w:lvlJc w:val="left"/>
      <w:pPr>
        <w:tabs>
          <w:tab w:val="num" w:pos="6480"/>
        </w:tabs>
        <w:ind w:left="6480" w:hanging="360"/>
      </w:pPr>
      <w:rPr>
        <w:rFonts w:ascii="Arial" w:hAnsi="Arial" w:hint="default"/>
      </w:rPr>
    </w:lvl>
  </w:abstractNum>
  <w:abstractNum w:abstractNumId="5">
    <w:nsid w:val="2F3B22C9"/>
    <w:multiLevelType w:val="hybridMultilevel"/>
    <w:tmpl w:val="4C70BFA4"/>
    <w:lvl w:ilvl="0" w:tplc="912491AC">
      <w:start w:val="1"/>
      <w:numFmt w:val="bullet"/>
      <w:lvlText w:val="•"/>
      <w:lvlJc w:val="left"/>
      <w:pPr>
        <w:tabs>
          <w:tab w:val="num" w:pos="720"/>
        </w:tabs>
        <w:ind w:left="720" w:hanging="360"/>
      </w:pPr>
      <w:rPr>
        <w:rFonts w:ascii="Arial" w:hAnsi="Arial" w:hint="default"/>
      </w:rPr>
    </w:lvl>
    <w:lvl w:ilvl="1" w:tplc="DA5C7A9C">
      <w:start w:val="-16391"/>
      <w:numFmt w:val="bullet"/>
      <w:lvlText w:val="–"/>
      <w:lvlJc w:val="left"/>
      <w:pPr>
        <w:tabs>
          <w:tab w:val="num" w:pos="1440"/>
        </w:tabs>
        <w:ind w:left="1440" w:hanging="360"/>
      </w:pPr>
      <w:rPr>
        <w:rFonts w:ascii="Arial" w:hAnsi="Arial" w:hint="default"/>
      </w:rPr>
    </w:lvl>
    <w:lvl w:ilvl="2" w:tplc="1544321A" w:tentative="1">
      <w:start w:val="1"/>
      <w:numFmt w:val="bullet"/>
      <w:lvlText w:val="•"/>
      <w:lvlJc w:val="left"/>
      <w:pPr>
        <w:tabs>
          <w:tab w:val="num" w:pos="2160"/>
        </w:tabs>
        <w:ind w:left="2160" w:hanging="360"/>
      </w:pPr>
      <w:rPr>
        <w:rFonts w:ascii="Arial" w:hAnsi="Arial" w:hint="default"/>
      </w:rPr>
    </w:lvl>
    <w:lvl w:ilvl="3" w:tplc="74F441A4" w:tentative="1">
      <w:start w:val="1"/>
      <w:numFmt w:val="bullet"/>
      <w:lvlText w:val="•"/>
      <w:lvlJc w:val="left"/>
      <w:pPr>
        <w:tabs>
          <w:tab w:val="num" w:pos="2880"/>
        </w:tabs>
        <w:ind w:left="2880" w:hanging="360"/>
      </w:pPr>
      <w:rPr>
        <w:rFonts w:ascii="Arial" w:hAnsi="Arial" w:hint="default"/>
      </w:rPr>
    </w:lvl>
    <w:lvl w:ilvl="4" w:tplc="92486B00" w:tentative="1">
      <w:start w:val="1"/>
      <w:numFmt w:val="bullet"/>
      <w:lvlText w:val="•"/>
      <w:lvlJc w:val="left"/>
      <w:pPr>
        <w:tabs>
          <w:tab w:val="num" w:pos="3600"/>
        </w:tabs>
        <w:ind w:left="3600" w:hanging="360"/>
      </w:pPr>
      <w:rPr>
        <w:rFonts w:ascii="Arial" w:hAnsi="Arial" w:hint="default"/>
      </w:rPr>
    </w:lvl>
    <w:lvl w:ilvl="5" w:tplc="477A9E28" w:tentative="1">
      <w:start w:val="1"/>
      <w:numFmt w:val="bullet"/>
      <w:lvlText w:val="•"/>
      <w:lvlJc w:val="left"/>
      <w:pPr>
        <w:tabs>
          <w:tab w:val="num" w:pos="4320"/>
        </w:tabs>
        <w:ind w:left="4320" w:hanging="360"/>
      </w:pPr>
      <w:rPr>
        <w:rFonts w:ascii="Arial" w:hAnsi="Arial" w:hint="default"/>
      </w:rPr>
    </w:lvl>
    <w:lvl w:ilvl="6" w:tplc="F9AAA7A4" w:tentative="1">
      <w:start w:val="1"/>
      <w:numFmt w:val="bullet"/>
      <w:lvlText w:val="•"/>
      <w:lvlJc w:val="left"/>
      <w:pPr>
        <w:tabs>
          <w:tab w:val="num" w:pos="5040"/>
        </w:tabs>
        <w:ind w:left="5040" w:hanging="360"/>
      </w:pPr>
      <w:rPr>
        <w:rFonts w:ascii="Arial" w:hAnsi="Arial" w:hint="default"/>
      </w:rPr>
    </w:lvl>
    <w:lvl w:ilvl="7" w:tplc="CDF4B812" w:tentative="1">
      <w:start w:val="1"/>
      <w:numFmt w:val="bullet"/>
      <w:lvlText w:val="•"/>
      <w:lvlJc w:val="left"/>
      <w:pPr>
        <w:tabs>
          <w:tab w:val="num" w:pos="5760"/>
        </w:tabs>
        <w:ind w:left="5760" w:hanging="360"/>
      </w:pPr>
      <w:rPr>
        <w:rFonts w:ascii="Arial" w:hAnsi="Arial" w:hint="default"/>
      </w:rPr>
    </w:lvl>
    <w:lvl w:ilvl="8" w:tplc="0A18AE9E" w:tentative="1">
      <w:start w:val="1"/>
      <w:numFmt w:val="bullet"/>
      <w:lvlText w:val="•"/>
      <w:lvlJc w:val="left"/>
      <w:pPr>
        <w:tabs>
          <w:tab w:val="num" w:pos="6480"/>
        </w:tabs>
        <w:ind w:left="6480" w:hanging="360"/>
      </w:pPr>
      <w:rPr>
        <w:rFonts w:ascii="Arial" w:hAnsi="Arial" w:hint="default"/>
      </w:rPr>
    </w:lvl>
  </w:abstractNum>
  <w:abstractNum w:abstractNumId="6">
    <w:nsid w:val="38E44FCB"/>
    <w:multiLevelType w:val="hybridMultilevel"/>
    <w:tmpl w:val="EB608026"/>
    <w:lvl w:ilvl="0" w:tplc="CEA6657A">
      <w:start w:val="1"/>
      <w:numFmt w:val="bullet"/>
      <w:lvlText w:val="•"/>
      <w:lvlJc w:val="left"/>
      <w:pPr>
        <w:tabs>
          <w:tab w:val="num" w:pos="720"/>
        </w:tabs>
        <w:ind w:left="720" w:hanging="360"/>
      </w:pPr>
      <w:rPr>
        <w:rFonts w:ascii="Arial" w:hAnsi="Arial" w:hint="default"/>
      </w:rPr>
    </w:lvl>
    <w:lvl w:ilvl="1" w:tplc="6EB450D4" w:tentative="1">
      <w:start w:val="1"/>
      <w:numFmt w:val="bullet"/>
      <w:lvlText w:val="•"/>
      <w:lvlJc w:val="left"/>
      <w:pPr>
        <w:tabs>
          <w:tab w:val="num" w:pos="1440"/>
        </w:tabs>
        <w:ind w:left="1440" w:hanging="360"/>
      </w:pPr>
      <w:rPr>
        <w:rFonts w:ascii="Arial" w:hAnsi="Arial" w:hint="default"/>
      </w:rPr>
    </w:lvl>
    <w:lvl w:ilvl="2" w:tplc="241E08A0" w:tentative="1">
      <w:start w:val="1"/>
      <w:numFmt w:val="bullet"/>
      <w:lvlText w:val="•"/>
      <w:lvlJc w:val="left"/>
      <w:pPr>
        <w:tabs>
          <w:tab w:val="num" w:pos="2160"/>
        </w:tabs>
        <w:ind w:left="2160" w:hanging="360"/>
      </w:pPr>
      <w:rPr>
        <w:rFonts w:ascii="Arial" w:hAnsi="Arial" w:hint="default"/>
      </w:rPr>
    </w:lvl>
    <w:lvl w:ilvl="3" w:tplc="64AC9E3E" w:tentative="1">
      <w:start w:val="1"/>
      <w:numFmt w:val="bullet"/>
      <w:lvlText w:val="•"/>
      <w:lvlJc w:val="left"/>
      <w:pPr>
        <w:tabs>
          <w:tab w:val="num" w:pos="2880"/>
        </w:tabs>
        <w:ind w:left="2880" w:hanging="360"/>
      </w:pPr>
      <w:rPr>
        <w:rFonts w:ascii="Arial" w:hAnsi="Arial" w:hint="default"/>
      </w:rPr>
    </w:lvl>
    <w:lvl w:ilvl="4" w:tplc="204C507E" w:tentative="1">
      <w:start w:val="1"/>
      <w:numFmt w:val="bullet"/>
      <w:lvlText w:val="•"/>
      <w:lvlJc w:val="left"/>
      <w:pPr>
        <w:tabs>
          <w:tab w:val="num" w:pos="3600"/>
        </w:tabs>
        <w:ind w:left="3600" w:hanging="360"/>
      </w:pPr>
      <w:rPr>
        <w:rFonts w:ascii="Arial" w:hAnsi="Arial" w:hint="default"/>
      </w:rPr>
    </w:lvl>
    <w:lvl w:ilvl="5" w:tplc="8BD29F7A" w:tentative="1">
      <w:start w:val="1"/>
      <w:numFmt w:val="bullet"/>
      <w:lvlText w:val="•"/>
      <w:lvlJc w:val="left"/>
      <w:pPr>
        <w:tabs>
          <w:tab w:val="num" w:pos="4320"/>
        </w:tabs>
        <w:ind w:left="4320" w:hanging="360"/>
      </w:pPr>
      <w:rPr>
        <w:rFonts w:ascii="Arial" w:hAnsi="Arial" w:hint="default"/>
      </w:rPr>
    </w:lvl>
    <w:lvl w:ilvl="6" w:tplc="7264D056" w:tentative="1">
      <w:start w:val="1"/>
      <w:numFmt w:val="bullet"/>
      <w:lvlText w:val="•"/>
      <w:lvlJc w:val="left"/>
      <w:pPr>
        <w:tabs>
          <w:tab w:val="num" w:pos="5040"/>
        </w:tabs>
        <w:ind w:left="5040" w:hanging="360"/>
      </w:pPr>
      <w:rPr>
        <w:rFonts w:ascii="Arial" w:hAnsi="Arial" w:hint="default"/>
      </w:rPr>
    </w:lvl>
    <w:lvl w:ilvl="7" w:tplc="EEE2E33C" w:tentative="1">
      <w:start w:val="1"/>
      <w:numFmt w:val="bullet"/>
      <w:lvlText w:val="•"/>
      <w:lvlJc w:val="left"/>
      <w:pPr>
        <w:tabs>
          <w:tab w:val="num" w:pos="5760"/>
        </w:tabs>
        <w:ind w:left="5760" w:hanging="360"/>
      </w:pPr>
      <w:rPr>
        <w:rFonts w:ascii="Arial" w:hAnsi="Arial" w:hint="default"/>
      </w:rPr>
    </w:lvl>
    <w:lvl w:ilvl="8" w:tplc="0CC40BAA" w:tentative="1">
      <w:start w:val="1"/>
      <w:numFmt w:val="bullet"/>
      <w:lvlText w:val="•"/>
      <w:lvlJc w:val="left"/>
      <w:pPr>
        <w:tabs>
          <w:tab w:val="num" w:pos="6480"/>
        </w:tabs>
        <w:ind w:left="6480" w:hanging="360"/>
      </w:pPr>
      <w:rPr>
        <w:rFonts w:ascii="Arial" w:hAnsi="Arial" w:hint="default"/>
      </w:rPr>
    </w:lvl>
  </w:abstractNum>
  <w:abstractNum w:abstractNumId="7">
    <w:nsid w:val="43DC1C52"/>
    <w:multiLevelType w:val="hybridMultilevel"/>
    <w:tmpl w:val="56044D5E"/>
    <w:lvl w:ilvl="0" w:tplc="9A60EC42">
      <w:start w:val="1"/>
      <w:numFmt w:val="bullet"/>
      <w:lvlText w:val="•"/>
      <w:lvlJc w:val="left"/>
      <w:pPr>
        <w:tabs>
          <w:tab w:val="num" w:pos="360"/>
        </w:tabs>
        <w:ind w:left="360" w:hanging="360"/>
      </w:pPr>
      <w:rPr>
        <w:rFonts w:ascii="Arial" w:hAnsi="Arial" w:hint="default"/>
      </w:rPr>
    </w:lvl>
    <w:lvl w:ilvl="1" w:tplc="2ACE9926">
      <w:numFmt w:val="bullet"/>
      <w:lvlText w:val="–"/>
      <w:lvlJc w:val="left"/>
      <w:pPr>
        <w:tabs>
          <w:tab w:val="num" w:pos="1080"/>
        </w:tabs>
        <w:ind w:left="1080" w:hanging="360"/>
      </w:pPr>
      <w:rPr>
        <w:rFonts w:ascii="Arial" w:hAnsi="Arial" w:hint="default"/>
      </w:rPr>
    </w:lvl>
    <w:lvl w:ilvl="2" w:tplc="F60CB31C" w:tentative="1">
      <w:start w:val="1"/>
      <w:numFmt w:val="bullet"/>
      <w:lvlText w:val="•"/>
      <w:lvlJc w:val="left"/>
      <w:pPr>
        <w:tabs>
          <w:tab w:val="num" w:pos="1800"/>
        </w:tabs>
        <w:ind w:left="1800" w:hanging="360"/>
      </w:pPr>
      <w:rPr>
        <w:rFonts w:ascii="Arial" w:hAnsi="Arial" w:hint="default"/>
      </w:rPr>
    </w:lvl>
    <w:lvl w:ilvl="3" w:tplc="C34A7DA4" w:tentative="1">
      <w:start w:val="1"/>
      <w:numFmt w:val="bullet"/>
      <w:lvlText w:val="•"/>
      <w:lvlJc w:val="left"/>
      <w:pPr>
        <w:tabs>
          <w:tab w:val="num" w:pos="2520"/>
        </w:tabs>
        <w:ind w:left="2520" w:hanging="360"/>
      </w:pPr>
      <w:rPr>
        <w:rFonts w:ascii="Arial" w:hAnsi="Arial" w:hint="default"/>
      </w:rPr>
    </w:lvl>
    <w:lvl w:ilvl="4" w:tplc="58729920" w:tentative="1">
      <w:start w:val="1"/>
      <w:numFmt w:val="bullet"/>
      <w:lvlText w:val="•"/>
      <w:lvlJc w:val="left"/>
      <w:pPr>
        <w:tabs>
          <w:tab w:val="num" w:pos="3240"/>
        </w:tabs>
        <w:ind w:left="3240" w:hanging="360"/>
      </w:pPr>
      <w:rPr>
        <w:rFonts w:ascii="Arial" w:hAnsi="Arial" w:hint="default"/>
      </w:rPr>
    </w:lvl>
    <w:lvl w:ilvl="5" w:tplc="F4BED2F2" w:tentative="1">
      <w:start w:val="1"/>
      <w:numFmt w:val="bullet"/>
      <w:lvlText w:val="•"/>
      <w:lvlJc w:val="left"/>
      <w:pPr>
        <w:tabs>
          <w:tab w:val="num" w:pos="3960"/>
        </w:tabs>
        <w:ind w:left="3960" w:hanging="360"/>
      </w:pPr>
      <w:rPr>
        <w:rFonts w:ascii="Arial" w:hAnsi="Arial" w:hint="default"/>
      </w:rPr>
    </w:lvl>
    <w:lvl w:ilvl="6" w:tplc="05FAA3DE" w:tentative="1">
      <w:start w:val="1"/>
      <w:numFmt w:val="bullet"/>
      <w:lvlText w:val="•"/>
      <w:lvlJc w:val="left"/>
      <w:pPr>
        <w:tabs>
          <w:tab w:val="num" w:pos="4680"/>
        </w:tabs>
        <w:ind w:left="4680" w:hanging="360"/>
      </w:pPr>
      <w:rPr>
        <w:rFonts w:ascii="Arial" w:hAnsi="Arial" w:hint="default"/>
      </w:rPr>
    </w:lvl>
    <w:lvl w:ilvl="7" w:tplc="E5F8FCE2" w:tentative="1">
      <w:start w:val="1"/>
      <w:numFmt w:val="bullet"/>
      <w:lvlText w:val="•"/>
      <w:lvlJc w:val="left"/>
      <w:pPr>
        <w:tabs>
          <w:tab w:val="num" w:pos="5400"/>
        </w:tabs>
        <w:ind w:left="5400" w:hanging="360"/>
      </w:pPr>
      <w:rPr>
        <w:rFonts w:ascii="Arial" w:hAnsi="Arial" w:hint="default"/>
      </w:rPr>
    </w:lvl>
    <w:lvl w:ilvl="8" w:tplc="37E821F6" w:tentative="1">
      <w:start w:val="1"/>
      <w:numFmt w:val="bullet"/>
      <w:lvlText w:val="•"/>
      <w:lvlJc w:val="left"/>
      <w:pPr>
        <w:tabs>
          <w:tab w:val="num" w:pos="6120"/>
        </w:tabs>
        <w:ind w:left="6120" w:hanging="360"/>
      </w:pPr>
      <w:rPr>
        <w:rFonts w:ascii="Arial" w:hAnsi="Arial" w:hint="default"/>
      </w:rPr>
    </w:lvl>
  </w:abstractNum>
  <w:abstractNum w:abstractNumId="8">
    <w:nsid w:val="480D6FA5"/>
    <w:multiLevelType w:val="hybridMultilevel"/>
    <w:tmpl w:val="AC5A91B4"/>
    <w:lvl w:ilvl="0" w:tplc="4B6272C4">
      <w:start w:val="1"/>
      <w:numFmt w:val="bullet"/>
      <w:lvlText w:val="•"/>
      <w:lvlJc w:val="left"/>
      <w:pPr>
        <w:tabs>
          <w:tab w:val="num" w:pos="720"/>
        </w:tabs>
        <w:ind w:left="720" w:hanging="360"/>
      </w:pPr>
      <w:rPr>
        <w:rFonts w:ascii="Arial" w:hAnsi="Arial" w:hint="default"/>
      </w:rPr>
    </w:lvl>
    <w:lvl w:ilvl="1" w:tplc="35545A82" w:tentative="1">
      <w:start w:val="1"/>
      <w:numFmt w:val="bullet"/>
      <w:lvlText w:val="•"/>
      <w:lvlJc w:val="left"/>
      <w:pPr>
        <w:tabs>
          <w:tab w:val="num" w:pos="1440"/>
        </w:tabs>
        <w:ind w:left="1440" w:hanging="360"/>
      </w:pPr>
      <w:rPr>
        <w:rFonts w:ascii="Arial" w:hAnsi="Arial" w:hint="default"/>
      </w:rPr>
    </w:lvl>
    <w:lvl w:ilvl="2" w:tplc="B0147CDA" w:tentative="1">
      <w:start w:val="1"/>
      <w:numFmt w:val="bullet"/>
      <w:lvlText w:val="•"/>
      <w:lvlJc w:val="left"/>
      <w:pPr>
        <w:tabs>
          <w:tab w:val="num" w:pos="2160"/>
        </w:tabs>
        <w:ind w:left="2160" w:hanging="360"/>
      </w:pPr>
      <w:rPr>
        <w:rFonts w:ascii="Arial" w:hAnsi="Arial" w:hint="default"/>
      </w:rPr>
    </w:lvl>
    <w:lvl w:ilvl="3" w:tplc="1AB4ACAE" w:tentative="1">
      <w:start w:val="1"/>
      <w:numFmt w:val="bullet"/>
      <w:lvlText w:val="•"/>
      <w:lvlJc w:val="left"/>
      <w:pPr>
        <w:tabs>
          <w:tab w:val="num" w:pos="2880"/>
        </w:tabs>
        <w:ind w:left="2880" w:hanging="360"/>
      </w:pPr>
      <w:rPr>
        <w:rFonts w:ascii="Arial" w:hAnsi="Arial" w:hint="default"/>
      </w:rPr>
    </w:lvl>
    <w:lvl w:ilvl="4" w:tplc="FEF241BE" w:tentative="1">
      <w:start w:val="1"/>
      <w:numFmt w:val="bullet"/>
      <w:lvlText w:val="•"/>
      <w:lvlJc w:val="left"/>
      <w:pPr>
        <w:tabs>
          <w:tab w:val="num" w:pos="3600"/>
        </w:tabs>
        <w:ind w:left="3600" w:hanging="360"/>
      </w:pPr>
      <w:rPr>
        <w:rFonts w:ascii="Arial" w:hAnsi="Arial" w:hint="default"/>
      </w:rPr>
    </w:lvl>
    <w:lvl w:ilvl="5" w:tplc="7E260130" w:tentative="1">
      <w:start w:val="1"/>
      <w:numFmt w:val="bullet"/>
      <w:lvlText w:val="•"/>
      <w:lvlJc w:val="left"/>
      <w:pPr>
        <w:tabs>
          <w:tab w:val="num" w:pos="4320"/>
        </w:tabs>
        <w:ind w:left="4320" w:hanging="360"/>
      </w:pPr>
      <w:rPr>
        <w:rFonts w:ascii="Arial" w:hAnsi="Arial" w:hint="default"/>
      </w:rPr>
    </w:lvl>
    <w:lvl w:ilvl="6" w:tplc="E6643C6A" w:tentative="1">
      <w:start w:val="1"/>
      <w:numFmt w:val="bullet"/>
      <w:lvlText w:val="•"/>
      <w:lvlJc w:val="left"/>
      <w:pPr>
        <w:tabs>
          <w:tab w:val="num" w:pos="5040"/>
        </w:tabs>
        <w:ind w:left="5040" w:hanging="360"/>
      </w:pPr>
      <w:rPr>
        <w:rFonts w:ascii="Arial" w:hAnsi="Arial" w:hint="default"/>
      </w:rPr>
    </w:lvl>
    <w:lvl w:ilvl="7" w:tplc="37ECD10A" w:tentative="1">
      <w:start w:val="1"/>
      <w:numFmt w:val="bullet"/>
      <w:lvlText w:val="•"/>
      <w:lvlJc w:val="left"/>
      <w:pPr>
        <w:tabs>
          <w:tab w:val="num" w:pos="5760"/>
        </w:tabs>
        <w:ind w:left="5760" w:hanging="360"/>
      </w:pPr>
      <w:rPr>
        <w:rFonts w:ascii="Arial" w:hAnsi="Arial" w:hint="default"/>
      </w:rPr>
    </w:lvl>
    <w:lvl w:ilvl="8" w:tplc="1E342A32" w:tentative="1">
      <w:start w:val="1"/>
      <w:numFmt w:val="bullet"/>
      <w:lvlText w:val="•"/>
      <w:lvlJc w:val="left"/>
      <w:pPr>
        <w:tabs>
          <w:tab w:val="num" w:pos="6480"/>
        </w:tabs>
        <w:ind w:left="6480" w:hanging="360"/>
      </w:pPr>
      <w:rPr>
        <w:rFonts w:ascii="Arial" w:hAnsi="Arial" w:hint="default"/>
      </w:rPr>
    </w:lvl>
  </w:abstractNum>
  <w:abstractNum w:abstractNumId="9">
    <w:nsid w:val="52A54CB6"/>
    <w:multiLevelType w:val="hybridMultilevel"/>
    <w:tmpl w:val="4CAA6F46"/>
    <w:lvl w:ilvl="0" w:tplc="38965926">
      <w:start w:val="1"/>
      <w:numFmt w:val="bullet"/>
      <w:lvlText w:val="•"/>
      <w:lvlJc w:val="left"/>
      <w:pPr>
        <w:tabs>
          <w:tab w:val="num" w:pos="720"/>
        </w:tabs>
        <w:ind w:left="720" w:hanging="360"/>
      </w:pPr>
      <w:rPr>
        <w:rFonts w:ascii="Arial" w:hAnsi="Arial" w:hint="default"/>
      </w:rPr>
    </w:lvl>
    <w:lvl w:ilvl="1" w:tplc="613E21F2" w:tentative="1">
      <w:start w:val="1"/>
      <w:numFmt w:val="bullet"/>
      <w:lvlText w:val="•"/>
      <w:lvlJc w:val="left"/>
      <w:pPr>
        <w:tabs>
          <w:tab w:val="num" w:pos="1440"/>
        </w:tabs>
        <w:ind w:left="1440" w:hanging="360"/>
      </w:pPr>
      <w:rPr>
        <w:rFonts w:ascii="Arial" w:hAnsi="Arial" w:hint="default"/>
      </w:rPr>
    </w:lvl>
    <w:lvl w:ilvl="2" w:tplc="A71A1532" w:tentative="1">
      <w:start w:val="1"/>
      <w:numFmt w:val="bullet"/>
      <w:lvlText w:val="•"/>
      <w:lvlJc w:val="left"/>
      <w:pPr>
        <w:tabs>
          <w:tab w:val="num" w:pos="2160"/>
        </w:tabs>
        <w:ind w:left="2160" w:hanging="360"/>
      </w:pPr>
      <w:rPr>
        <w:rFonts w:ascii="Arial" w:hAnsi="Arial" w:hint="default"/>
      </w:rPr>
    </w:lvl>
    <w:lvl w:ilvl="3" w:tplc="9F7A95B2" w:tentative="1">
      <w:start w:val="1"/>
      <w:numFmt w:val="bullet"/>
      <w:lvlText w:val="•"/>
      <w:lvlJc w:val="left"/>
      <w:pPr>
        <w:tabs>
          <w:tab w:val="num" w:pos="2880"/>
        </w:tabs>
        <w:ind w:left="2880" w:hanging="360"/>
      </w:pPr>
      <w:rPr>
        <w:rFonts w:ascii="Arial" w:hAnsi="Arial" w:hint="default"/>
      </w:rPr>
    </w:lvl>
    <w:lvl w:ilvl="4" w:tplc="45F05648" w:tentative="1">
      <w:start w:val="1"/>
      <w:numFmt w:val="bullet"/>
      <w:lvlText w:val="•"/>
      <w:lvlJc w:val="left"/>
      <w:pPr>
        <w:tabs>
          <w:tab w:val="num" w:pos="3600"/>
        </w:tabs>
        <w:ind w:left="3600" w:hanging="360"/>
      </w:pPr>
      <w:rPr>
        <w:rFonts w:ascii="Arial" w:hAnsi="Arial" w:hint="default"/>
      </w:rPr>
    </w:lvl>
    <w:lvl w:ilvl="5" w:tplc="8C562170" w:tentative="1">
      <w:start w:val="1"/>
      <w:numFmt w:val="bullet"/>
      <w:lvlText w:val="•"/>
      <w:lvlJc w:val="left"/>
      <w:pPr>
        <w:tabs>
          <w:tab w:val="num" w:pos="4320"/>
        </w:tabs>
        <w:ind w:left="4320" w:hanging="360"/>
      </w:pPr>
      <w:rPr>
        <w:rFonts w:ascii="Arial" w:hAnsi="Arial" w:hint="default"/>
      </w:rPr>
    </w:lvl>
    <w:lvl w:ilvl="6" w:tplc="40BCCC26" w:tentative="1">
      <w:start w:val="1"/>
      <w:numFmt w:val="bullet"/>
      <w:lvlText w:val="•"/>
      <w:lvlJc w:val="left"/>
      <w:pPr>
        <w:tabs>
          <w:tab w:val="num" w:pos="5040"/>
        </w:tabs>
        <w:ind w:left="5040" w:hanging="360"/>
      </w:pPr>
      <w:rPr>
        <w:rFonts w:ascii="Arial" w:hAnsi="Arial" w:hint="default"/>
      </w:rPr>
    </w:lvl>
    <w:lvl w:ilvl="7" w:tplc="6E88ED08" w:tentative="1">
      <w:start w:val="1"/>
      <w:numFmt w:val="bullet"/>
      <w:lvlText w:val="•"/>
      <w:lvlJc w:val="left"/>
      <w:pPr>
        <w:tabs>
          <w:tab w:val="num" w:pos="5760"/>
        </w:tabs>
        <w:ind w:left="5760" w:hanging="360"/>
      </w:pPr>
      <w:rPr>
        <w:rFonts w:ascii="Arial" w:hAnsi="Arial" w:hint="default"/>
      </w:rPr>
    </w:lvl>
    <w:lvl w:ilvl="8" w:tplc="F19CB244" w:tentative="1">
      <w:start w:val="1"/>
      <w:numFmt w:val="bullet"/>
      <w:lvlText w:val="•"/>
      <w:lvlJc w:val="left"/>
      <w:pPr>
        <w:tabs>
          <w:tab w:val="num" w:pos="6480"/>
        </w:tabs>
        <w:ind w:left="6480" w:hanging="360"/>
      </w:pPr>
      <w:rPr>
        <w:rFonts w:ascii="Arial" w:hAnsi="Arial" w:hint="default"/>
      </w:rPr>
    </w:lvl>
  </w:abstractNum>
  <w:abstractNum w:abstractNumId="10">
    <w:nsid w:val="57B75B14"/>
    <w:multiLevelType w:val="hybridMultilevel"/>
    <w:tmpl w:val="95484FB2"/>
    <w:lvl w:ilvl="0" w:tplc="CD8AE6B4">
      <w:start w:val="1"/>
      <w:numFmt w:val="bullet"/>
      <w:lvlText w:val="•"/>
      <w:lvlJc w:val="left"/>
      <w:pPr>
        <w:tabs>
          <w:tab w:val="num" w:pos="720"/>
        </w:tabs>
        <w:ind w:left="720" w:hanging="360"/>
      </w:pPr>
      <w:rPr>
        <w:rFonts w:ascii="Arial" w:hAnsi="Arial" w:hint="default"/>
      </w:rPr>
    </w:lvl>
    <w:lvl w:ilvl="1" w:tplc="0B589E72">
      <w:numFmt w:val="bullet"/>
      <w:lvlText w:val="–"/>
      <w:lvlJc w:val="left"/>
      <w:pPr>
        <w:tabs>
          <w:tab w:val="num" w:pos="1440"/>
        </w:tabs>
        <w:ind w:left="1440" w:hanging="360"/>
      </w:pPr>
      <w:rPr>
        <w:rFonts w:ascii="Arial" w:hAnsi="Arial" w:hint="default"/>
      </w:rPr>
    </w:lvl>
    <w:lvl w:ilvl="2" w:tplc="F6E425EC" w:tentative="1">
      <w:start w:val="1"/>
      <w:numFmt w:val="bullet"/>
      <w:lvlText w:val="•"/>
      <w:lvlJc w:val="left"/>
      <w:pPr>
        <w:tabs>
          <w:tab w:val="num" w:pos="2160"/>
        </w:tabs>
        <w:ind w:left="2160" w:hanging="360"/>
      </w:pPr>
      <w:rPr>
        <w:rFonts w:ascii="Arial" w:hAnsi="Arial" w:hint="default"/>
      </w:rPr>
    </w:lvl>
    <w:lvl w:ilvl="3" w:tplc="57E2E4CC" w:tentative="1">
      <w:start w:val="1"/>
      <w:numFmt w:val="bullet"/>
      <w:lvlText w:val="•"/>
      <w:lvlJc w:val="left"/>
      <w:pPr>
        <w:tabs>
          <w:tab w:val="num" w:pos="2880"/>
        </w:tabs>
        <w:ind w:left="2880" w:hanging="360"/>
      </w:pPr>
      <w:rPr>
        <w:rFonts w:ascii="Arial" w:hAnsi="Arial" w:hint="default"/>
      </w:rPr>
    </w:lvl>
    <w:lvl w:ilvl="4" w:tplc="02027F90" w:tentative="1">
      <w:start w:val="1"/>
      <w:numFmt w:val="bullet"/>
      <w:lvlText w:val="•"/>
      <w:lvlJc w:val="left"/>
      <w:pPr>
        <w:tabs>
          <w:tab w:val="num" w:pos="3600"/>
        </w:tabs>
        <w:ind w:left="3600" w:hanging="360"/>
      </w:pPr>
      <w:rPr>
        <w:rFonts w:ascii="Arial" w:hAnsi="Arial" w:hint="default"/>
      </w:rPr>
    </w:lvl>
    <w:lvl w:ilvl="5" w:tplc="5844BF3E" w:tentative="1">
      <w:start w:val="1"/>
      <w:numFmt w:val="bullet"/>
      <w:lvlText w:val="•"/>
      <w:lvlJc w:val="left"/>
      <w:pPr>
        <w:tabs>
          <w:tab w:val="num" w:pos="4320"/>
        </w:tabs>
        <w:ind w:left="4320" w:hanging="360"/>
      </w:pPr>
      <w:rPr>
        <w:rFonts w:ascii="Arial" w:hAnsi="Arial" w:hint="default"/>
      </w:rPr>
    </w:lvl>
    <w:lvl w:ilvl="6" w:tplc="3DC8A646" w:tentative="1">
      <w:start w:val="1"/>
      <w:numFmt w:val="bullet"/>
      <w:lvlText w:val="•"/>
      <w:lvlJc w:val="left"/>
      <w:pPr>
        <w:tabs>
          <w:tab w:val="num" w:pos="5040"/>
        </w:tabs>
        <w:ind w:left="5040" w:hanging="360"/>
      </w:pPr>
      <w:rPr>
        <w:rFonts w:ascii="Arial" w:hAnsi="Arial" w:hint="default"/>
      </w:rPr>
    </w:lvl>
    <w:lvl w:ilvl="7" w:tplc="56BAB8CE" w:tentative="1">
      <w:start w:val="1"/>
      <w:numFmt w:val="bullet"/>
      <w:lvlText w:val="•"/>
      <w:lvlJc w:val="left"/>
      <w:pPr>
        <w:tabs>
          <w:tab w:val="num" w:pos="5760"/>
        </w:tabs>
        <w:ind w:left="5760" w:hanging="360"/>
      </w:pPr>
      <w:rPr>
        <w:rFonts w:ascii="Arial" w:hAnsi="Arial" w:hint="default"/>
      </w:rPr>
    </w:lvl>
    <w:lvl w:ilvl="8" w:tplc="552E3F96" w:tentative="1">
      <w:start w:val="1"/>
      <w:numFmt w:val="bullet"/>
      <w:lvlText w:val="•"/>
      <w:lvlJc w:val="left"/>
      <w:pPr>
        <w:tabs>
          <w:tab w:val="num" w:pos="6480"/>
        </w:tabs>
        <w:ind w:left="6480" w:hanging="360"/>
      </w:pPr>
      <w:rPr>
        <w:rFonts w:ascii="Arial" w:hAnsi="Arial" w:hint="default"/>
      </w:rPr>
    </w:lvl>
  </w:abstractNum>
  <w:abstractNum w:abstractNumId="11">
    <w:nsid w:val="588126C2"/>
    <w:multiLevelType w:val="hybridMultilevel"/>
    <w:tmpl w:val="4C48C338"/>
    <w:lvl w:ilvl="0" w:tplc="EC728890">
      <w:start w:val="1"/>
      <w:numFmt w:val="bullet"/>
      <w:lvlText w:val="•"/>
      <w:lvlJc w:val="left"/>
      <w:pPr>
        <w:tabs>
          <w:tab w:val="num" w:pos="720"/>
        </w:tabs>
        <w:ind w:left="720" w:hanging="360"/>
      </w:pPr>
      <w:rPr>
        <w:rFonts w:ascii="Arial" w:hAnsi="Arial" w:hint="default"/>
      </w:rPr>
    </w:lvl>
    <w:lvl w:ilvl="1" w:tplc="89D648C6" w:tentative="1">
      <w:start w:val="1"/>
      <w:numFmt w:val="bullet"/>
      <w:lvlText w:val="•"/>
      <w:lvlJc w:val="left"/>
      <w:pPr>
        <w:tabs>
          <w:tab w:val="num" w:pos="1440"/>
        </w:tabs>
        <w:ind w:left="1440" w:hanging="360"/>
      </w:pPr>
      <w:rPr>
        <w:rFonts w:ascii="Arial" w:hAnsi="Arial" w:hint="default"/>
      </w:rPr>
    </w:lvl>
    <w:lvl w:ilvl="2" w:tplc="26F60610" w:tentative="1">
      <w:start w:val="1"/>
      <w:numFmt w:val="bullet"/>
      <w:lvlText w:val="•"/>
      <w:lvlJc w:val="left"/>
      <w:pPr>
        <w:tabs>
          <w:tab w:val="num" w:pos="2160"/>
        </w:tabs>
        <w:ind w:left="2160" w:hanging="360"/>
      </w:pPr>
      <w:rPr>
        <w:rFonts w:ascii="Arial" w:hAnsi="Arial" w:hint="default"/>
      </w:rPr>
    </w:lvl>
    <w:lvl w:ilvl="3" w:tplc="D7A43A5E" w:tentative="1">
      <w:start w:val="1"/>
      <w:numFmt w:val="bullet"/>
      <w:lvlText w:val="•"/>
      <w:lvlJc w:val="left"/>
      <w:pPr>
        <w:tabs>
          <w:tab w:val="num" w:pos="2880"/>
        </w:tabs>
        <w:ind w:left="2880" w:hanging="360"/>
      </w:pPr>
      <w:rPr>
        <w:rFonts w:ascii="Arial" w:hAnsi="Arial" w:hint="default"/>
      </w:rPr>
    </w:lvl>
    <w:lvl w:ilvl="4" w:tplc="8D28BEA6" w:tentative="1">
      <w:start w:val="1"/>
      <w:numFmt w:val="bullet"/>
      <w:lvlText w:val="•"/>
      <w:lvlJc w:val="left"/>
      <w:pPr>
        <w:tabs>
          <w:tab w:val="num" w:pos="3600"/>
        </w:tabs>
        <w:ind w:left="3600" w:hanging="360"/>
      </w:pPr>
      <w:rPr>
        <w:rFonts w:ascii="Arial" w:hAnsi="Arial" w:hint="default"/>
      </w:rPr>
    </w:lvl>
    <w:lvl w:ilvl="5" w:tplc="9C16A48C" w:tentative="1">
      <w:start w:val="1"/>
      <w:numFmt w:val="bullet"/>
      <w:lvlText w:val="•"/>
      <w:lvlJc w:val="left"/>
      <w:pPr>
        <w:tabs>
          <w:tab w:val="num" w:pos="4320"/>
        </w:tabs>
        <w:ind w:left="4320" w:hanging="360"/>
      </w:pPr>
      <w:rPr>
        <w:rFonts w:ascii="Arial" w:hAnsi="Arial" w:hint="default"/>
      </w:rPr>
    </w:lvl>
    <w:lvl w:ilvl="6" w:tplc="388CB6BC" w:tentative="1">
      <w:start w:val="1"/>
      <w:numFmt w:val="bullet"/>
      <w:lvlText w:val="•"/>
      <w:lvlJc w:val="left"/>
      <w:pPr>
        <w:tabs>
          <w:tab w:val="num" w:pos="5040"/>
        </w:tabs>
        <w:ind w:left="5040" w:hanging="360"/>
      </w:pPr>
      <w:rPr>
        <w:rFonts w:ascii="Arial" w:hAnsi="Arial" w:hint="default"/>
      </w:rPr>
    </w:lvl>
    <w:lvl w:ilvl="7" w:tplc="B894B7F2" w:tentative="1">
      <w:start w:val="1"/>
      <w:numFmt w:val="bullet"/>
      <w:lvlText w:val="•"/>
      <w:lvlJc w:val="left"/>
      <w:pPr>
        <w:tabs>
          <w:tab w:val="num" w:pos="5760"/>
        </w:tabs>
        <w:ind w:left="5760" w:hanging="360"/>
      </w:pPr>
      <w:rPr>
        <w:rFonts w:ascii="Arial" w:hAnsi="Arial" w:hint="default"/>
      </w:rPr>
    </w:lvl>
    <w:lvl w:ilvl="8" w:tplc="50402488" w:tentative="1">
      <w:start w:val="1"/>
      <w:numFmt w:val="bullet"/>
      <w:lvlText w:val="•"/>
      <w:lvlJc w:val="left"/>
      <w:pPr>
        <w:tabs>
          <w:tab w:val="num" w:pos="6480"/>
        </w:tabs>
        <w:ind w:left="6480" w:hanging="360"/>
      </w:pPr>
      <w:rPr>
        <w:rFonts w:ascii="Arial" w:hAnsi="Arial" w:hint="default"/>
      </w:rPr>
    </w:lvl>
  </w:abstractNum>
  <w:abstractNum w:abstractNumId="12">
    <w:nsid w:val="5B1801EA"/>
    <w:multiLevelType w:val="hybridMultilevel"/>
    <w:tmpl w:val="BE40554C"/>
    <w:lvl w:ilvl="0" w:tplc="E63E71D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226457"/>
    <w:multiLevelType w:val="hybridMultilevel"/>
    <w:tmpl w:val="6AE0AD12"/>
    <w:lvl w:ilvl="0" w:tplc="18BC43DA">
      <w:start w:val="1"/>
      <w:numFmt w:val="bullet"/>
      <w:lvlText w:val="•"/>
      <w:lvlJc w:val="left"/>
      <w:pPr>
        <w:tabs>
          <w:tab w:val="num" w:pos="720"/>
        </w:tabs>
        <w:ind w:left="720" w:hanging="360"/>
      </w:pPr>
      <w:rPr>
        <w:rFonts w:ascii="Arial" w:hAnsi="Arial" w:hint="default"/>
      </w:rPr>
    </w:lvl>
    <w:lvl w:ilvl="1" w:tplc="4E2086F4" w:tentative="1">
      <w:start w:val="1"/>
      <w:numFmt w:val="bullet"/>
      <w:lvlText w:val="•"/>
      <w:lvlJc w:val="left"/>
      <w:pPr>
        <w:tabs>
          <w:tab w:val="num" w:pos="1440"/>
        </w:tabs>
        <w:ind w:left="1440" w:hanging="360"/>
      </w:pPr>
      <w:rPr>
        <w:rFonts w:ascii="Arial" w:hAnsi="Arial" w:hint="default"/>
      </w:rPr>
    </w:lvl>
    <w:lvl w:ilvl="2" w:tplc="B7720764" w:tentative="1">
      <w:start w:val="1"/>
      <w:numFmt w:val="bullet"/>
      <w:lvlText w:val="•"/>
      <w:lvlJc w:val="left"/>
      <w:pPr>
        <w:tabs>
          <w:tab w:val="num" w:pos="2160"/>
        </w:tabs>
        <w:ind w:left="2160" w:hanging="360"/>
      </w:pPr>
      <w:rPr>
        <w:rFonts w:ascii="Arial" w:hAnsi="Arial" w:hint="default"/>
      </w:rPr>
    </w:lvl>
    <w:lvl w:ilvl="3" w:tplc="C584D364" w:tentative="1">
      <w:start w:val="1"/>
      <w:numFmt w:val="bullet"/>
      <w:lvlText w:val="•"/>
      <w:lvlJc w:val="left"/>
      <w:pPr>
        <w:tabs>
          <w:tab w:val="num" w:pos="2880"/>
        </w:tabs>
        <w:ind w:left="2880" w:hanging="360"/>
      </w:pPr>
      <w:rPr>
        <w:rFonts w:ascii="Arial" w:hAnsi="Arial" w:hint="default"/>
      </w:rPr>
    </w:lvl>
    <w:lvl w:ilvl="4" w:tplc="200A852C" w:tentative="1">
      <w:start w:val="1"/>
      <w:numFmt w:val="bullet"/>
      <w:lvlText w:val="•"/>
      <w:lvlJc w:val="left"/>
      <w:pPr>
        <w:tabs>
          <w:tab w:val="num" w:pos="3600"/>
        </w:tabs>
        <w:ind w:left="3600" w:hanging="360"/>
      </w:pPr>
      <w:rPr>
        <w:rFonts w:ascii="Arial" w:hAnsi="Arial" w:hint="default"/>
      </w:rPr>
    </w:lvl>
    <w:lvl w:ilvl="5" w:tplc="6BCC0888" w:tentative="1">
      <w:start w:val="1"/>
      <w:numFmt w:val="bullet"/>
      <w:lvlText w:val="•"/>
      <w:lvlJc w:val="left"/>
      <w:pPr>
        <w:tabs>
          <w:tab w:val="num" w:pos="4320"/>
        </w:tabs>
        <w:ind w:left="4320" w:hanging="360"/>
      </w:pPr>
      <w:rPr>
        <w:rFonts w:ascii="Arial" w:hAnsi="Arial" w:hint="default"/>
      </w:rPr>
    </w:lvl>
    <w:lvl w:ilvl="6" w:tplc="AF7E05C2" w:tentative="1">
      <w:start w:val="1"/>
      <w:numFmt w:val="bullet"/>
      <w:lvlText w:val="•"/>
      <w:lvlJc w:val="left"/>
      <w:pPr>
        <w:tabs>
          <w:tab w:val="num" w:pos="5040"/>
        </w:tabs>
        <w:ind w:left="5040" w:hanging="360"/>
      </w:pPr>
      <w:rPr>
        <w:rFonts w:ascii="Arial" w:hAnsi="Arial" w:hint="default"/>
      </w:rPr>
    </w:lvl>
    <w:lvl w:ilvl="7" w:tplc="66B0CA5E" w:tentative="1">
      <w:start w:val="1"/>
      <w:numFmt w:val="bullet"/>
      <w:lvlText w:val="•"/>
      <w:lvlJc w:val="left"/>
      <w:pPr>
        <w:tabs>
          <w:tab w:val="num" w:pos="5760"/>
        </w:tabs>
        <w:ind w:left="5760" w:hanging="360"/>
      </w:pPr>
      <w:rPr>
        <w:rFonts w:ascii="Arial" w:hAnsi="Arial" w:hint="default"/>
      </w:rPr>
    </w:lvl>
    <w:lvl w:ilvl="8" w:tplc="1BB6688C" w:tentative="1">
      <w:start w:val="1"/>
      <w:numFmt w:val="bullet"/>
      <w:lvlText w:val="•"/>
      <w:lvlJc w:val="left"/>
      <w:pPr>
        <w:tabs>
          <w:tab w:val="num" w:pos="6480"/>
        </w:tabs>
        <w:ind w:left="6480" w:hanging="360"/>
      </w:pPr>
      <w:rPr>
        <w:rFonts w:ascii="Arial" w:hAnsi="Arial" w:hint="default"/>
      </w:rPr>
    </w:lvl>
  </w:abstractNum>
  <w:abstractNum w:abstractNumId="14">
    <w:nsid w:val="652D3FEC"/>
    <w:multiLevelType w:val="hybridMultilevel"/>
    <w:tmpl w:val="E27E8CBC"/>
    <w:lvl w:ilvl="0" w:tplc="9A80AA40">
      <w:start w:val="1"/>
      <w:numFmt w:val="bullet"/>
      <w:lvlText w:val="•"/>
      <w:lvlJc w:val="left"/>
      <w:pPr>
        <w:tabs>
          <w:tab w:val="num" w:pos="720"/>
        </w:tabs>
        <w:ind w:left="720" w:hanging="360"/>
      </w:pPr>
      <w:rPr>
        <w:rFonts w:ascii="Arial" w:hAnsi="Arial" w:hint="default"/>
      </w:rPr>
    </w:lvl>
    <w:lvl w:ilvl="1" w:tplc="D9F0682C">
      <w:start w:val="-16391"/>
      <w:numFmt w:val="bullet"/>
      <w:lvlText w:val="–"/>
      <w:lvlJc w:val="left"/>
      <w:pPr>
        <w:tabs>
          <w:tab w:val="num" w:pos="1440"/>
        </w:tabs>
        <w:ind w:left="1440" w:hanging="360"/>
      </w:pPr>
      <w:rPr>
        <w:rFonts w:ascii="Arial" w:hAnsi="Arial" w:hint="default"/>
      </w:rPr>
    </w:lvl>
    <w:lvl w:ilvl="2" w:tplc="E24E78C0" w:tentative="1">
      <w:start w:val="1"/>
      <w:numFmt w:val="bullet"/>
      <w:lvlText w:val="•"/>
      <w:lvlJc w:val="left"/>
      <w:pPr>
        <w:tabs>
          <w:tab w:val="num" w:pos="2160"/>
        </w:tabs>
        <w:ind w:left="2160" w:hanging="360"/>
      </w:pPr>
      <w:rPr>
        <w:rFonts w:ascii="Arial" w:hAnsi="Arial" w:hint="default"/>
      </w:rPr>
    </w:lvl>
    <w:lvl w:ilvl="3" w:tplc="C1929E2A" w:tentative="1">
      <w:start w:val="1"/>
      <w:numFmt w:val="bullet"/>
      <w:lvlText w:val="•"/>
      <w:lvlJc w:val="left"/>
      <w:pPr>
        <w:tabs>
          <w:tab w:val="num" w:pos="2880"/>
        </w:tabs>
        <w:ind w:left="2880" w:hanging="360"/>
      </w:pPr>
      <w:rPr>
        <w:rFonts w:ascii="Arial" w:hAnsi="Arial" w:hint="default"/>
      </w:rPr>
    </w:lvl>
    <w:lvl w:ilvl="4" w:tplc="1D4E9900" w:tentative="1">
      <w:start w:val="1"/>
      <w:numFmt w:val="bullet"/>
      <w:lvlText w:val="•"/>
      <w:lvlJc w:val="left"/>
      <w:pPr>
        <w:tabs>
          <w:tab w:val="num" w:pos="3600"/>
        </w:tabs>
        <w:ind w:left="3600" w:hanging="360"/>
      </w:pPr>
      <w:rPr>
        <w:rFonts w:ascii="Arial" w:hAnsi="Arial" w:hint="default"/>
      </w:rPr>
    </w:lvl>
    <w:lvl w:ilvl="5" w:tplc="38D2179E" w:tentative="1">
      <w:start w:val="1"/>
      <w:numFmt w:val="bullet"/>
      <w:lvlText w:val="•"/>
      <w:lvlJc w:val="left"/>
      <w:pPr>
        <w:tabs>
          <w:tab w:val="num" w:pos="4320"/>
        </w:tabs>
        <w:ind w:left="4320" w:hanging="360"/>
      </w:pPr>
      <w:rPr>
        <w:rFonts w:ascii="Arial" w:hAnsi="Arial" w:hint="default"/>
      </w:rPr>
    </w:lvl>
    <w:lvl w:ilvl="6" w:tplc="7F7A1128" w:tentative="1">
      <w:start w:val="1"/>
      <w:numFmt w:val="bullet"/>
      <w:lvlText w:val="•"/>
      <w:lvlJc w:val="left"/>
      <w:pPr>
        <w:tabs>
          <w:tab w:val="num" w:pos="5040"/>
        </w:tabs>
        <w:ind w:left="5040" w:hanging="360"/>
      </w:pPr>
      <w:rPr>
        <w:rFonts w:ascii="Arial" w:hAnsi="Arial" w:hint="default"/>
      </w:rPr>
    </w:lvl>
    <w:lvl w:ilvl="7" w:tplc="7486B21E" w:tentative="1">
      <w:start w:val="1"/>
      <w:numFmt w:val="bullet"/>
      <w:lvlText w:val="•"/>
      <w:lvlJc w:val="left"/>
      <w:pPr>
        <w:tabs>
          <w:tab w:val="num" w:pos="5760"/>
        </w:tabs>
        <w:ind w:left="5760" w:hanging="360"/>
      </w:pPr>
      <w:rPr>
        <w:rFonts w:ascii="Arial" w:hAnsi="Arial" w:hint="default"/>
      </w:rPr>
    </w:lvl>
    <w:lvl w:ilvl="8" w:tplc="DCEA83CA" w:tentative="1">
      <w:start w:val="1"/>
      <w:numFmt w:val="bullet"/>
      <w:lvlText w:val="•"/>
      <w:lvlJc w:val="left"/>
      <w:pPr>
        <w:tabs>
          <w:tab w:val="num" w:pos="6480"/>
        </w:tabs>
        <w:ind w:left="6480" w:hanging="360"/>
      </w:pPr>
      <w:rPr>
        <w:rFonts w:ascii="Arial" w:hAnsi="Arial" w:hint="default"/>
      </w:rPr>
    </w:lvl>
  </w:abstractNum>
  <w:abstractNum w:abstractNumId="15">
    <w:nsid w:val="675A2F04"/>
    <w:multiLevelType w:val="hybridMultilevel"/>
    <w:tmpl w:val="BA8622C2"/>
    <w:lvl w:ilvl="0" w:tplc="F964F36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C857AE9"/>
    <w:multiLevelType w:val="hybridMultilevel"/>
    <w:tmpl w:val="45A4F89A"/>
    <w:lvl w:ilvl="0" w:tplc="B64876EE">
      <w:start w:val="1"/>
      <w:numFmt w:val="bullet"/>
      <w:lvlText w:val="•"/>
      <w:lvlJc w:val="left"/>
      <w:pPr>
        <w:tabs>
          <w:tab w:val="num" w:pos="720"/>
        </w:tabs>
        <w:ind w:left="720" w:hanging="360"/>
      </w:pPr>
      <w:rPr>
        <w:rFonts w:ascii="Arial" w:hAnsi="Arial" w:hint="default"/>
      </w:rPr>
    </w:lvl>
    <w:lvl w:ilvl="1" w:tplc="E9B08F1A" w:tentative="1">
      <w:start w:val="1"/>
      <w:numFmt w:val="bullet"/>
      <w:lvlText w:val="•"/>
      <w:lvlJc w:val="left"/>
      <w:pPr>
        <w:tabs>
          <w:tab w:val="num" w:pos="1440"/>
        </w:tabs>
        <w:ind w:left="1440" w:hanging="360"/>
      </w:pPr>
      <w:rPr>
        <w:rFonts w:ascii="Arial" w:hAnsi="Arial" w:hint="default"/>
      </w:rPr>
    </w:lvl>
    <w:lvl w:ilvl="2" w:tplc="76505002" w:tentative="1">
      <w:start w:val="1"/>
      <w:numFmt w:val="bullet"/>
      <w:lvlText w:val="•"/>
      <w:lvlJc w:val="left"/>
      <w:pPr>
        <w:tabs>
          <w:tab w:val="num" w:pos="2160"/>
        </w:tabs>
        <w:ind w:left="2160" w:hanging="360"/>
      </w:pPr>
      <w:rPr>
        <w:rFonts w:ascii="Arial" w:hAnsi="Arial" w:hint="default"/>
      </w:rPr>
    </w:lvl>
    <w:lvl w:ilvl="3" w:tplc="F4F6473A" w:tentative="1">
      <w:start w:val="1"/>
      <w:numFmt w:val="bullet"/>
      <w:lvlText w:val="•"/>
      <w:lvlJc w:val="left"/>
      <w:pPr>
        <w:tabs>
          <w:tab w:val="num" w:pos="2880"/>
        </w:tabs>
        <w:ind w:left="2880" w:hanging="360"/>
      </w:pPr>
      <w:rPr>
        <w:rFonts w:ascii="Arial" w:hAnsi="Arial" w:hint="default"/>
      </w:rPr>
    </w:lvl>
    <w:lvl w:ilvl="4" w:tplc="E42ACE1A" w:tentative="1">
      <w:start w:val="1"/>
      <w:numFmt w:val="bullet"/>
      <w:lvlText w:val="•"/>
      <w:lvlJc w:val="left"/>
      <w:pPr>
        <w:tabs>
          <w:tab w:val="num" w:pos="3600"/>
        </w:tabs>
        <w:ind w:left="3600" w:hanging="360"/>
      </w:pPr>
      <w:rPr>
        <w:rFonts w:ascii="Arial" w:hAnsi="Arial" w:hint="default"/>
      </w:rPr>
    </w:lvl>
    <w:lvl w:ilvl="5" w:tplc="51A47584" w:tentative="1">
      <w:start w:val="1"/>
      <w:numFmt w:val="bullet"/>
      <w:lvlText w:val="•"/>
      <w:lvlJc w:val="left"/>
      <w:pPr>
        <w:tabs>
          <w:tab w:val="num" w:pos="4320"/>
        </w:tabs>
        <w:ind w:left="4320" w:hanging="360"/>
      </w:pPr>
      <w:rPr>
        <w:rFonts w:ascii="Arial" w:hAnsi="Arial" w:hint="default"/>
      </w:rPr>
    </w:lvl>
    <w:lvl w:ilvl="6" w:tplc="C876D27C" w:tentative="1">
      <w:start w:val="1"/>
      <w:numFmt w:val="bullet"/>
      <w:lvlText w:val="•"/>
      <w:lvlJc w:val="left"/>
      <w:pPr>
        <w:tabs>
          <w:tab w:val="num" w:pos="5040"/>
        </w:tabs>
        <w:ind w:left="5040" w:hanging="360"/>
      </w:pPr>
      <w:rPr>
        <w:rFonts w:ascii="Arial" w:hAnsi="Arial" w:hint="default"/>
      </w:rPr>
    </w:lvl>
    <w:lvl w:ilvl="7" w:tplc="562095A0" w:tentative="1">
      <w:start w:val="1"/>
      <w:numFmt w:val="bullet"/>
      <w:lvlText w:val="•"/>
      <w:lvlJc w:val="left"/>
      <w:pPr>
        <w:tabs>
          <w:tab w:val="num" w:pos="5760"/>
        </w:tabs>
        <w:ind w:left="5760" w:hanging="360"/>
      </w:pPr>
      <w:rPr>
        <w:rFonts w:ascii="Arial" w:hAnsi="Arial" w:hint="default"/>
      </w:rPr>
    </w:lvl>
    <w:lvl w:ilvl="8" w:tplc="CA3CF1BC" w:tentative="1">
      <w:start w:val="1"/>
      <w:numFmt w:val="bullet"/>
      <w:lvlText w:val="•"/>
      <w:lvlJc w:val="left"/>
      <w:pPr>
        <w:tabs>
          <w:tab w:val="num" w:pos="6480"/>
        </w:tabs>
        <w:ind w:left="6480" w:hanging="360"/>
      </w:pPr>
      <w:rPr>
        <w:rFonts w:ascii="Arial" w:hAnsi="Arial" w:hint="default"/>
      </w:rPr>
    </w:lvl>
  </w:abstractNum>
  <w:abstractNum w:abstractNumId="17">
    <w:nsid w:val="6FC351D6"/>
    <w:multiLevelType w:val="hybridMultilevel"/>
    <w:tmpl w:val="7CB0DBA2"/>
    <w:lvl w:ilvl="0" w:tplc="8CC2622A">
      <w:start w:val="1"/>
      <w:numFmt w:val="bullet"/>
      <w:lvlText w:val="•"/>
      <w:lvlJc w:val="left"/>
      <w:pPr>
        <w:tabs>
          <w:tab w:val="num" w:pos="720"/>
        </w:tabs>
        <w:ind w:left="720" w:hanging="360"/>
      </w:pPr>
      <w:rPr>
        <w:rFonts w:ascii="Arial" w:hAnsi="Arial" w:hint="default"/>
      </w:rPr>
    </w:lvl>
    <w:lvl w:ilvl="1" w:tplc="678832B4">
      <w:start w:val="-16391"/>
      <w:numFmt w:val="bullet"/>
      <w:lvlText w:val="–"/>
      <w:lvlJc w:val="left"/>
      <w:pPr>
        <w:tabs>
          <w:tab w:val="num" w:pos="1440"/>
        </w:tabs>
        <w:ind w:left="1440" w:hanging="360"/>
      </w:pPr>
      <w:rPr>
        <w:rFonts w:ascii="Arial" w:hAnsi="Arial" w:hint="default"/>
      </w:rPr>
    </w:lvl>
    <w:lvl w:ilvl="2" w:tplc="7BF6F60A" w:tentative="1">
      <w:start w:val="1"/>
      <w:numFmt w:val="bullet"/>
      <w:lvlText w:val="•"/>
      <w:lvlJc w:val="left"/>
      <w:pPr>
        <w:tabs>
          <w:tab w:val="num" w:pos="2160"/>
        </w:tabs>
        <w:ind w:left="2160" w:hanging="360"/>
      </w:pPr>
      <w:rPr>
        <w:rFonts w:ascii="Arial" w:hAnsi="Arial" w:hint="default"/>
      </w:rPr>
    </w:lvl>
    <w:lvl w:ilvl="3" w:tplc="85C2E67E" w:tentative="1">
      <w:start w:val="1"/>
      <w:numFmt w:val="bullet"/>
      <w:lvlText w:val="•"/>
      <w:lvlJc w:val="left"/>
      <w:pPr>
        <w:tabs>
          <w:tab w:val="num" w:pos="2880"/>
        </w:tabs>
        <w:ind w:left="2880" w:hanging="360"/>
      </w:pPr>
      <w:rPr>
        <w:rFonts w:ascii="Arial" w:hAnsi="Arial" w:hint="default"/>
      </w:rPr>
    </w:lvl>
    <w:lvl w:ilvl="4" w:tplc="3440FD00" w:tentative="1">
      <w:start w:val="1"/>
      <w:numFmt w:val="bullet"/>
      <w:lvlText w:val="•"/>
      <w:lvlJc w:val="left"/>
      <w:pPr>
        <w:tabs>
          <w:tab w:val="num" w:pos="3600"/>
        </w:tabs>
        <w:ind w:left="3600" w:hanging="360"/>
      </w:pPr>
      <w:rPr>
        <w:rFonts w:ascii="Arial" w:hAnsi="Arial" w:hint="default"/>
      </w:rPr>
    </w:lvl>
    <w:lvl w:ilvl="5" w:tplc="6BAABB30" w:tentative="1">
      <w:start w:val="1"/>
      <w:numFmt w:val="bullet"/>
      <w:lvlText w:val="•"/>
      <w:lvlJc w:val="left"/>
      <w:pPr>
        <w:tabs>
          <w:tab w:val="num" w:pos="4320"/>
        </w:tabs>
        <w:ind w:left="4320" w:hanging="360"/>
      </w:pPr>
      <w:rPr>
        <w:rFonts w:ascii="Arial" w:hAnsi="Arial" w:hint="default"/>
      </w:rPr>
    </w:lvl>
    <w:lvl w:ilvl="6" w:tplc="A2426FBE" w:tentative="1">
      <w:start w:val="1"/>
      <w:numFmt w:val="bullet"/>
      <w:lvlText w:val="•"/>
      <w:lvlJc w:val="left"/>
      <w:pPr>
        <w:tabs>
          <w:tab w:val="num" w:pos="5040"/>
        </w:tabs>
        <w:ind w:left="5040" w:hanging="360"/>
      </w:pPr>
      <w:rPr>
        <w:rFonts w:ascii="Arial" w:hAnsi="Arial" w:hint="default"/>
      </w:rPr>
    </w:lvl>
    <w:lvl w:ilvl="7" w:tplc="573AB574" w:tentative="1">
      <w:start w:val="1"/>
      <w:numFmt w:val="bullet"/>
      <w:lvlText w:val="•"/>
      <w:lvlJc w:val="left"/>
      <w:pPr>
        <w:tabs>
          <w:tab w:val="num" w:pos="5760"/>
        </w:tabs>
        <w:ind w:left="5760" w:hanging="360"/>
      </w:pPr>
      <w:rPr>
        <w:rFonts w:ascii="Arial" w:hAnsi="Arial" w:hint="default"/>
      </w:rPr>
    </w:lvl>
    <w:lvl w:ilvl="8" w:tplc="D178697E" w:tentative="1">
      <w:start w:val="1"/>
      <w:numFmt w:val="bullet"/>
      <w:lvlText w:val="•"/>
      <w:lvlJc w:val="left"/>
      <w:pPr>
        <w:tabs>
          <w:tab w:val="num" w:pos="6480"/>
        </w:tabs>
        <w:ind w:left="6480" w:hanging="360"/>
      </w:pPr>
      <w:rPr>
        <w:rFonts w:ascii="Arial" w:hAnsi="Arial" w:hint="default"/>
      </w:rPr>
    </w:lvl>
  </w:abstractNum>
  <w:abstractNum w:abstractNumId="18">
    <w:nsid w:val="73C813BD"/>
    <w:multiLevelType w:val="hybridMultilevel"/>
    <w:tmpl w:val="D5103E1A"/>
    <w:lvl w:ilvl="0" w:tplc="ED3A530E">
      <w:start w:val="1"/>
      <w:numFmt w:val="bullet"/>
      <w:lvlText w:val="•"/>
      <w:lvlJc w:val="left"/>
      <w:pPr>
        <w:tabs>
          <w:tab w:val="num" w:pos="720"/>
        </w:tabs>
        <w:ind w:left="720" w:hanging="360"/>
      </w:pPr>
      <w:rPr>
        <w:rFonts w:ascii="Arial" w:hAnsi="Arial" w:hint="default"/>
      </w:rPr>
    </w:lvl>
    <w:lvl w:ilvl="1" w:tplc="C554C700" w:tentative="1">
      <w:start w:val="1"/>
      <w:numFmt w:val="bullet"/>
      <w:lvlText w:val="•"/>
      <w:lvlJc w:val="left"/>
      <w:pPr>
        <w:tabs>
          <w:tab w:val="num" w:pos="1440"/>
        </w:tabs>
        <w:ind w:left="1440" w:hanging="360"/>
      </w:pPr>
      <w:rPr>
        <w:rFonts w:ascii="Arial" w:hAnsi="Arial" w:hint="default"/>
      </w:rPr>
    </w:lvl>
    <w:lvl w:ilvl="2" w:tplc="ED3CB4CE" w:tentative="1">
      <w:start w:val="1"/>
      <w:numFmt w:val="bullet"/>
      <w:lvlText w:val="•"/>
      <w:lvlJc w:val="left"/>
      <w:pPr>
        <w:tabs>
          <w:tab w:val="num" w:pos="2160"/>
        </w:tabs>
        <w:ind w:left="2160" w:hanging="360"/>
      </w:pPr>
      <w:rPr>
        <w:rFonts w:ascii="Arial" w:hAnsi="Arial" w:hint="default"/>
      </w:rPr>
    </w:lvl>
    <w:lvl w:ilvl="3" w:tplc="C78247B6" w:tentative="1">
      <w:start w:val="1"/>
      <w:numFmt w:val="bullet"/>
      <w:lvlText w:val="•"/>
      <w:lvlJc w:val="left"/>
      <w:pPr>
        <w:tabs>
          <w:tab w:val="num" w:pos="2880"/>
        </w:tabs>
        <w:ind w:left="2880" w:hanging="360"/>
      </w:pPr>
      <w:rPr>
        <w:rFonts w:ascii="Arial" w:hAnsi="Arial" w:hint="default"/>
      </w:rPr>
    </w:lvl>
    <w:lvl w:ilvl="4" w:tplc="73E0E332" w:tentative="1">
      <w:start w:val="1"/>
      <w:numFmt w:val="bullet"/>
      <w:lvlText w:val="•"/>
      <w:lvlJc w:val="left"/>
      <w:pPr>
        <w:tabs>
          <w:tab w:val="num" w:pos="3600"/>
        </w:tabs>
        <w:ind w:left="3600" w:hanging="360"/>
      </w:pPr>
      <w:rPr>
        <w:rFonts w:ascii="Arial" w:hAnsi="Arial" w:hint="default"/>
      </w:rPr>
    </w:lvl>
    <w:lvl w:ilvl="5" w:tplc="AB348CAA" w:tentative="1">
      <w:start w:val="1"/>
      <w:numFmt w:val="bullet"/>
      <w:lvlText w:val="•"/>
      <w:lvlJc w:val="left"/>
      <w:pPr>
        <w:tabs>
          <w:tab w:val="num" w:pos="4320"/>
        </w:tabs>
        <w:ind w:left="4320" w:hanging="360"/>
      </w:pPr>
      <w:rPr>
        <w:rFonts w:ascii="Arial" w:hAnsi="Arial" w:hint="default"/>
      </w:rPr>
    </w:lvl>
    <w:lvl w:ilvl="6" w:tplc="C6DC9DB8" w:tentative="1">
      <w:start w:val="1"/>
      <w:numFmt w:val="bullet"/>
      <w:lvlText w:val="•"/>
      <w:lvlJc w:val="left"/>
      <w:pPr>
        <w:tabs>
          <w:tab w:val="num" w:pos="5040"/>
        </w:tabs>
        <w:ind w:left="5040" w:hanging="360"/>
      </w:pPr>
      <w:rPr>
        <w:rFonts w:ascii="Arial" w:hAnsi="Arial" w:hint="default"/>
      </w:rPr>
    </w:lvl>
    <w:lvl w:ilvl="7" w:tplc="4CF816D4" w:tentative="1">
      <w:start w:val="1"/>
      <w:numFmt w:val="bullet"/>
      <w:lvlText w:val="•"/>
      <w:lvlJc w:val="left"/>
      <w:pPr>
        <w:tabs>
          <w:tab w:val="num" w:pos="5760"/>
        </w:tabs>
        <w:ind w:left="5760" w:hanging="360"/>
      </w:pPr>
      <w:rPr>
        <w:rFonts w:ascii="Arial" w:hAnsi="Arial" w:hint="default"/>
      </w:rPr>
    </w:lvl>
    <w:lvl w:ilvl="8" w:tplc="03E4C0FE" w:tentative="1">
      <w:start w:val="1"/>
      <w:numFmt w:val="bullet"/>
      <w:lvlText w:val="•"/>
      <w:lvlJc w:val="left"/>
      <w:pPr>
        <w:tabs>
          <w:tab w:val="num" w:pos="6480"/>
        </w:tabs>
        <w:ind w:left="6480" w:hanging="360"/>
      </w:pPr>
      <w:rPr>
        <w:rFonts w:ascii="Arial" w:hAnsi="Arial" w:hint="default"/>
      </w:rPr>
    </w:lvl>
  </w:abstractNum>
  <w:abstractNum w:abstractNumId="19">
    <w:nsid w:val="781D4158"/>
    <w:multiLevelType w:val="hybridMultilevel"/>
    <w:tmpl w:val="FD9CE4A8"/>
    <w:lvl w:ilvl="0" w:tplc="B2D8BF4A">
      <w:start w:val="1"/>
      <w:numFmt w:val="bullet"/>
      <w:lvlText w:val="•"/>
      <w:lvlJc w:val="left"/>
      <w:pPr>
        <w:tabs>
          <w:tab w:val="num" w:pos="720"/>
        </w:tabs>
        <w:ind w:left="720" w:hanging="360"/>
      </w:pPr>
      <w:rPr>
        <w:rFonts w:ascii="Arial" w:hAnsi="Arial" w:hint="default"/>
      </w:rPr>
    </w:lvl>
    <w:lvl w:ilvl="1" w:tplc="02F82D2A" w:tentative="1">
      <w:start w:val="1"/>
      <w:numFmt w:val="bullet"/>
      <w:lvlText w:val="•"/>
      <w:lvlJc w:val="left"/>
      <w:pPr>
        <w:tabs>
          <w:tab w:val="num" w:pos="1440"/>
        </w:tabs>
        <w:ind w:left="1440" w:hanging="360"/>
      </w:pPr>
      <w:rPr>
        <w:rFonts w:ascii="Arial" w:hAnsi="Arial" w:hint="default"/>
      </w:rPr>
    </w:lvl>
    <w:lvl w:ilvl="2" w:tplc="F084861A" w:tentative="1">
      <w:start w:val="1"/>
      <w:numFmt w:val="bullet"/>
      <w:lvlText w:val="•"/>
      <w:lvlJc w:val="left"/>
      <w:pPr>
        <w:tabs>
          <w:tab w:val="num" w:pos="2160"/>
        </w:tabs>
        <w:ind w:left="2160" w:hanging="360"/>
      </w:pPr>
      <w:rPr>
        <w:rFonts w:ascii="Arial" w:hAnsi="Arial" w:hint="default"/>
      </w:rPr>
    </w:lvl>
    <w:lvl w:ilvl="3" w:tplc="20302EA0" w:tentative="1">
      <w:start w:val="1"/>
      <w:numFmt w:val="bullet"/>
      <w:lvlText w:val="•"/>
      <w:lvlJc w:val="left"/>
      <w:pPr>
        <w:tabs>
          <w:tab w:val="num" w:pos="2880"/>
        </w:tabs>
        <w:ind w:left="2880" w:hanging="360"/>
      </w:pPr>
      <w:rPr>
        <w:rFonts w:ascii="Arial" w:hAnsi="Arial" w:hint="default"/>
      </w:rPr>
    </w:lvl>
    <w:lvl w:ilvl="4" w:tplc="2EC24794" w:tentative="1">
      <w:start w:val="1"/>
      <w:numFmt w:val="bullet"/>
      <w:lvlText w:val="•"/>
      <w:lvlJc w:val="left"/>
      <w:pPr>
        <w:tabs>
          <w:tab w:val="num" w:pos="3600"/>
        </w:tabs>
        <w:ind w:left="3600" w:hanging="360"/>
      </w:pPr>
      <w:rPr>
        <w:rFonts w:ascii="Arial" w:hAnsi="Arial" w:hint="default"/>
      </w:rPr>
    </w:lvl>
    <w:lvl w:ilvl="5" w:tplc="81BA3986" w:tentative="1">
      <w:start w:val="1"/>
      <w:numFmt w:val="bullet"/>
      <w:lvlText w:val="•"/>
      <w:lvlJc w:val="left"/>
      <w:pPr>
        <w:tabs>
          <w:tab w:val="num" w:pos="4320"/>
        </w:tabs>
        <w:ind w:left="4320" w:hanging="360"/>
      </w:pPr>
      <w:rPr>
        <w:rFonts w:ascii="Arial" w:hAnsi="Arial" w:hint="default"/>
      </w:rPr>
    </w:lvl>
    <w:lvl w:ilvl="6" w:tplc="55229098" w:tentative="1">
      <w:start w:val="1"/>
      <w:numFmt w:val="bullet"/>
      <w:lvlText w:val="•"/>
      <w:lvlJc w:val="left"/>
      <w:pPr>
        <w:tabs>
          <w:tab w:val="num" w:pos="5040"/>
        </w:tabs>
        <w:ind w:left="5040" w:hanging="360"/>
      </w:pPr>
      <w:rPr>
        <w:rFonts w:ascii="Arial" w:hAnsi="Arial" w:hint="default"/>
      </w:rPr>
    </w:lvl>
    <w:lvl w:ilvl="7" w:tplc="81644C16" w:tentative="1">
      <w:start w:val="1"/>
      <w:numFmt w:val="bullet"/>
      <w:lvlText w:val="•"/>
      <w:lvlJc w:val="left"/>
      <w:pPr>
        <w:tabs>
          <w:tab w:val="num" w:pos="5760"/>
        </w:tabs>
        <w:ind w:left="5760" w:hanging="360"/>
      </w:pPr>
      <w:rPr>
        <w:rFonts w:ascii="Arial" w:hAnsi="Arial" w:hint="default"/>
      </w:rPr>
    </w:lvl>
    <w:lvl w:ilvl="8" w:tplc="6A0023B4" w:tentative="1">
      <w:start w:val="1"/>
      <w:numFmt w:val="bullet"/>
      <w:lvlText w:val="•"/>
      <w:lvlJc w:val="left"/>
      <w:pPr>
        <w:tabs>
          <w:tab w:val="num" w:pos="6480"/>
        </w:tabs>
        <w:ind w:left="6480" w:hanging="360"/>
      </w:pPr>
      <w:rPr>
        <w:rFonts w:ascii="Arial" w:hAnsi="Arial" w:hint="default"/>
      </w:rPr>
    </w:lvl>
  </w:abstractNum>
  <w:abstractNum w:abstractNumId="20">
    <w:nsid w:val="79C83788"/>
    <w:multiLevelType w:val="hybridMultilevel"/>
    <w:tmpl w:val="2188DECE"/>
    <w:lvl w:ilvl="0" w:tplc="3EB879BE">
      <w:start w:val="1"/>
      <w:numFmt w:val="bullet"/>
      <w:lvlText w:val="•"/>
      <w:lvlJc w:val="left"/>
      <w:pPr>
        <w:tabs>
          <w:tab w:val="num" w:pos="720"/>
        </w:tabs>
        <w:ind w:left="720" w:hanging="360"/>
      </w:pPr>
      <w:rPr>
        <w:rFonts w:ascii="Arial" w:hAnsi="Arial" w:hint="default"/>
      </w:rPr>
    </w:lvl>
    <w:lvl w:ilvl="1" w:tplc="E25EAFEA">
      <w:start w:val="-16391"/>
      <w:numFmt w:val="bullet"/>
      <w:lvlText w:val="–"/>
      <w:lvlJc w:val="left"/>
      <w:pPr>
        <w:tabs>
          <w:tab w:val="num" w:pos="1440"/>
        </w:tabs>
        <w:ind w:left="1440" w:hanging="360"/>
      </w:pPr>
      <w:rPr>
        <w:rFonts w:ascii="Arial" w:hAnsi="Arial" w:hint="default"/>
      </w:rPr>
    </w:lvl>
    <w:lvl w:ilvl="2" w:tplc="3FD64AAC" w:tentative="1">
      <w:start w:val="1"/>
      <w:numFmt w:val="bullet"/>
      <w:lvlText w:val="•"/>
      <w:lvlJc w:val="left"/>
      <w:pPr>
        <w:tabs>
          <w:tab w:val="num" w:pos="2160"/>
        </w:tabs>
        <w:ind w:left="2160" w:hanging="360"/>
      </w:pPr>
      <w:rPr>
        <w:rFonts w:ascii="Arial" w:hAnsi="Arial" w:hint="default"/>
      </w:rPr>
    </w:lvl>
    <w:lvl w:ilvl="3" w:tplc="15326C9E" w:tentative="1">
      <w:start w:val="1"/>
      <w:numFmt w:val="bullet"/>
      <w:lvlText w:val="•"/>
      <w:lvlJc w:val="left"/>
      <w:pPr>
        <w:tabs>
          <w:tab w:val="num" w:pos="2880"/>
        </w:tabs>
        <w:ind w:left="2880" w:hanging="360"/>
      </w:pPr>
      <w:rPr>
        <w:rFonts w:ascii="Arial" w:hAnsi="Arial" w:hint="default"/>
      </w:rPr>
    </w:lvl>
    <w:lvl w:ilvl="4" w:tplc="76342E94" w:tentative="1">
      <w:start w:val="1"/>
      <w:numFmt w:val="bullet"/>
      <w:lvlText w:val="•"/>
      <w:lvlJc w:val="left"/>
      <w:pPr>
        <w:tabs>
          <w:tab w:val="num" w:pos="3600"/>
        </w:tabs>
        <w:ind w:left="3600" w:hanging="360"/>
      </w:pPr>
      <w:rPr>
        <w:rFonts w:ascii="Arial" w:hAnsi="Arial" w:hint="default"/>
      </w:rPr>
    </w:lvl>
    <w:lvl w:ilvl="5" w:tplc="2B3E5028" w:tentative="1">
      <w:start w:val="1"/>
      <w:numFmt w:val="bullet"/>
      <w:lvlText w:val="•"/>
      <w:lvlJc w:val="left"/>
      <w:pPr>
        <w:tabs>
          <w:tab w:val="num" w:pos="4320"/>
        </w:tabs>
        <w:ind w:left="4320" w:hanging="360"/>
      </w:pPr>
      <w:rPr>
        <w:rFonts w:ascii="Arial" w:hAnsi="Arial" w:hint="default"/>
      </w:rPr>
    </w:lvl>
    <w:lvl w:ilvl="6" w:tplc="9D6CE9A6" w:tentative="1">
      <w:start w:val="1"/>
      <w:numFmt w:val="bullet"/>
      <w:lvlText w:val="•"/>
      <w:lvlJc w:val="left"/>
      <w:pPr>
        <w:tabs>
          <w:tab w:val="num" w:pos="5040"/>
        </w:tabs>
        <w:ind w:left="5040" w:hanging="360"/>
      </w:pPr>
      <w:rPr>
        <w:rFonts w:ascii="Arial" w:hAnsi="Arial" w:hint="default"/>
      </w:rPr>
    </w:lvl>
    <w:lvl w:ilvl="7" w:tplc="4D52B9BC" w:tentative="1">
      <w:start w:val="1"/>
      <w:numFmt w:val="bullet"/>
      <w:lvlText w:val="•"/>
      <w:lvlJc w:val="left"/>
      <w:pPr>
        <w:tabs>
          <w:tab w:val="num" w:pos="5760"/>
        </w:tabs>
        <w:ind w:left="5760" w:hanging="360"/>
      </w:pPr>
      <w:rPr>
        <w:rFonts w:ascii="Arial" w:hAnsi="Arial" w:hint="default"/>
      </w:rPr>
    </w:lvl>
    <w:lvl w:ilvl="8" w:tplc="09B25076" w:tentative="1">
      <w:start w:val="1"/>
      <w:numFmt w:val="bullet"/>
      <w:lvlText w:val="•"/>
      <w:lvlJc w:val="left"/>
      <w:pPr>
        <w:tabs>
          <w:tab w:val="num" w:pos="6480"/>
        </w:tabs>
        <w:ind w:left="6480" w:hanging="360"/>
      </w:pPr>
      <w:rPr>
        <w:rFonts w:ascii="Arial" w:hAnsi="Arial" w:hint="default"/>
      </w:rPr>
    </w:lvl>
  </w:abstractNum>
  <w:abstractNum w:abstractNumId="21">
    <w:nsid w:val="7BFD619C"/>
    <w:multiLevelType w:val="hybridMultilevel"/>
    <w:tmpl w:val="D924DD74"/>
    <w:lvl w:ilvl="0" w:tplc="2F66DD9E">
      <w:start w:val="1"/>
      <w:numFmt w:val="bullet"/>
      <w:lvlText w:val="•"/>
      <w:lvlJc w:val="left"/>
      <w:pPr>
        <w:tabs>
          <w:tab w:val="num" w:pos="720"/>
        </w:tabs>
        <w:ind w:left="720" w:hanging="360"/>
      </w:pPr>
      <w:rPr>
        <w:rFonts w:ascii="Arial" w:hAnsi="Arial" w:hint="default"/>
      </w:rPr>
    </w:lvl>
    <w:lvl w:ilvl="1" w:tplc="A40C0C34" w:tentative="1">
      <w:start w:val="1"/>
      <w:numFmt w:val="bullet"/>
      <w:lvlText w:val="•"/>
      <w:lvlJc w:val="left"/>
      <w:pPr>
        <w:tabs>
          <w:tab w:val="num" w:pos="1440"/>
        </w:tabs>
        <w:ind w:left="1440" w:hanging="360"/>
      </w:pPr>
      <w:rPr>
        <w:rFonts w:ascii="Arial" w:hAnsi="Arial" w:hint="default"/>
      </w:rPr>
    </w:lvl>
    <w:lvl w:ilvl="2" w:tplc="7C66D290" w:tentative="1">
      <w:start w:val="1"/>
      <w:numFmt w:val="bullet"/>
      <w:lvlText w:val="•"/>
      <w:lvlJc w:val="left"/>
      <w:pPr>
        <w:tabs>
          <w:tab w:val="num" w:pos="2160"/>
        </w:tabs>
        <w:ind w:left="2160" w:hanging="360"/>
      </w:pPr>
      <w:rPr>
        <w:rFonts w:ascii="Arial" w:hAnsi="Arial" w:hint="default"/>
      </w:rPr>
    </w:lvl>
    <w:lvl w:ilvl="3" w:tplc="917A9AD4" w:tentative="1">
      <w:start w:val="1"/>
      <w:numFmt w:val="bullet"/>
      <w:lvlText w:val="•"/>
      <w:lvlJc w:val="left"/>
      <w:pPr>
        <w:tabs>
          <w:tab w:val="num" w:pos="2880"/>
        </w:tabs>
        <w:ind w:left="2880" w:hanging="360"/>
      </w:pPr>
      <w:rPr>
        <w:rFonts w:ascii="Arial" w:hAnsi="Arial" w:hint="default"/>
      </w:rPr>
    </w:lvl>
    <w:lvl w:ilvl="4" w:tplc="4CE8D10C" w:tentative="1">
      <w:start w:val="1"/>
      <w:numFmt w:val="bullet"/>
      <w:lvlText w:val="•"/>
      <w:lvlJc w:val="left"/>
      <w:pPr>
        <w:tabs>
          <w:tab w:val="num" w:pos="3600"/>
        </w:tabs>
        <w:ind w:left="3600" w:hanging="360"/>
      </w:pPr>
      <w:rPr>
        <w:rFonts w:ascii="Arial" w:hAnsi="Arial" w:hint="default"/>
      </w:rPr>
    </w:lvl>
    <w:lvl w:ilvl="5" w:tplc="61BAB5E6" w:tentative="1">
      <w:start w:val="1"/>
      <w:numFmt w:val="bullet"/>
      <w:lvlText w:val="•"/>
      <w:lvlJc w:val="left"/>
      <w:pPr>
        <w:tabs>
          <w:tab w:val="num" w:pos="4320"/>
        </w:tabs>
        <w:ind w:left="4320" w:hanging="360"/>
      </w:pPr>
      <w:rPr>
        <w:rFonts w:ascii="Arial" w:hAnsi="Arial" w:hint="default"/>
      </w:rPr>
    </w:lvl>
    <w:lvl w:ilvl="6" w:tplc="D61439EE" w:tentative="1">
      <w:start w:val="1"/>
      <w:numFmt w:val="bullet"/>
      <w:lvlText w:val="•"/>
      <w:lvlJc w:val="left"/>
      <w:pPr>
        <w:tabs>
          <w:tab w:val="num" w:pos="5040"/>
        </w:tabs>
        <w:ind w:left="5040" w:hanging="360"/>
      </w:pPr>
      <w:rPr>
        <w:rFonts w:ascii="Arial" w:hAnsi="Arial" w:hint="default"/>
      </w:rPr>
    </w:lvl>
    <w:lvl w:ilvl="7" w:tplc="B62067E8" w:tentative="1">
      <w:start w:val="1"/>
      <w:numFmt w:val="bullet"/>
      <w:lvlText w:val="•"/>
      <w:lvlJc w:val="left"/>
      <w:pPr>
        <w:tabs>
          <w:tab w:val="num" w:pos="5760"/>
        </w:tabs>
        <w:ind w:left="5760" w:hanging="360"/>
      </w:pPr>
      <w:rPr>
        <w:rFonts w:ascii="Arial" w:hAnsi="Arial" w:hint="default"/>
      </w:rPr>
    </w:lvl>
    <w:lvl w:ilvl="8" w:tplc="A2089B70" w:tentative="1">
      <w:start w:val="1"/>
      <w:numFmt w:val="bullet"/>
      <w:lvlText w:val="•"/>
      <w:lvlJc w:val="left"/>
      <w:pPr>
        <w:tabs>
          <w:tab w:val="num" w:pos="6480"/>
        </w:tabs>
        <w:ind w:left="6480" w:hanging="360"/>
      </w:pPr>
      <w:rPr>
        <w:rFonts w:ascii="Arial" w:hAnsi="Arial" w:hint="default"/>
      </w:rPr>
    </w:lvl>
  </w:abstractNum>
  <w:abstractNum w:abstractNumId="22">
    <w:nsid w:val="7FD61869"/>
    <w:multiLevelType w:val="hybridMultilevel"/>
    <w:tmpl w:val="5E985F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8"/>
  </w:num>
  <w:num w:numId="4">
    <w:abstractNumId w:val="0"/>
  </w:num>
  <w:num w:numId="5">
    <w:abstractNumId w:val="22"/>
  </w:num>
  <w:num w:numId="6">
    <w:abstractNumId w:val="7"/>
  </w:num>
  <w:num w:numId="7">
    <w:abstractNumId w:val="18"/>
  </w:num>
  <w:num w:numId="8">
    <w:abstractNumId w:val="3"/>
  </w:num>
  <w:num w:numId="9">
    <w:abstractNumId w:val="6"/>
  </w:num>
  <w:num w:numId="10">
    <w:abstractNumId w:val="9"/>
  </w:num>
  <w:num w:numId="11">
    <w:abstractNumId w:val="4"/>
  </w:num>
  <w:num w:numId="12">
    <w:abstractNumId w:val="19"/>
  </w:num>
  <w:num w:numId="13">
    <w:abstractNumId w:val="16"/>
  </w:num>
  <w:num w:numId="14">
    <w:abstractNumId w:val="11"/>
  </w:num>
  <w:num w:numId="15">
    <w:abstractNumId w:val="2"/>
  </w:num>
  <w:num w:numId="16">
    <w:abstractNumId w:val="12"/>
  </w:num>
  <w:num w:numId="17">
    <w:abstractNumId w:val="5"/>
  </w:num>
  <w:num w:numId="18">
    <w:abstractNumId w:val="1"/>
  </w:num>
  <w:num w:numId="19">
    <w:abstractNumId w:val="21"/>
  </w:num>
  <w:num w:numId="20">
    <w:abstractNumId w:val="15"/>
  </w:num>
  <w:num w:numId="21">
    <w:abstractNumId w:val="17"/>
  </w:num>
  <w:num w:numId="22">
    <w:abstractNumId w:val="20"/>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25B"/>
    <w:rsid w:val="00010220"/>
    <w:rsid w:val="001B0832"/>
    <w:rsid w:val="00296158"/>
    <w:rsid w:val="002C1129"/>
    <w:rsid w:val="002E5DA4"/>
    <w:rsid w:val="002F15BB"/>
    <w:rsid w:val="003156F0"/>
    <w:rsid w:val="0031725B"/>
    <w:rsid w:val="00341E56"/>
    <w:rsid w:val="0043250A"/>
    <w:rsid w:val="00436924"/>
    <w:rsid w:val="00436BEE"/>
    <w:rsid w:val="004B5686"/>
    <w:rsid w:val="004D14A7"/>
    <w:rsid w:val="005F1C1A"/>
    <w:rsid w:val="00662C13"/>
    <w:rsid w:val="00676809"/>
    <w:rsid w:val="006B31D2"/>
    <w:rsid w:val="007053F4"/>
    <w:rsid w:val="0078665E"/>
    <w:rsid w:val="007C0849"/>
    <w:rsid w:val="007E71A5"/>
    <w:rsid w:val="00812877"/>
    <w:rsid w:val="00895BA5"/>
    <w:rsid w:val="008A1384"/>
    <w:rsid w:val="008E785A"/>
    <w:rsid w:val="009104E8"/>
    <w:rsid w:val="0094650C"/>
    <w:rsid w:val="00972D77"/>
    <w:rsid w:val="009F34C1"/>
    <w:rsid w:val="00A118A2"/>
    <w:rsid w:val="00AB1599"/>
    <w:rsid w:val="00AC4643"/>
    <w:rsid w:val="00B05949"/>
    <w:rsid w:val="00BD5DA1"/>
    <w:rsid w:val="00BE5E74"/>
    <w:rsid w:val="00BF0148"/>
    <w:rsid w:val="00D14398"/>
    <w:rsid w:val="00D21E21"/>
    <w:rsid w:val="00D534CB"/>
    <w:rsid w:val="00D7598A"/>
    <w:rsid w:val="00DA6E88"/>
    <w:rsid w:val="00DD29A4"/>
    <w:rsid w:val="00E02C10"/>
    <w:rsid w:val="00FF1B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456DB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BF2"/>
    <w:pPr>
      <w:ind w:left="720"/>
      <w:contextualSpacing/>
    </w:pPr>
  </w:style>
  <w:style w:type="table" w:styleId="TableGrid">
    <w:name w:val="Table Grid"/>
    <w:basedOn w:val="TableNormal"/>
    <w:uiPriority w:val="59"/>
    <w:rsid w:val="00DA6E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BF2"/>
    <w:pPr>
      <w:ind w:left="720"/>
      <w:contextualSpacing/>
    </w:pPr>
  </w:style>
  <w:style w:type="table" w:styleId="TableGrid">
    <w:name w:val="Table Grid"/>
    <w:basedOn w:val="TableNormal"/>
    <w:uiPriority w:val="59"/>
    <w:rsid w:val="00DA6E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978327">
      <w:bodyDiv w:val="1"/>
      <w:marLeft w:val="0"/>
      <w:marRight w:val="0"/>
      <w:marTop w:val="0"/>
      <w:marBottom w:val="0"/>
      <w:divBdr>
        <w:top w:val="none" w:sz="0" w:space="0" w:color="auto"/>
        <w:left w:val="none" w:sz="0" w:space="0" w:color="auto"/>
        <w:bottom w:val="none" w:sz="0" w:space="0" w:color="auto"/>
        <w:right w:val="none" w:sz="0" w:space="0" w:color="auto"/>
      </w:divBdr>
      <w:divsChild>
        <w:div w:id="1546017740">
          <w:marLeft w:val="547"/>
          <w:marRight w:val="0"/>
          <w:marTop w:val="144"/>
          <w:marBottom w:val="0"/>
          <w:divBdr>
            <w:top w:val="none" w:sz="0" w:space="0" w:color="auto"/>
            <w:left w:val="none" w:sz="0" w:space="0" w:color="auto"/>
            <w:bottom w:val="none" w:sz="0" w:space="0" w:color="auto"/>
            <w:right w:val="none" w:sz="0" w:space="0" w:color="auto"/>
          </w:divBdr>
        </w:div>
        <w:div w:id="1846631668">
          <w:marLeft w:val="1166"/>
          <w:marRight w:val="0"/>
          <w:marTop w:val="125"/>
          <w:marBottom w:val="0"/>
          <w:divBdr>
            <w:top w:val="none" w:sz="0" w:space="0" w:color="auto"/>
            <w:left w:val="none" w:sz="0" w:space="0" w:color="auto"/>
            <w:bottom w:val="none" w:sz="0" w:space="0" w:color="auto"/>
            <w:right w:val="none" w:sz="0" w:space="0" w:color="auto"/>
          </w:divBdr>
        </w:div>
        <w:div w:id="1329988690">
          <w:marLeft w:val="1166"/>
          <w:marRight w:val="0"/>
          <w:marTop w:val="125"/>
          <w:marBottom w:val="0"/>
          <w:divBdr>
            <w:top w:val="none" w:sz="0" w:space="0" w:color="auto"/>
            <w:left w:val="none" w:sz="0" w:space="0" w:color="auto"/>
            <w:bottom w:val="none" w:sz="0" w:space="0" w:color="auto"/>
            <w:right w:val="none" w:sz="0" w:space="0" w:color="auto"/>
          </w:divBdr>
        </w:div>
        <w:div w:id="42993019">
          <w:marLeft w:val="547"/>
          <w:marRight w:val="0"/>
          <w:marTop w:val="144"/>
          <w:marBottom w:val="0"/>
          <w:divBdr>
            <w:top w:val="none" w:sz="0" w:space="0" w:color="auto"/>
            <w:left w:val="none" w:sz="0" w:space="0" w:color="auto"/>
            <w:bottom w:val="none" w:sz="0" w:space="0" w:color="auto"/>
            <w:right w:val="none" w:sz="0" w:space="0" w:color="auto"/>
          </w:divBdr>
        </w:div>
        <w:div w:id="380978503">
          <w:marLeft w:val="547"/>
          <w:marRight w:val="0"/>
          <w:marTop w:val="144"/>
          <w:marBottom w:val="0"/>
          <w:divBdr>
            <w:top w:val="none" w:sz="0" w:space="0" w:color="auto"/>
            <w:left w:val="none" w:sz="0" w:space="0" w:color="auto"/>
            <w:bottom w:val="none" w:sz="0" w:space="0" w:color="auto"/>
            <w:right w:val="none" w:sz="0" w:space="0" w:color="auto"/>
          </w:divBdr>
        </w:div>
        <w:div w:id="1350525612">
          <w:marLeft w:val="1166"/>
          <w:marRight w:val="0"/>
          <w:marTop w:val="125"/>
          <w:marBottom w:val="0"/>
          <w:divBdr>
            <w:top w:val="none" w:sz="0" w:space="0" w:color="auto"/>
            <w:left w:val="none" w:sz="0" w:space="0" w:color="auto"/>
            <w:bottom w:val="none" w:sz="0" w:space="0" w:color="auto"/>
            <w:right w:val="none" w:sz="0" w:space="0" w:color="auto"/>
          </w:divBdr>
        </w:div>
      </w:divsChild>
    </w:div>
    <w:div w:id="293563326">
      <w:bodyDiv w:val="1"/>
      <w:marLeft w:val="0"/>
      <w:marRight w:val="0"/>
      <w:marTop w:val="0"/>
      <w:marBottom w:val="0"/>
      <w:divBdr>
        <w:top w:val="none" w:sz="0" w:space="0" w:color="auto"/>
        <w:left w:val="none" w:sz="0" w:space="0" w:color="auto"/>
        <w:bottom w:val="none" w:sz="0" w:space="0" w:color="auto"/>
        <w:right w:val="none" w:sz="0" w:space="0" w:color="auto"/>
      </w:divBdr>
      <w:divsChild>
        <w:div w:id="581185486">
          <w:marLeft w:val="547"/>
          <w:marRight w:val="0"/>
          <w:marTop w:val="154"/>
          <w:marBottom w:val="0"/>
          <w:divBdr>
            <w:top w:val="none" w:sz="0" w:space="0" w:color="auto"/>
            <w:left w:val="none" w:sz="0" w:space="0" w:color="auto"/>
            <w:bottom w:val="none" w:sz="0" w:space="0" w:color="auto"/>
            <w:right w:val="none" w:sz="0" w:space="0" w:color="auto"/>
          </w:divBdr>
        </w:div>
        <w:div w:id="2075932426">
          <w:marLeft w:val="547"/>
          <w:marRight w:val="0"/>
          <w:marTop w:val="154"/>
          <w:marBottom w:val="0"/>
          <w:divBdr>
            <w:top w:val="none" w:sz="0" w:space="0" w:color="auto"/>
            <w:left w:val="none" w:sz="0" w:space="0" w:color="auto"/>
            <w:bottom w:val="none" w:sz="0" w:space="0" w:color="auto"/>
            <w:right w:val="none" w:sz="0" w:space="0" w:color="auto"/>
          </w:divBdr>
        </w:div>
      </w:divsChild>
    </w:div>
    <w:div w:id="348801503">
      <w:bodyDiv w:val="1"/>
      <w:marLeft w:val="0"/>
      <w:marRight w:val="0"/>
      <w:marTop w:val="0"/>
      <w:marBottom w:val="0"/>
      <w:divBdr>
        <w:top w:val="none" w:sz="0" w:space="0" w:color="auto"/>
        <w:left w:val="none" w:sz="0" w:space="0" w:color="auto"/>
        <w:bottom w:val="none" w:sz="0" w:space="0" w:color="auto"/>
        <w:right w:val="none" w:sz="0" w:space="0" w:color="auto"/>
      </w:divBdr>
      <w:divsChild>
        <w:div w:id="258803103">
          <w:marLeft w:val="547"/>
          <w:marRight w:val="0"/>
          <w:marTop w:val="154"/>
          <w:marBottom w:val="0"/>
          <w:divBdr>
            <w:top w:val="none" w:sz="0" w:space="0" w:color="auto"/>
            <w:left w:val="none" w:sz="0" w:space="0" w:color="auto"/>
            <w:bottom w:val="none" w:sz="0" w:space="0" w:color="auto"/>
            <w:right w:val="none" w:sz="0" w:space="0" w:color="auto"/>
          </w:divBdr>
        </w:div>
        <w:div w:id="613638208">
          <w:marLeft w:val="547"/>
          <w:marRight w:val="0"/>
          <w:marTop w:val="154"/>
          <w:marBottom w:val="0"/>
          <w:divBdr>
            <w:top w:val="none" w:sz="0" w:space="0" w:color="auto"/>
            <w:left w:val="none" w:sz="0" w:space="0" w:color="auto"/>
            <w:bottom w:val="none" w:sz="0" w:space="0" w:color="auto"/>
            <w:right w:val="none" w:sz="0" w:space="0" w:color="auto"/>
          </w:divBdr>
        </w:div>
      </w:divsChild>
    </w:div>
    <w:div w:id="366486234">
      <w:bodyDiv w:val="1"/>
      <w:marLeft w:val="0"/>
      <w:marRight w:val="0"/>
      <w:marTop w:val="0"/>
      <w:marBottom w:val="0"/>
      <w:divBdr>
        <w:top w:val="none" w:sz="0" w:space="0" w:color="auto"/>
        <w:left w:val="none" w:sz="0" w:space="0" w:color="auto"/>
        <w:bottom w:val="none" w:sz="0" w:space="0" w:color="auto"/>
        <w:right w:val="none" w:sz="0" w:space="0" w:color="auto"/>
      </w:divBdr>
      <w:divsChild>
        <w:div w:id="1921716853">
          <w:marLeft w:val="547"/>
          <w:marRight w:val="0"/>
          <w:marTop w:val="144"/>
          <w:marBottom w:val="0"/>
          <w:divBdr>
            <w:top w:val="none" w:sz="0" w:space="0" w:color="auto"/>
            <w:left w:val="none" w:sz="0" w:space="0" w:color="auto"/>
            <w:bottom w:val="none" w:sz="0" w:space="0" w:color="auto"/>
            <w:right w:val="none" w:sz="0" w:space="0" w:color="auto"/>
          </w:divBdr>
        </w:div>
        <w:div w:id="359478030">
          <w:marLeft w:val="1166"/>
          <w:marRight w:val="0"/>
          <w:marTop w:val="125"/>
          <w:marBottom w:val="0"/>
          <w:divBdr>
            <w:top w:val="none" w:sz="0" w:space="0" w:color="auto"/>
            <w:left w:val="none" w:sz="0" w:space="0" w:color="auto"/>
            <w:bottom w:val="none" w:sz="0" w:space="0" w:color="auto"/>
            <w:right w:val="none" w:sz="0" w:space="0" w:color="auto"/>
          </w:divBdr>
        </w:div>
        <w:div w:id="1923754858">
          <w:marLeft w:val="547"/>
          <w:marRight w:val="0"/>
          <w:marTop w:val="144"/>
          <w:marBottom w:val="0"/>
          <w:divBdr>
            <w:top w:val="none" w:sz="0" w:space="0" w:color="auto"/>
            <w:left w:val="none" w:sz="0" w:space="0" w:color="auto"/>
            <w:bottom w:val="none" w:sz="0" w:space="0" w:color="auto"/>
            <w:right w:val="none" w:sz="0" w:space="0" w:color="auto"/>
          </w:divBdr>
        </w:div>
        <w:div w:id="2003923113">
          <w:marLeft w:val="1166"/>
          <w:marRight w:val="0"/>
          <w:marTop w:val="125"/>
          <w:marBottom w:val="0"/>
          <w:divBdr>
            <w:top w:val="none" w:sz="0" w:space="0" w:color="auto"/>
            <w:left w:val="none" w:sz="0" w:space="0" w:color="auto"/>
            <w:bottom w:val="none" w:sz="0" w:space="0" w:color="auto"/>
            <w:right w:val="none" w:sz="0" w:space="0" w:color="auto"/>
          </w:divBdr>
        </w:div>
        <w:div w:id="462426347">
          <w:marLeft w:val="1166"/>
          <w:marRight w:val="0"/>
          <w:marTop w:val="125"/>
          <w:marBottom w:val="0"/>
          <w:divBdr>
            <w:top w:val="none" w:sz="0" w:space="0" w:color="auto"/>
            <w:left w:val="none" w:sz="0" w:space="0" w:color="auto"/>
            <w:bottom w:val="none" w:sz="0" w:space="0" w:color="auto"/>
            <w:right w:val="none" w:sz="0" w:space="0" w:color="auto"/>
          </w:divBdr>
        </w:div>
        <w:div w:id="1276449912">
          <w:marLeft w:val="1166"/>
          <w:marRight w:val="0"/>
          <w:marTop w:val="125"/>
          <w:marBottom w:val="0"/>
          <w:divBdr>
            <w:top w:val="none" w:sz="0" w:space="0" w:color="auto"/>
            <w:left w:val="none" w:sz="0" w:space="0" w:color="auto"/>
            <w:bottom w:val="none" w:sz="0" w:space="0" w:color="auto"/>
            <w:right w:val="none" w:sz="0" w:space="0" w:color="auto"/>
          </w:divBdr>
        </w:div>
        <w:div w:id="193885266">
          <w:marLeft w:val="1166"/>
          <w:marRight w:val="0"/>
          <w:marTop w:val="125"/>
          <w:marBottom w:val="0"/>
          <w:divBdr>
            <w:top w:val="none" w:sz="0" w:space="0" w:color="auto"/>
            <w:left w:val="none" w:sz="0" w:space="0" w:color="auto"/>
            <w:bottom w:val="none" w:sz="0" w:space="0" w:color="auto"/>
            <w:right w:val="none" w:sz="0" w:space="0" w:color="auto"/>
          </w:divBdr>
        </w:div>
      </w:divsChild>
    </w:div>
    <w:div w:id="614362869">
      <w:bodyDiv w:val="1"/>
      <w:marLeft w:val="0"/>
      <w:marRight w:val="0"/>
      <w:marTop w:val="0"/>
      <w:marBottom w:val="0"/>
      <w:divBdr>
        <w:top w:val="none" w:sz="0" w:space="0" w:color="auto"/>
        <w:left w:val="none" w:sz="0" w:space="0" w:color="auto"/>
        <w:bottom w:val="none" w:sz="0" w:space="0" w:color="auto"/>
        <w:right w:val="none" w:sz="0" w:space="0" w:color="auto"/>
      </w:divBdr>
      <w:divsChild>
        <w:div w:id="886379998">
          <w:marLeft w:val="547"/>
          <w:marRight w:val="0"/>
          <w:marTop w:val="154"/>
          <w:marBottom w:val="0"/>
          <w:divBdr>
            <w:top w:val="none" w:sz="0" w:space="0" w:color="auto"/>
            <w:left w:val="none" w:sz="0" w:space="0" w:color="auto"/>
            <w:bottom w:val="none" w:sz="0" w:space="0" w:color="auto"/>
            <w:right w:val="none" w:sz="0" w:space="0" w:color="auto"/>
          </w:divBdr>
        </w:div>
        <w:div w:id="623269329">
          <w:marLeft w:val="1166"/>
          <w:marRight w:val="0"/>
          <w:marTop w:val="134"/>
          <w:marBottom w:val="0"/>
          <w:divBdr>
            <w:top w:val="none" w:sz="0" w:space="0" w:color="auto"/>
            <w:left w:val="none" w:sz="0" w:space="0" w:color="auto"/>
            <w:bottom w:val="none" w:sz="0" w:space="0" w:color="auto"/>
            <w:right w:val="none" w:sz="0" w:space="0" w:color="auto"/>
          </w:divBdr>
        </w:div>
        <w:div w:id="560794592">
          <w:marLeft w:val="1166"/>
          <w:marRight w:val="0"/>
          <w:marTop w:val="134"/>
          <w:marBottom w:val="0"/>
          <w:divBdr>
            <w:top w:val="none" w:sz="0" w:space="0" w:color="auto"/>
            <w:left w:val="none" w:sz="0" w:space="0" w:color="auto"/>
            <w:bottom w:val="none" w:sz="0" w:space="0" w:color="auto"/>
            <w:right w:val="none" w:sz="0" w:space="0" w:color="auto"/>
          </w:divBdr>
        </w:div>
        <w:div w:id="319698288">
          <w:marLeft w:val="547"/>
          <w:marRight w:val="0"/>
          <w:marTop w:val="154"/>
          <w:marBottom w:val="0"/>
          <w:divBdr>
            <w:top w:val="none" w:sz="0" w:space="0" w:color="auto"/>
            <w:left w:val="none" w:sz="0" w:space="0" w:color="auto"/>
            <w:bottom w:val="none" w:sz="0" w:space="0" w:color="auto"/>
            <w:right w:val="none" w:sz="0" w:space="0" w:color="auto"/>
          </w:divBdr>
        </w:div>
        <w:div w:id="1662125417">
          <w:marLeft w:val="1166"/>
          <w:marRight w:val="0"/>
          <w:marTop w:val="134"/>
          <w:marBottom w:val="0"/>
          <w:divBdr>
            <w:top w:val="none" w:sz="0" w:space="0" w:color="auto"/>
            <w:left w:val="none" w:sz="0" w:space="0" w:color="auto"/>
            <w:bottom w:val="none" w:sz="0" w:space="0" w:color="auto"/>
            <w:right w:val="none" w:sz="0" w:space="0" w:color="auto"/>
          </w:divBdr>
        </w:div>
      </w:divsChild>
    </w:div>
    <w:div w:id="728579496">
      <w:bodyDiv w:val="1"/>
      <w:marLeft w:val="0"/>
      <w:marRight w:val="0"/>
      <w:marTop w:val="0"/>
      <w:marBottom w:val="0"/>
      <w:divBdr>
        <w:top w:val="none" w:sz="0" w:space="0" w:color="auto"/>
        <w:left w:val="none" w:sz="0" w:space="0" w:color="auto"/>
        <w:bottom w:val="none" w:sz="0" w:space="0" w:color="auto"/>
        <w:right w:val="none" w:sz="0" w:space="0" w:color="auto"/>
      </w:divBdr>
      <w:divsChild>
        <w:div w:id="1011418446">
          <w:marLeft w:val="547"/>
          <w:marRight w:val="0"/>
          <w:marTop w:val="154"/>
          <w:marBottom w:val="0"/>
          <w:divBdr>
            <w:top w:val="none" w:sz="0" w:space="0" w:color="auto"/>
            <w:left w:val="none" w:sz="0" w:space="0" w:color="auto"/>
            <w:bottom w:val="none" w:sz="0" w:space="0" w:color="auto"/>
            <w:right w:val="none" w:sz="0" w:space="0" w:color="auto"/>
          </w:divBdr>
        </w:div>
        <w:div w:id="1594434129">
          <w:marLeft w:val="547"/>
          <w:marRight w:val="0"/>
          <w:marTop w:val="154"/>
          <w:marBottom w:val="0"/>
          <w:divBdr>
            <w:top w:val="none" w:sz="0" w:space="0" w:color="auto"/>
            <w:left w:val="none" w:sz="0" w:space="0" w:color="auto"/>
            <w:bottom w:val="none" w:sz="0" w:space="0" w:color="auto"/>
            <w:right w:val="none" w:sz="0" w:space="0" w:color="auto"/>
          </w:divBdr>
        </w:div>
        <w:div w:id="2051226611">
          <w:marLeft w:val="1166"/>
          <w:marRight w:val="0"/>
          <w:marTop w:val="134"/>
          <w:marBottom w:val="0"/>
          <w:divBdr>
            <w:top w:val="none" w:sz="0" w:space="0" w:color="auto"/>
            <w:left w:val="none" w:sz="0" w:space="0" w:color="auto"/>
            <w:bottom w:val="none" w:sz="0" w:space="0" w:color="auto"/>
            <w:right w:val="none" w:sz="0" w:space="0" w:color="auto"/>
          </w:divBdr>
        </w:div>
        <w:div w:id="1455715272">
          <w:marLeft w:val="1166"/>
          <w:marRight w:val="0"/>
          <w:marTop w:val="134"/>
          <w:marBottom w:val="0"/>
          <w:divBdr>
            <w:top w:val="none" w:sz="0" w:space="0" w:color="auto"/>
            <w:left w:val="none" w:sz="0" w:space="0" w:color="auto"/>
            <w:bottom w:val="none" w:sz="0" w:space="0" w:color="auto"/>
            <w:right w:val="none" w:sz="0" w:space="0" w:color="auto"/>
          </w:divBdr>
        </w:div>
        <w:div w:id="843283683">
          <w:marLeft w:val="1166"/>
          <w:marRight w:val="0"/>
          <w:marTop w:val="134"/>
          <w:marBottom w:val="0"/>
          <w:divBdr>
            <w:top w:val="none" w:sz="0" w:space="0" w:color="auto"/>
            <w:left w:val="none" w:sz="0" w:space="0" w:color="auto"/>
            <w:bottom w:val="none" w:sz="0" w:space="0" w:color="auto"/>
            <w:right w:val="none" w:sz="0" w:space="0" w:color="auto"/>
          </w:divBdr>
        </w:div>
      </w:divsChild>
    </w:div>
    <w:div w:id="1186559242">
      <w:bodyDiv w:val="1"/>
      <w:marLeft w:val="0"/>
      <w:marRight w:val="0"/>
      <w:marTop w:val="0"/>
      <w:marBottom w:val="0"/>
      <w:divBdr>
        <w:top w:val="none" w:sz="0" w:space="0" w:color="auto"/>
        <w:left w:val="none" w:sz="0" w:space="0" w:color="auto"/>
        <w:bottom w:val="none" w:sz="0" w:space="0" w:color="auto"/>
        <w:right w:val="none" w:sz="0" w:space="0" w:color="auto"/>
      </w:divBdr>
      <w:divsChild>
        <w:div w:id="1116564880">
          <w:marLeft w:val="547"/>
          <w:marRight w:val="0"/>
          <w:marTop w:val="154"/>
          <w:marBottom w:val="0"/>
          <w:divBdr>
            <w:top w:val="none" w:sz="0" w:space="0" w:color="auto"/>
            <w:left w:val="none" w:sz="0" w:space="0" w:color="auto"/>
            <w:bottom w:val="none" w:sz="0" w:space="0" w:color="auto"/>
            <w:right w:val="none" w:sz="0" w:space="0" w:color="auto"/>
          </w:divBdr>
        </w:div>
      </w:divsChild>
    </w:div>
    <w:div w:id="1360855456">
      <w:bodyDiv w:val="1"/>
      <w:marLeft w:val="0"/>
      <w:marRight w:val="0"/>
      <w:marTop w:val="0"/>
      <w:marBottom w:val="0"/>
      <w:divBdr>
        <w:top w:val="none" w:sz="0" w:space="0" w:color="auto"/>
        <w:left w:val="none" w:sz="0" w:space="0" w:color="auto"/>
        <w:bottom w:val="none" w:sz="0" w:space="0" w:color="auto"/>
        <w:right w:val="none" w:sz="0" w:space="0" w:color="auto"/>
      </w:divBdr>
      <w:divsChild>
        <w:div w:id="361320255">
          <w:marLeft w:val="547"/>
          <w:marRight w:val="0"/>
          <w:marTop w:val="154"/>
          <w:marBottom w:val="0"/>
          <w:divBdr>
            <w:top w:val="none" w:sz="0" w:space="0" w:color="auto"/>
            <w:left w:val="none" w:sz="0" w:space="0" w:color="auto"/>
            <w:bottom w:val="none" w:sz="0" w:space="0" w:color="auto"/>
            <w:right w:val="none" w:sz="0" w:space="0" w:color="auto"/>
          </w:divBdr>
        </w:div>
        <w:div w:id="1285623291">
          <w:marLeft w:val="547"/>
          <w:marRight w:val="0"/>
          <w:marTop w:val="154"/>
          <w:marBottom w:val="0"/>
          <w:divBdr>
            <w:top w:val="none" w:sz="0" w:space="0" w:color="auto"/>
            <w:left w:val="none" w:sz="0" w:space="0" w:color="auto"/>
            <w:bottom w:val="none" w:sz="0" w:space="0" w:color="auto"/>
            <w:right w:val="none" w:sz="0" w:space="0" w:color="auto"/>
          </w:divBdr>
        </w:div>
      </w:divsChild>
    </w:div>
    <w:div w:id="1470629146">
      <w:bodyDiv w:val="1"/>
      <w:marLeft w:val="0"/>
      <w:marRight w:val="0"/>
      <w:marTop w:val="0"/>
      <w:marBottom w:val="0"/>
      <w:divBdr>
        <w:top w:val="none" w:sz="0" w:space="0" w:color="auto"/>
        <w:left w:val="none" w:sz="0" w:space="0" w:color="auto"/>
        <w:bottom w:val="none" w:sz="0" w:space="0" w:color="auto"/>
        <w:right w:val="none" w:sz="0" w:space="0" w:color="auto"/>
      </w:divBdr>
      <w:divsChild>
        <w:div w:id="1368794837">
          <w:marLeft w:val="547"/>
          <w:marRight w:val="0"/>
          <w:marTop w:val="154"/>
          <w:marBottom w:val="0"/>
          <w:divBdr>
            <w:top w:val="none" w:sz="0" w:space="0" w:color="auto"/>
            <w:left w:val="none" w:sz="0" w:space="0" w:color="auto"/>
            <w:bottom w:val="none" w:sz="0" w:space="0" w:color="auto"/>
            <w:right w:val="none" w:sz="0" w:space="0" w:color="auto"/>
          </w:divBdr>
        </w:div>
        <w:div w:id="954482549">
          <w:marLeft w:val="547"/>
          <w:marRight w:val="0"/>
          <w:marTop w:val="154"/>
          <w:marBottom w:val="0"/>
          <w:divBdr>
            <w:top w:val="none" w:sz="0" w:space="0" w:color="auto"/>
            <w:left w:val="none" w:sz="0" w:space="0" w:color="auto"/>
            <w:bottom w:val="none" w:sz="0" w:space="0" w:color="auto"/>
            <w:right w:val="none" w:sz="0" w:space="0" w:color="auto"/>
          </w:divBdr>
        </w:div>
        <w:div w:id="1028019952">
          <w:marLeft w:val="547"/>
          <w:marRight w:val="0"/>
          <w:marTop w:val="154"/>
          <w:marBottom w:val="0"/>
          <w:divBdr>
            <w:top w:val="none" w:sz="0" w:space="0" w:color="auto"/>
            <w:left w:val="none" w:sz="0" w:space="0" w:color="auto"/>
            <w:bottom w:val="none" w:sz="0" w:space="0" w:color="auto"/>
            <w:right w:val="none" w:sz="0" w:space="0" w:color="auto"/>
          </w:divBdr>
        </w:div>
      </w:divsChild>
    </w:div>
    <w:div w:id="1510675990">
      <w:bodyDiv w:val="1"/>
      <w:marLeft w:val="0"/>
      <w:marRight w:val="0"/>
      <w:marTop w:val="0"/>
      <w:marBottom w:val="0"/>
      <w:divBdr>
        <w:top w:val="none" w:sz="0" w:space="0" w:color="auto"/>
        <w:left w:val="none" w:sz="0" w:space="0" w:color="auto"/>
        <w:bottom w:val="none" w:sz="0" w:space="0" w:color="auto"/>
        <w:right w:val="none" w:sz="0" w:space="0" w:color="auto"/>
      </w:divBdr>
      <w:divsChild>
        <w:div w:id="269364814">
          <w:marLeft w:val="547"/>
          <w:marRight w:val="0"/>
          <w:marTop w:val="154"/>
          <w:marBottom w:val="0"/>
          <w:divBdr>
            <w:top w:val="none" w:sz="0" w:space="0" w:color="auto"/>
            <w:left w:val="none" w:sz="0" w:space="0" w:color="auto"/>
            <w:bottom w:val="none" w:sz="0" w:space="0" w:color="auto"/>
            <w:right w:val="none" w:sz="0" w:space="0" w:color="auto"/>
          </w:divBdr>
        </w:div>
        <w:div w:id="1802578755">
          <w:marLeft w:val="547"/>
          <w:marRight w:val="0"/>
          <w:marTop w:val="154"/>
          <w:marBottom w:val="0"/>
          <w:divBdr>
            <w:top w:val="none" w:sz="0" w:space="0" w:color="auto"/>
            <w:left w:val="none" w:sz="0" w:space="0" w:color="auto"/>
            <w:bottom w:val="none" w:sz="0" w:space="0" w:color="auto"/>
            <w:right w:val="none" w:sz="0" w:space="0" w:color="auto"/>
          </w:divBdr>
        </w:div>
        <w:div w:id="88241169">
          <w:marLeft w:val="547"/>
          <w:marRight w:val="0"/>
          <w:marTop w:val="154"/>
          <w:marBottom w:val="0"/>
          <w:divBdr>
            <w:top w:val="none" w:sz="0" w:space="0" w:color="auto"/>
            <w:left w:val="none" w:sz="0" w:space="0" w:color="auto"/>
            <w:bottom w:val="none" w:sz="0" w:space="0" w:color="auto"/>
            <w:right w:val="none" w:sz="0" w:space="0" w:color="auto"/>
          </w:divBdr>
        </w:div>
      </w:divsChild>
    </w:div>
    <w:div w:id="1518691775">
      <w:bodyDiv w:val="1"/>
      <w:marLeft w:val="0"/>
      <w:marRight w:val="0"/>
      <w:marTop w:val="0"/>
      <w:marBottom w:val="0"/>
      <w:divBdr>
        <w:top w:val="none" w:sz="0" w:space="0" w:color="auto"/>
        <w:left w:val="none" w:sz="0" w:space="0" w:color="auto"/>
        <w:bottom w:val="none" w:sz="0" w:space="0" w:color="auto"/>
        <w:right w:val="none" w:sz="0" w:space="0" w:color="auto"/>
      </w:divBdr>
      <w:divsChild>
        <w:div w:id="1444374071">
          <w:marLeft w:val="547"/>
          <w:marRight w:val="0"/>
          <w:marTop w:val="154"/>
          <w:marBottom w:val="0"/>
          <w:divBdr>
            <w:top w:val="none" w:sz="0" w:space="0" w:color="auto"/>
            <w:left w:val="none" w:sz="0" w:space="0" w:color="auto"/>
            <w:bottom w:val="none" w:sz="0" w:space="0" w:color="auto"/>
            <w:right w:val="none" w:sz="0" w:space="0" w:color="auto"/>
          </w:divBdr>
        </w:div>
        <w:div w:id="1620795293">
          <w:marLeft w:val="547"/>
          <w:marRight w:val="0"/>
          <w:marTop w:val="154"/>
          <w:marBottom w:val="0"/>
          <w:divBdr>
            <w:top w:val="none" w:sz="0" w:space="0" w:color="auto"/>
            <w:left w:val="none" w:sz="0" w:space="0" w:color="auto"/>
            <w:bottom w:val="none" w:sz="0" w:space="0" w:color="auto"/>
            <w:right w:val="none" w:sz="0" w:space="0" w:color="auto"/>
          </w:divBdr>
        </w:div>
        <w:div w:id="480197473">
          <w:marLeft w:val="1166"/>
          <w:marRight w:val="0"/>
          <w:marTop w:val="134"/>
          <w:marBottom w:val="0"/>
          <w:divBdr>
            <w:top w:val="none" w:sz="0" w:space="0" w:color="auto"/>
            <w:left w:val="none" w:sz="0" w:space="0" w:color="auto"/>
            <w:bottom w:val="none" w:sz="0" w:space="0" w:color="auto"/>
            <w:right w:val="none" w:sz="0" w:space="0" w:color="auto"/>
          </w:divBdr>
        </w:div>
        <w:div w:id="1543054904">
          <w:marLeft w:val="1166"/>
          <w:marRight w:val="0"/>
          <w:marTop w:val="134"/>
          <w:marBottom w:val="0"/>
          <w:divBdr>
            <w:top w:val="none" w:sz="0" w:space="0" w:color="auto"/>
            <w:left w:val="none" w:sz="0" w:space="0" w:color="auto"/>
            <w:bottom w:val="none" w:sz="0" w:space="0" w:color="auto"/>
            <w:right w:val="none" w:sz="0" w:space="0" w:color="auto"/>
          </w:divBdr>
        </w:div>
        <w:div w:id="1208682296">
          <w:marLeft w:val="1166"/>
          <w:marRight w:val="0"/>
          <w:marTop w:val="134"/>
          <w:marBottom w:val="0"/>
          <w:divBdr>
            <w:top w:val="none" w:sz="0" w:space="0" w:color="auto"/>
            <w:left w:val="none" w:sz="0" w:space="0" w:color="auto"/>
            <w:bottom w:val="none" w:sz="0" w:space="0" w:color="auto"/>
            <w:right w:val="none" w:sz="0" w:space="0" w:color="auto"/>
          </w:divBdr>
        </w:div>
        <w:div w:id="1093863203">
          <w:marLeft w:val="1166"/>
          <w:marRight w:val="0"/>
          <w:marTop w:val="134"/>
          <w:marBottom w:val="0"/>
          <w:divBdr>
            <w:top w:val="none" w:sz="0" w:space="0" w:color="auto"/>
            <w:left w:val="none" w:sz="0" w:space="0" w:color="auto"/>
            <w:bottom w:val="none" w:sz="0" w:space="0" w:color="auto"/>
            <w:right w:val="none" w:sz="0" w:space="0" w:color="auto"/>
          </w:divBdr>
        </w:div>
      </w:divsChild>
    </w:div>
    <w:div w:id="1520003456">
      <w:bodyDiv w:val="1"/>
      <w:marLeft w:val="0"/>
      <w:marRight w:val="0"/>
      <w:marTop w:val="0"/>
      <w:marBottom w:val="0"/>
      <w:divBdr>
        <w:top w:val="none" w:sz="0" w:space="0" w:color="auto"/>
        <w:left w:val="none" w:sz="0" w:space="0" w:color="auto"/>
        <w:bottom w:val="none" w:sz="0" w:space="0" w:color="auto"/>
        <w:right w:val="none" w:sz="0" w:space="0" w:color="auto"/>
      </w:divBdr>
      <w:divsChild>
        <w:div w:id="1371494188">
          <w:marLeft w:val="547"/>
          <w:marRight w:val="0"/>
          <w:marTop w:val="154"/>
          <w:marBottom w:val="0"/>
          <w:divBdr>
            <w:top w:val="none" w:sz="0" w:space="0" w:color="auto"/>
            <w:left w:val="none" w:sz="0" w:space="0" w:color="auto"/>
            <w:bottom w:val="none" w:sz="0" w:space="0" w:color="auto"/>
            <w:right w:val="none" w:sz="0" w:space="0" w:color="auto"/>
          </w:divBdr>
        </w:div>
        <w:div w:id="658656610">
          <w:marLeft w:val="547"/>
          <w:marRight w:val="0"/>
          <w:marTop w:val="154"/>
          <w:marBottom w:val="0"/>
          <w:divBdr>
            <w:top w:val="none" w:sz="0" w:space="0" w:color="auto"/>
            <w:left w:val="none" w:sz="0" w:space="0" w:color="auto"/>
            <w:bottom w:val="none" w:sz="0" w:space="0" w:color="auto"/>
            <w:right w:val="none" w:sz="0" w:space="0" w:color="auto"/>
          </w:divBdr>
        </w:div>
      </w:divsChild>
    </w:div>
    <w:div w:id="1529443819">
      <w:bodyDiv w:val="1"/>
      <w:marLeft w:val="0"/>
      <w:marRight w:val="0"/>
      <w:marTop w:val="0"/>
      <w:marBottom w:val="0"/>
      <w:divBdr>
        <w:top w:val="none" w:sz="0" w:space="0" w:color="auto"/>
        <w:left w:val="none" w:sz="0" w:space="0" w:color="auto"/>
        <w:bottom w:val="none" w:sz="0" w:space="0" w:color="auto"/>
        <w:right w:val="none" w:sz="0" w:space="0" w:color="auto"/>
      </w:divBdr>
      <w:divsChild>
        <w:div w:id="1120028249">
          <w:marLeft w:val="547"/>
          <w:marRight w:val="0"/>
          <w:marTop w:val="154"/>
          <w:marBottom w:val="0"/>
          <w:divBdr>
            <w:top w:val="none" w:sz="0" w:space="0" w:color="auto"/>
            <w:left w:val="none" w:sz="0" w:space="0" w:color="auto"/>
            <w:bottom w:val="none" w:sz="0" w:space="0" w:color="auto"/>
            <w:right w:val="none" w:sz="0" w:space="0" w:color="auto"/>
          </w:divBdr>
        </w:div>
        <w:div w:id="1324814139">
          <w:marLeft w:val="547"/>
          <w:marRight w:val="0"/>
          <w:marTop w:val="154"/>
          <w:marBottom w:val="0"/>
          <w:divBdr>
            <w:top w:val="none" w:sz="0" w:space="0" w:color="auto"/>
            <w:left w:val="none" w:sz="0" w:space="0" w:color="auto"/>
            <w:bottom w:val="none" w:sz="0" w:space="0" w:color="auto"/>
            <w:right w:val="none" w:sz="0" w:space="0" w:color="auto"/>
          </w:divBdr>
        </w:div>
        <w:div w:id="613363384">
          <w:marLeft w:val="1166"/>
          <w:marRight w:val="0"/>
          <w:marTop w:val="134"/>
          <w:marBottom w:val="0"/>
          <w:divBdr>
            <w:top w:val="none" w:sz="0" w:space="0" w:color="auto"/>
            <w:left w:val="none" w:sz="0" w:space="0" w:color="auto"/>
            <w:bottom w:val="none" w:sz="0" w:space="0" w:color="auto"/>
            <w:right w:val="none" w:sz="0" w:space="0" w:color="auto"/>
          </w:divBdr>
        </w:div>
      </w:divsChild>
    </w:div>
    <w:div w:id="1551962065">
      <w:bodyDiv w:val="1"/>
      <w:marLeft w:val="0"/>
      <w:marRight w:val="0"/>
      <w:marTop w:val="0"/>
      <w:marBottom w:val="0"/>
      <w:divBdr>
        <w:top w:val="none" w:sz="0" w:space="0" w:color="auto"/>
        <w:left w:val="none" w:sz="0" w:space="0" w:color="auto"/>
        <w:bottom w:val="none" w:sz="0" w:space="0" w:color="auto"/>
        <w:right w:val="none" w:sz="0" w:space="0" w:color="auto"/>
      </w:divBdr>
    </w:div>
    <w:div w:id="1628703227">
      <w:bodyDiv w:val="1"/>
      <w:marLeft w:val="0"/>
      <w:marRight w:val="0"/>
      <w:marTop w:val="0"/>
      <w:marBottom w:val="0"/>
      <w:divBdr>
        <w:top w:val="none" w:sz="0" w:space="0" w:color="auto"/>
        <w:left w:val="none" w:sz="0" w:space="0" w:color="auto"/>
        <w:bottom w:val="none" w:sz="0" w:space="0" w:color="auto"/>
        <w:right w:val="none" w:sz="0" w:space="0" w:color="auto"/>
      </w:divBdr>
      <w:divsChild>
        <w:div w:id="1501776791">
          <w:marLeft w:val="547"/>
          <w:marRight w:val="0"/>
          <w:marTop w:val="154"/>
          <w:marBottom w:val="0"/>
          <w:divBdr>
            <w:top w:val="none" w:sz="0" w:space="0" w:color="auto"/>
            <w:left w:val="none" w:sz="0" w:space="0" w:color="auto"/>
            <w:bottom w:val="none" w:sz="0" w:space="0" w:color="auto"/>
            <w:right w:val="none" w:sz="0" w:space="0" w:color="auto"/>
          </w:divBdr>
        </w:div>
        <w:div w:id="1600530383">
          <w:marLeft w:val="1166"/>
          <w:marRight w:val="0"/>
          <w:marTop w:val="134"/>
          <w:marBottom w:val="0"/>
          <w:divBdr>
            <w:top w:val="none" w:sz="0" w:space="0" w:color="auto"/>
            <w:left w:val="none" w:sz="0" w:space="0" w:color="auto"/>
            <w:bottom w:val="none" w:sz="0" w:space="0" w:color="auto"/>
            <w:right w:val="none" w:sz="0" w:space="0" w:color="auto"/>
          </w:divBdr>
        </w:div>
        <w:div w:id="1759137106">
          <w:marLeft w:val="547"/>
          <w:marRight w:val="0"/>
          <w:marTop w:val="154"/>
          <w:marBottom w:val="0"/>
          <w:divBdr>
            <w:top w:val="none" w:sz="0" w:space="0" w:color="auto"/>
            <w:left w:val="none" w:sz="0" w:space="0" w:color="auto"/>
            <w:bottom w:val="none" w:sz="0" w:space="0" w:color="auto"/>
            <w:right w:val="none" w:sz="0" w:space="0" w:color="auto"/>
          </w:divBdr>
        </w:div>
      </w:divsChild>
    </w:div>
    <w:div w:id="1781950057">
      <w:bodyDiv w:val="1"/>
      <w:marLeft w:val="0"/>
      <w:marRight w:val="0"/>
      <w:marTop w:val="0"/>
      <w:marBottom w:val="0"/>
      <w:divBdr>
        <w:top w:val="none" w:sz="0" w:space="0" w:color="auto"/>
        <w:left w:val="none" w:sz="0" w:space="0" w:color="auto"/>
        <w:bottom w:val="none" w:sz="0" w:space="0" w:color="auto"/>
        <w:right w:val="none" w:sz="0" w:space="0" w:color="auto"/>
      </w:divBdr>
      <w:divsChild>
        <w:div w:id="1996883137">
          <w:marLeft w:val="547"/>
          <w:marRight w:val="0"/>
          <w:marTop w:val="154"/>
          <w:marBottom w:val="0"/>
          <w:divBdr>
            <w:top w:val="none" w:sz="0" w:space="0" w:color="auto"/>
            <w:left w:val="none" w:sz="0" w:space="0" w:color="auto"/>
            <w:bottom w:val="none" w:sz="0" w:space="0" w:color="auto"/>
            <w:right w:val="none" w:sz="0" w:space="0" w:color="auto"/>
          </w:divBdr>
        </w:div>
      </w:divsChild>
    </w:div>
    <w:div w:id="1797025701">
      <w:bodyDiv w:val="1"/>
      <w:marLeft w:val="0"/>
      <w:marRight w:val="0"/>
      <w:marTop w:val="0"/>
      <w:marBottom w:val="0"/>
      <w:divBdr>
        <w:top w:val="none" w:sz="0" w:space="0" w:color="auto"/>
        <w:left w:val="none" w:sz="0" w:space="0" w:color="auto"/>
        <w:bottom w:val="none" w:sz="0" w:space="0" w:color="auto"/>
        <w:right w:val="none" w:sz="0" w:space="0" w:color="auto"/>
      </w:divBdr>
      <w:divsChild>
        <w:div w:id="787891116">
          <w:marLeft w:val="547"/>
          <w:marRight w:val="0"/>
          <w:marTop w:val="154"/>
          <w:marBottom w:val="0"/>
          <w:divBdr>
            <w:top w:val="none" w:sz="0" w:space="0" w:color="auto"/>
            <w:left w:val="none" w:sz="0" w:space="0" w:color="auto"/>
            <w:bottom w:val="none" w:sz="0" w:space="0" w:color="auto"/>
            <w:right w:val="none" w:sz="0" w:space="0" w:color="auto"/>
          </w:divBdr>
        </w:div>
        <w:div w:id="1577980092">
          <w:marLeft w:val="1166"/>
          <w:marRight w:val="0"/>
          <w:marTop w:val="134"/>
          <w:marBottom w:val="0"/>
          <w:divBdr>
            <w:top w:val="none" w:sz="0" w:space="0" w:color="auto"/>
            <w:left w:val="none" w:sz="0" w:space="0" w:color="auto"/>
            <w:bottom w:val="none" w:sz="0" w:space="0" w:color="auto"/>
            <w:right w:val="none" w:sz="0" w:space="0" w:color="auto"/>
          </w:divBdr>
        </w:div>
        <w:div w:id="122845235">
          <w:marLeft w:val="1166"/>
          <w:marRight w:val="0"/>
          <w:marTop w:val="134"/>
          <w:marBottom w:val="0"/>
          <w:divBdr>
            <w:top w:val="none" w:sz="0" w:space="0" w:color="auto"/>
            <w:left w:val="none" w:sz="0" w:space="0" w:color="auto"/>
            <w:bottom w:val="none" w:sz="0" w:space="0" w:color="auto"/>
            <w:right w:val="none" w:sz="0" w:space="0" w:color="auto"/>
          </w:divBdr>
        </w:div>
        <w:div w:id="415522699">
          <w:marLeft w:val="547"/>
          <w:marRight w:val="0"/>
          <w:marTop w:val="154"/>
          <w:marBottom w:val="0"/>
          <w:divBdr>
            <w:top w:val="none" w:sz="0" w:space="0" w:color="auto"/>
            <w:left w:val="none" w:sz="0" w:space="0" w:color="auto"/>
            <w:bottom w:val="none" w:sz="0" w:space="0" w:color="auto"/>
            <w:right w:val="none" w:sz="0" w:space="0" w:color="auto"/>
          </w:divBdr>
        </w:div>
      </w:divsChild>
    </w:div>
    <w:div w:id="1867133777">
      <w:bodyDiv w:val="1"/>
      <w:marLeft w:val="0"/>
      <w:marRight w:val="0"/>
      <w:marTop w:val="0"/>
      <w:marBottom w:val="0"/>
      <w:divBdr>
        <w:top w:val="none" w:sz="0" w:space="0" w:color="auto"/>
        <w:left w:val="none" w:sz="0" w:space="0" w:color="auto"/>
        <w:bottom w:val="none" w:sz="0" w:space="0" w:color="auto"/>
        <w:right w:val="none" w:sz="0" w:space="0" w:color="auto"/>
      </w:divBdr>
      <w:divsChild>
        <w:div w:id="477386194">
          <w:marLeft w:val="547"/>
          <w:marRight w:val="0"/>
          <w:marTop w:val="154"/>
          <w:marBottom w:val="0"/>
          <w:divBdr>
            <w:top w:val="none" w:sz="0" w:space="0" w:color="auto"/>
            <w:left w:val="none" w:sz="0" w:space="0" w:color="auto"/>
            <w:bottom w:val="none" w:sz="0" w:space="0" w:color="auto"/>
            <w:right w:val="none" w:sz="0" w:space="0" w:color="auto"/>
          </w:divBdr>
        </w:div>
        <w:div w:id="1851488266">
          <w:marLeft w:val="547"/>
          <w:marRight w:val="0"/>
          <w:marTop w:val="154"/>
          <w:marBottom w:val="0"/>
          <w:divBdr>
            <w:top w:val="none" w:sz="0" w:space="0" w:color="auto"/>
            <w:left w:val="none" w:sz="0" w:space="0" w:color="auto"/>
            <w:bottom w:val="none" w:sz="0" w:space="0" w:color="auto"/>
            <w:right w:val="none" w:sz="0" w:space="0" w:color="auto"/>
          </w:divBdr>
        </w:div>
        <w:div w:id="273900667">
          <w:marLeft w:val="547"/>
          <w:marRight w:val="0"/>
          <w:marTop w:val="154"/>
          <w:marBottom w:val="0"/>
          <w:divBdr>
            <w:top w:val="none" w:sz="0" w:space="0" w:color="auto"/>
            <w:left w:val="none" w:sz="0" w:space="0" w:color="auto"/>
            <w:bottom w:val="none" w:sz="0" w:space="0" w:color="auto"/>
            <w:right w:val="none" w:sz="0" w:space="0" w:color="auto"/>
          </w:divBdr>
        </w:div>
      </w:divsChild>
    </w:div>
    <w:div w:id="1912504265">
      <w:bodyDiv w:val="1"/>
      <w:marLeft w:val="0"/>
      <w:marRight w:val="0"/>
      <w:marTop w:val="0"/>
      <w:marBottom w:val="0"/>
      <w:divBdr>
        <w:top w:val="none" w:sz="0" w:space="0" w:color="auto"/>
        <w:left w:val="none" w:sz="0" w:space="0" w:color="auto"/>
        <w:bottom w:val="none" w:sz="0" w:space="0" w:color="auto"/>
        <w:right w:val="none" w:sz="0" w:space="0" w:color="auto"/>
      </w:divBdr>
      <w:divsChild>
        <w:div w:id="324207491">
          <w:marLeft w:val="547"/>
          <w:marRight w:val="0"/>
          <w:marTop w:val="154"/>
          <w:marBottom w:val="0"/>
          <w:divBdr>
            <w:top w:val="none" w:sz="0" w:space="0" w:color="auto"/>
            <w:left w:val="none" w:sz="0" w:space="0" w:color="auto"/>
            <w:bottom w:val="none" w:sz="0" w:space="0" w:color="auto"/>
            <w:right w:val="none" w:sz="0" w:space="0" w:color="auto"/>
          </w:divBdr>
        </w:div>
        <w:div w:id="597644677">
          <w:marLeft w:val="547"/>
          <w:marRight w:val="0"/>
          <w:marTop w:val="154"/>
          <w:marBottom w:val="0"/>
          <w:divBdr>
            <w:top w:val="none" w:sz="0" w:space="0" w:color="auto"/>
            <w:left w:val="none" w:sz="0" w:space="0" w:color="auto"/>
            <w:bottom w:val="none" w:sz="0" w:space="0" w:color="auto"/>
            <w:right w:val="none" w:sz="0" w:space="0" w:color="auto"/>
          </w:divBdr>
        </w:div>
        <w:div w:id="1273783136">
          <w:marLeft w:val="547"/>
          <w:marRight w:val="0"/>
          <w:marTop w:val="154"/>
          <w:marBottom w:val="0"/>
          <w:divBdr>
            <w:top w:val="none" w:sz="0" w:space="0" w:color="auto"/>
            <w:left w:val="none" w:sz="0" w:space="0" w:color="auto"/>
            <w:bottom w:val="none" w:sz="0" w:space="0" w:color="auto"/>
            <w:right w:val="none" w:sz="0" w:space="0" w:color="auto"/>
          </w:divBdr>
        </w:div>
      </w:divsChild>
    </w:div>
    <w:div w:id="2034917858">
      <w:bodyDiv w:val="1"/>
      <w:marLeft w:val="0"/>
      <w:marRight w:val="0"/>
      <w:marTop w:val="0"/>
      <w:marBottom w:val="0"/>
      <w:divBdr>
        <w:top w:val="none" w:sz="0" w:space="0" w:color="auto"/>
        <w:left w:val="none" w:sz="0" w:space="0" w:color="auto"/>
        <w:bottom w:val="none" w:sz="0" w:space="0" w:color="auto"/>
        <w:right w:val="none" w:sz="0" w:space="0" w:color="auto"/>
      </w:divBdr>
    </w:div>
    <w:div w:id="2048097890">
      <w:bodyDiv w:val="1"/>
      <w:marLeft w:val="0"/>
      <w:marRight w:val="0"/>
      <w:marTop w:val="0"/>
      <w:marBottom w:val="0"/>
      <w:divBdr>
        <w:top w:val="none" w:sz="0" w:space="0" w:color="auto"/>
        <w:left w:val="none" w:sz="0" w:space="0" w:color="auto"/>
        <w:bottom w:val="none" w:sz="0" w:space="0" w:color="auto"/>
        <w:right w:val="none" w:sz="0" w:space="0" w:color="auto"/>
      </w:divBdr>
      <w:divsChild>
        <w:div w:id="1697076686">
          <w:marLeft w:val="547"/>
          <w:marRight w:val="0"/>
          <w:marTop w:val="130"/>
          <w:marBottom w:val="0"/>
          <w:divBdr>
            <w:top w:val="none" w:sz="0" w:space="0" w:color="auto"/>
            <w:left w:val="none" w:sz="0" w:space="0" w:color="auto"/>
            <w:bottom w:val="none" w:sz="0" w:space="0" w:color="auto"/>
            <w:right w:val="none" w:sz="0" w:space="0" w:color="auto"/>
          </w:divBdr>
        </w:div>
        <w:div w:id="147795865">
          <w:marLeft w:val="547"/>
          <w:marRight w:val="0"/>
          <w:marTop w:val="130"/>
          <w:marBottom w:val="0"/>
          <w:divBdr>
            <w:top w:val="none" w:sz="0" w:space="0" w:color="auto"/>
            <w:left w:val="none" w:sz="0" w:space="0" w:color="auto"/>
            <w:bottom w:val="none" w:sz="0" w:space="0" w:color="auto"/>
            <w:right w:val="none" w:sz="0" w:space="0" w:color="auto"/>
          </w:divBdr>
        </w:div>
        <w:div w:id="1227380614">
          <w:marLeft w:val="547"/>
          <w:marRight w:val="0"/>
          <w:marTop w:val="130"/>
          <w:marBottom w:val="0"/>
          <w:divBdr>
            <w:top w:val="none" w:sz="0" w:space="0" w:color="auto"/>
            <w:left w:val="none" w:sz="0" w:space="0" w:color="auto"/>
            <w:bottom w:val="none" w:sz="0" w:space="0" w:color="auto"/>
            <w:right w:val="none" w:sz="0" w:space="0" w:color="auto"/>
          </w:divBdr>
        </w:div>
        <w:div w:id="839806896">
          <w:marLeft w:val="547"/>
          <w:marRight w:val="0"/>
          <w:marTop w:val="130"/>
          <w:marBottom w:val="0"/>
          <w:divBdr>
            <w:top w:val="none" w:sz="0" w:space="0" w:color="auto"/>
            <w:left w:val="none" w:sz="0" w:space="0" w:color="auto"/>
            <w:bottom w:val="none" w:sz="0" w:space="0" w:color="auto"/>
            <w:right w:val="none" w:sz="0" w:space="0" w:color="auto"/>
          </w:divBdr>
        </w:div>
        <w:div w:id="246309721">
          <w:marLeft w:val="547"/>
          <w:marRight w:val="0"/>
          <w:marTop w:val="13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1826</Words>
  <Characters>10413</Characters>
  <Application>Microsoft Macintosh Word</Application>
  <DocSecurity>0</DocSecurity>
  <Lines>86</Lines>
  <Paragraphs>24</Paragraphs>
  <ScaleCrop>false</ScaleCrop>
  <Company/>
  <LinksUpToDate>false</LinksUpToDate>
  <CharactersWithSpaces>12215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2018-11-28T09:36:00Z</dcterms:created>
  <dcterms:modified xsi:type="dcterms:W3CDTF">2018-11-28T09:36:00Z</dcterms:modified>
</cp:coreProperties>
</file>