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864" w:rsidRDefault="00614864" w:rsidP="00614864">
      <w:pPr>
        <w:pStyle w:val="NormalWeb"/>
        <w:spacing w:before="0" w:beforeAutospacing="0" w:after="240" w:afterAutospacing="0" w:line="285" w:lineRule="atLeast"/>
        <w:rPr>
          <w:rFonts w:ascii="Trebuchet MS" w:hAnsi="Trebuchet MS"/>
          <w:color w:val="000000"/>
          <w:sz w:val="21"/>
          <w:szCs w:val="21"/>
        </w:rPr>
      </w:pPr>
      <w:r>
        <w:rPr>
          <w:rFonts w:ascii="Trebuchet MS" w:hAnsi="Trebuchet MS"/>
          <w:color w:val="000000"/>
          <w:sz w:val="21"/>
          <w:szCs w:val="21"/>
        </w:rPr>
        <w:t>Dear Students,</w:t>
      </w:r>
    </w:p>
    <w:p w:rsidR="00614864" w:rsidRDefault="00614864" w:rsidP="00614864">
      <w:pPr>
        <w:pStyle w:val="NormalWeb"/>
        <w:spacing w:before="0" w:beforeAutospacing="0" w:after="240" w:afterAutospacing="0" w:line="285" w:lineRule="atLeast"/>
        <w:rPr>
          <w:rFonts w:ascii="Trebuchet MS" w:hAnsi="Trebuchet MS"/>
          <w:color w:val="000000"/>
          <w:sz w:val="21"/>
          <w:szCs w:val="21"/>
        </w:rPr>
      </w:pPr>
      <w:r>
        <w:rPr>
          <w:rFonts w:ascii="Trebuchet MS" w:hAnsi="Trebuchet MS"/>
          <w:color w:val="000000"/>
          <w:sz w:val="21"/>
          <w:szCs w:val="21"/>
        </w:rPr>
        <w:t>I summarize the main topics you need to know &amp; understand in the final exam. The following topics will be in the exam: </w:t>
      </w:r>
    </w:p>
    <w:p w:rsidR="00614864" w:rsidRPr="00444744" w:rsidRDefault="00614864" w:rsidP="00614864">
      <w:pPr>
        <w:pStyle w:val="NormalWeb"/>
        <w:spacing w:before="0" w:beforeAutospacing="0" w:after="240" w:afterAutospacing="0" w:line="285" w:lineRule="atLeast"/>
        <w:rPr>
          <w:rFonts w:ascii="Trebuchet MS" w:hAnsi="Trebuchet MS"/>
          <w:b/>
          <w:bCs/>
          <w:color w:val="000000"/>
          <w:sz w:val="21"/>
          <w:szCs w:val="21"/>
        </w:rPr>
      </w:pPr>
      <w:r w:rsidRPr="00444744">
        <w:rPr>
          <w:rFonts w:ascii="Trebuchet MS" w:hAnsi="Trebuchet MS"/>
          <w:b/>
          <w:bCs/>
          <w:color w:val="000000"/>
          <w:sz w:val="21"/>
          <w:szCs w:val="21"/>
        </w:rPr>
        <w:t>- Strategic planning</w:t>
      </w:r>
    </w:p>
    <w:p w:rsidR="009E4883" w:rsidRDefault="00614864" w:rsidP="00614864">
      <w:pPr>
        <w:pStyle w:val="NormalWeb"/>
        <w:spacing w:before="0" w:beforeAutospacing="0" w:after="240" w:afterAutospacing="0" w:line="285" w:lineRule="atLeast"/>
        <w:rPr>
          <w:rFonts w:ascii="Trebuchet MS" w:hAnsi="Trebuchet MS"/>
          <w:color w:val="000000"/>
          <w:sz w:val="21"/>
          <w:szCs w:val="21"/>
        </w:rPr>
      </w:pPr>
      <w:proofErr w:type="gramStart"/>
      <w:r>
        <w:rPr>
          <w:rFonts w:ascii="Trebuchet MS" w:hAnsi="Trebuchet MS"/>
          <w:color w:val="000000"/>
          <w:sz w:val="21"/>
          <w:szCs w:val="21"/>
        </w:rPr>
        <w:t>you</w:t>
      </w:r>
      <w:proofErr w:type="gramEnd"/>
      <w:r>
        <w:rPr>
          <w:rFonts w:ascii="Trebuchet MS" w:hAnsi="Trebuchet MS"/>
          <w:color w:val="000000"/>
          <w:sz w:val="21"/>
          <w:szCs w:val="21"/>
        </w:rPr>
        <w:t xml:space="preserve"> need to know</w:t>
      </w:r>
      <w:r w:rsidR="009E4883">
        <w:rPr>
          <w:rFonts w:ascii="Trebuchet MS" w:hAnsi="Trebuchet MS"/>
          <w:color w:val="000000"/>
          <w:sz w:val="21"/>
          <w:szCs w:val="21"/>
        </w:rPr>
        <w:t xml:space="preserve"> strategic planning process and </w:t>
      </w:r>
      <w:r>
        <w:rPr>
          <w:rFonts w:ascii="Trebuchet MS" w:hAnsi="Trebuchet MS"/>
          <w:color w:val="000000"/>
          <w:sz w:val="21"/>
          <w:szCs w:val="21"/>
        </w:rPr>
        <w:t xml:space="preserve">the 3 level of strategies. Moreover, we talked about the tools such as GE matrix and BCG matrix. You need to know the strategy norms identified by these tools and also understand the concepts. </w:t>
      </w:r>
    </w:p>
    <w:p w:rsidR="009E4883" w:rsidRDefault="00614864" w:rsidP="00614864">
      <w:pPr>
        <w:pStyle w:val="NormalWeb"/>
        <w:spacing w:before="0" w:beforeAutospacing="0" w:after="240" w:afterAutospacing="0" w:line="285" w:lineRule="atLeast"/>
        <w:rPr>
          <w:rFonts w:ascii="Trebuchet MS" w:hAnsi="Trebuchet MS"/>
          <w:color w:val="000000"/>
          <w:sz w:val="21"/>
          <w:szCs w:val="21"/>
        </w:rPr>
      </w:pPr>
      <w:r>
        <w:rPr>
          <w:rFonts w:ascii="Trebuchet MS" w:hAnsi="Trebuchet MS"/>
          <w:color w:val="000000"/>
          <w:sz w:val="21"/>
          <w:szCs w:val="21"/>
        </w:rPr>
        <w:t xml:space="preserve">Moreover, you need to know the business level strategies. </w:t>
      </w:r>
      <w:proofErr w:type="gramStart"/>
      <w:r>
        <w:rPr>
          <w:rFonts w:ascii="Trebuchet MS" w:hAnsi="Trebuchet MS"/>
          <w:color w:val="000000"/>
          <w:sz w:val="21"/>
          <w:szCs w:val="21"/>
        </w:rPr>
        <w:t>The pro and con of each strategy.</w:t>
      </w:r>
      <w:proofErr w:type="gramEnd"/>
      <w:r>
        <w:rPr>
          <w:rFonts w:ascii="Trebuchet MS" w:hAnsi="Trebuchet MS"/>
          <w:color w:val="000000"/>
          <w:sz w:val="21"/>
          <w:szCs w:val="21"/>
        </w:rPr>
        <w:t xml:space="preserve"> </w:t>
      </w:r>
    </w:p>
    <w:p w:rsidR="00A7749C" w:rsidRDefault="00614864" w:rsidP="00A7749C">
      <w:pPr>
        <w:pStyle w:val="NormalWeb"/>
        <w:spacing w:before="0" w:beforeAutospacing="0" w:after="240" w:afterAutospacing="0" w:line="285" w:lineRule="atLeast"/>
        <w:rPr>
          <w:rFonts w:ascii="Trebuchet MS" w:hAnsi="Trebuchet MS"/>
          <w:color w:val="000000"/>
          <w:sz w:val="21"/>
          <w:szCs w:val="21"/>
        </w:rPr>
      </w:pPr>
      <w:r>
        <w:rPr>
          <w:rFonts w:ascii="Trebuchet MS" w:hAnsi="Trebuchet MS"/>
          <w:color w:val="000000"/>
          <w:sz w:val="21"/>
          <w:szCs w:val="21"/>
        </w:rPr>
        <w:t xml:space="preserve">And you need to understand the functional level strategies </w:t>
      </w:r>
      <w:r w:rsidR="00A7749C">
        <w:rPr>
          <w:rFonts w:ascii="Trebuchet MS" w:hAnsi="Trebuchet MS"/>
          <w:color w:val="000000"/>
          <w:sz w:val="21"/>
          <w:szCs w:val="21"/>
        </w:rPr>
        <w:t xml:space="preserve">defined by each department in order </w:t>
      </w:r>
      <w:proofErr w:type="gramStart"/>
      <w:r w:rsidR="00A7749C">
        <w:rPr>
          <w:rFonts w:ascii="Trebuchet MS" w:hAnsi="Trebuchet MS"/>
          <w:color w:val="000000"/>
          <w:sz w:val="21"/>
          <w:szCs w:val="21"/>
        </w:rPr>
        <w:t xml:space="preserve">to </w:t>
      </w:r>
      <w:r>
        <w:rPr>
          <w:rFonts w:ascii="Trebuchet MS" w:hAnsi="Trebuchet MS"/>
          <w:color w:val="000000"/>
          <w:sz w:val="21"/>
          <w:szCs w:val="21"/>
        </w:rPr>
        <w:t xml:space="preserve"> to</w:t>
      </w:r>
      <w:proofErr w:type="gramEnd"/>
      <w:r>
        <w:rPr>
          <w:rFonts w:ascii="Trebuchet MS" w:hAnsi="Trebuchet MS"/>
          <w:color w:val="000000"/>
          <w:sz w:val="21"/>
          <w:szCs w:val="21"/>
        </w:rPr>
        <w:t xml:space="preserve"> support business level strategy. </w:t>
      </w:r>
    </w:p>
    <w:p w:rsidR="00A7749C" w:rsidRDefault="00A7749C" w:rsidP="00A7749C">
      <w:pPr>
        <w:pStyle w:val="NormalWeb"/>
        <w:spacing w:before="0" w:beforeAutospacing="0" w:after="240" w:afterAutospacing="0" w:line="285" w:lineRule="atLeast"/>
        <w:rPr>
          <w:rFonts w:ascii="Trebuchet MS" w:hAnsi="Trebuchet MS"/>
          <w:b/>
          <w:bCs/>
          <w:color w:val="000000"/>
          <w:sz w:val="21"/>
          <w:szCs w:val="21"/>
        </w:rPr>
      </w:pPr>
    </w:p>
    <w:p w:rsidR="00614864" w:rsidRPr="00444744" w:rsidRDefault="00614864" w:rsidP="00A7749C">
      <w:pPr>
        <w:pStyle w:val="NormalWeb"/>
        <w:spacing w:before="0" w:beforeAutospacing="0" w:after="240" w:afterAutospacing="0" w:line="285" w:lineRule="atLeast"/>
        <w:rPr>
          <w:rFonts w:ascii="Trebuchet MS" w:hAnsi="Trebuchet MS"/>
          <w:b/>
          <w:bCs/>
          <w:color w:val="000000"/>
          <w:sz w:val="21"/>
          <w:szCs w:val="21"/>
        </w:rPr>
      </w:pPr>
      <w:r w:rsidRPr="00444744">
        <w:rPr>
          <w:rFonts w:ascii="Trebuchet MS" w:hAnsi="Trebuchet MS"/>
          <w:b/>
          <w:bCs/>
          <w:color w:val="000000"/>
          <w:sz w:val="21"/>
          <w:szCs w:val="21"/>
        </w:rPr>
        <w:t>HR</w:t>
      </w:r>
    </w:p>
    <w:p w:rsidR="00614864" w:rsidRDefault="00614864" w:rsidP="00614864">
      <w:pPr>
        <w:pStyle w:val="NormalWeb"/>
        <w:spacing w:before="0" w:beforeAutospacing="0" w:after="240" w:afterAutospacing="0" w:line="285" w:lineRule="atLeast"/>
        <w:rPr>
          <w:rFonts w:ascii="Trebuchet MS" w:hAnsi="Trebuchet MS"/>
          <w:color w:val="000000"/>
          <w:sz w:val="21"/>
          <w:szCs w:val="21"/>
        </w:rPr>
      </w:pPr>
      <w:r>
        <w:rPr>
          <w:rFonts w:ascii="Trebuchet MS" w:hAnsi="Trebuchet MS"/>
          <w:color w:val="000000"/>
          <w:sz w:val="21"/>
          <w:szCs w:val="21"/>
        </w:rPr>
        <w:t>You need to understand the HR functions, how to attract people, the HR planning process, the recruiting process, the need of training and development and how to maintain qualif</w:t>
      </w:r>
      <w:r w:rsidR="00A7749C">
        <w:rPr>
          <w:rFonts w:ascii="Trebuchet MS" w:hAnsi="Trebuchet MS"/>
          <w:color w:val="000000"/>
          <w:sz w:val="21"/>
          <w:szCs w:val="21"/>
        </w:rPr>
        <w:t xml:space="preserve">ied workforce, since it is becoming more challenging finding and maintaining good people.  And HR policy should go along with company strategic direction (Remember HR is strategic partner). </w:t>
      </w:r>
    </w:p>
    <w:p w:rsidR="00614864" w:rsidRPr="00444744" w:rsidRDefault="00614864" w:rsidP="00614864">
      <w:pPr>
        <w:pStyle w:val="NormalWeb"/>
        <w:numPr>
          <w:ilvl w:val="0"/>
          <w:numId w:val="1"/>
        </w:numPr>
        <w:spacing w:before="0" w:beforeAutospacing="0" w:after="240" w:afterAutospacing="0" w:line="285" w:lineRule="atLeast"/>
        <w:rPr>
          <w:rFonts w:ascii="Trebuchet MS" w:hAnsi="Trebuchet MS"/>
          <w:b/>
          <w:bCs/>
          <w:color w:val="000000"/>
          <w:sz w:val="21"/>
          <w:szCs w:val="21"/>
        </w:rPr>
      </w:pPr>
      <w:r w:rsidRPr="00444744">
        <w:rPr>
          <w:rFonts w:ascii="Trebuchet MS" w:hAnsi="Trebuchet MS"/>
          <w:b/>
          <w:bCs/>
          <w:color w:val="000000"/>
          <w:sz w:val="21"/>
          <w:szCs w:val="21"/>
        </w:rPr>
        <w:t>Operation</w:t>
      </w:r>
      <w:r w:rsidR="00444744">
        <w:rPr>
          <w:rFonts w:ascii="Trebuchet MS" w:hAnsi="Trebuchet MS"/>
          <w:b/>
          <w:bCs/>
          <w:color w:val="000000"/>
          <w:sz w:val="21"/>
          <w:szCs w:val="21"/>
        </w:rPr>
        <w:t>s</w:t>
      </w:r>
      <w:r w:rsidRPr="00444744">
        <w:rPr>
          <w:rFonts w:ascii="Trebuchet MS" w:hAnsi="Trebuchet MS"/>
          <w:b/>
          <w:bCs/>
          <w:color w:val="000000"/>
          <w:sz w:val="21"/>
          <w:szCs w:val="21"/>
        </w:rPr>
        <w:t xml:space="preserve"> management</w:t>
      </w:r>
    </w:p>
    <w:p w:rsidR="00614864" w:rsidRDefault="00614864" w:rsidP="00614864">
      <w:pPr>
        <w:pStyle w:val="NormalWeb"/>
        <w:spacing w:before="0" w:beforeAutospacing="0" w:after="240" w:afterAutospacing="0" w:line="285" w:lineRule="atLeast"/>
        <w:ind w:firstLine="720"/>
        <w:rPr>
          <w:rFonts w:ascii="Trebuchet MS" w:hAnsi="Trebuchet MS"/>
          <w:color w:val="000000"/>
          <w:sz w:val="21"/>
          <w:szCs w:val="21"/>
        </w:rPr>
      </w:pPr>
      <w:r>
        <w:rPr>
          <w:rFonts w:ascii="Trebuchet MS" w:hAnsi="Trebuchet MS"/>
          <w:color w:val="000000"/>
          <w:sz w:val="21"/>
          <w:szCs w:val="21"/>
        </w:rPr>
        <w:t xml:space="preserve">There are 3 main topics under this chapter, namely planning the operations process, supply chain and quality control. </w:t>
      </w:r>
    </w:p>
    <w:p w:rsidR="00614864" w:rsidRDefault="00614864" w:rsidP="00614864">
      <w:pPr>
        <w:pStyle w:val="NormalWeb"/>
        <w:spacing w:before="0" w:beforeAutospacing="0" w:after="240" w:afterAutospacing="0" w:line="285" w:lineRule="atLeast"/>
        <w:ind w:firstLine="720"/>
        <w:rPr>
          <w:rFonts w:ascii="Trebuchet MS" w:hAnsi="Trebuchet MS"/>
          <w:color w:val="000000"/>
          <w:sz w:val="21"/>
          <w:szCs w:val="21"/>
        </w:rPr>
      </w:pPr>
      <w:r>
        <w:rPr>
          <w:rFonts w:ascii="Trebuchet MS" w:hAnsi="Trebuchet MS"/>
          <w:color w:val="000000"/>
          <w:sz w:val="21"/>
          <w:szCs w:val="21"/>
        </w:rPr>
        <w:t xml:space="preserve">Before you start producing any products, the first thing you need to know is which product must be produced, how much, and how to produce it. You can choose to produce it as standardization, or customize. You can use the modular design (Lego principle) to create a wide variety of product by using the different components to create different end products. </w:t>
      </w:r>
    </w:p>
    <w:p w:rsidR="00614864" w:rsidRDefault="00614864" w:rsidP="00614864">
      <w:pPr>
        <w:pStyle w:val="NormalWeb"/>
        <w:spacing w:before="0" w:beforeAutospacing="0" w:after="240" w:afterAutospacing="0" w:line="285" w:lineRule="atLeast"/>
        <w:ind w:firstLine="720"/>
        <w:rPr>
          <w:rFonts w:ascii="Trebuchet MS" w:hAnsi="Trebuchet MS"/>
          <w:color w:val="000000"/>
          <w:sz w:val="21"/>
          <w:szCs w:val="21"/>
        </w:rPr>
      </w:pPr>
      <w:r>
        <w:rPr>
          <w:rFonts w:ascii="Trebuchet MS" w:hAnsi="Trebuchet MS"/>
          <w:color w:val="000000"/>
          <w:sz w:val="21"/>
          <w:szCs w:val="21"/>
        </w:rPr>
        <w:t>Planning the location is also important. You</w:t>
      </w:r>
      <w:r w:rsidR="00444744">
        <w:rPr>
          <w:rFonts w:ascii="Trebuchet MS" w:hAnsi="Trebuchet MS"/>
          <w:color w:val="000000"/>
          <w:sz w:val="21"/>
          <w:szCs w:val="21"/>
        </w:rPr>
        <w:t xml:space="preserve"> need to be able to identify</w:t>
      </w:r>
      <w:r>
        <w:rPr>
          <w:rFonts w:ascii="Trebuchet MS" w:hAnsi="Trebuchet MS"/>
          <w:color w:val="000000"/>
          <w:sz w:val="21"/>
          <w:szCs w:val="21"/>
        </w:rPr>
        <w:t xml:space="preserve"> the optimal location by conc</w:t>
      </w:r>
      <w:r w:rsidR="00444744">
        <w:rPr>
          <w:rFonts w:ascii="Trebuchet MS" w:hAnsi="Trebuchet MS"/>
          <w:color w:val="000000"/>
          <w:sz w:val="21"/>
          <w:szCs w:val="21"/>
        </w:rPr>
        <w:t xml:space="preserve">erning every related criteria and method such as breakeven point, cost comparison, factor rating etc. </w:t>
      </w:r>
    </w:p>
    <w:p w:rsidR="00444744" w:rsidRDefault="00444744" w:rsidP="00614864">
      <w:pPr>
        <w:pStyle w:val="NormalWeb"/>
        <w:spacing w:before="0" w:beforeAutospacing="0" w:after="240" w:afterAutospacing="0" w:line="285" w:lineRule="atLeast"/>
        <w:ind w:firstLine="720"/>
        <w:rPr>
          <w:rFonts w:ascii="Trebuchet MS" w:hAnsi="Trebuchet MS"/>
          <w:color w:val="000000"/>
          <w:sz w:val="21"/>
          <w:szCs w:val="21"/>
        </w:rPr>
      </w:pPr>
      <w:proofErr w:type="gramStart"/>
      <w:r>
        <w:rPr>
          <w:rFonts w:ascii="Trebuchet MS" w:hAnsi="Trebuchet MS"/>
          <w:color w:val="000000"/>
          <w:sz w:val="21"/>
          <w:szCs w:val="21"/>
        </w:rPr>
        <w:t>Second, the supply chain’s activities, from purchasing to distribution.</w:t>
      </w:r>
      <w:proofErr w:type="gramEnd"/>
      <w:r>
        <w:rPr>
          <w:rFonts w:ascii="Trebuchet MS" w:hAnsi="Trebuchet MS"/>
          <w:color w:val="000000"/>
          <w:sz w:val="21"/>
          <w:szCs w:val="21"/>
        </w:rPr>
        <w:t xml:space="preserve"> What </w:t>
      </w:r>
      <w:proofErr w:type="gramStart"/>
      <w:r>
        <w:rPr>
          <w:rFonts w:ascii="Trebuchet MS" w:hAnsi="Trebuchet MS"/>
          <w:color w:val="000000"/>
          <w:sz w:val="21"/>
          <w:szCs w:val="21"/>
        </w:rPr>
        <w:t>are the major aim</w:t>
      </w:r>
      <w:proofErr w:type="gramEnd"/>
      <w:r>
        <w:rPr>
          <w:rFonts w:ascii="Trebuchet MS" w:hAnsi="Trebuchet MS"/>
          <w:color w:val="000000"/>
          <w:sz w:val="21"/>
          <w:szCs w:val="21"/>
        </w:rPr>
        <w:t xml:space="preserve"> of this activities, for example aim of inventory control and purchasing might not be the same, while purchasing concerned more on reducing the ordering cost and provide enough materials when it is needed. </w:t>
      </w:r>
      <w:proofErr w:type="gramStart"/>
      <w:r>
        <w:rPr>
          <w:rFonts w:ascii="Trebuchet MS" w:hAnsi="Trebuchet MS"/>
          <w:color w:val="000000"/>
          <w:sz w:val="21"/>
          <w:szCs w:val="21"/>
        </w:rPr>
        <w:t>But inventory control aim to keep the inventory at the level where the cost is minimum.</w:t>
      </w:r>
      <w:proofErr w:type="gramEnd"/>
      <w:r>
        <w:rPr>
          <w:rFonts w:ascii="Trebuchet MS" w:hAnsi="Trebuchet MS"/>
          <w:color w:val="000000"/>
          <w:sz w:val="21"/>
          <w:szCs w:val="21"/>
        </w:rPr>
        <w:t xml:space="preserve"> </w:t>
      </w:r>
    </w:p>
    <w:p w:rsidR="00444744" w:rsidRDefault="00444744" w:rsidP="00614864">
      <w:pPr>
        <w:pStyle w:val="NormalWeb"/>
        <w:spacing w:before="0" w:beforeAutospacing="0" w:after="240" w:afterAutospacing="0" w:line="285" w:lineRule="atLeast"/>
        <w:ind w:firstLine="720"/>
        <w:rPr>
          <w:rFonts w:ascii="Trebuchet MS" w:hAnsi="Trebuchet MS"/>
          <w:color w:val="000000"/>
          <w:sz w:val="21"/>
          <w:szCs w:val="21"/>
        </w:rPr>
      </w:pPr>
      <w:r>
        <w:rPr>
          <w:rFonts w:ascii="Trebuchet MS" w:hAnsi="Trebuchet MS"/>
          <w:color w:val="000000"/>
          <w:sz w:val="21"/>
          <w:szCs w:val="21"/>
        </w:rPr>
        <w:t xml:space="preserve">Last, quality control and TQM, what is the philosophy of TQM and why quality is important. </w:t>
      </w:r>
    </w:p>
    <w:p w:rsidR="00444744" w:rsidRDefault="00444744" w:rsidP="00444744">
      <w:pPr>
        <w:pStyle w:val="NormalWeb"/>
        <w:numPr>
          <w:ilvl w:val="0"/>
          <w:numId w:val="1"/>
        </w:numPr>
        <w:spacing w:before="0" w:beforeAutospacing="0" w:after="240" w:afterAutospacing="0" w:line="285" w:lineRule="atLeast"/>
        <w:rPr>
          <w:rFonts w:ascii="Trebuchet MS" w:hAnsi="Trebuchet MS"/>
          <w:b/>
          <w:bCs/>
          <w:color w:val="000000"/>
          <w:sz w:val="21"/>
          <w:szCs w:val="21"/>
        </w:rPr>
      </w:pPr>
      <w:r w:rsidRPr="00444744">
        <w:rPr>
          <w:rFonts w:ascii="Trebuchet MS" w:hAnsi="Trebuchet MS"/>
          <w:b/>
          <w:bCs/>
          <w:color w:val="000000"/>
          <w:sz w:val="21"/>
          <w:szCs w:val="21"/>
        </w:rPr>
        <w:lastRenderedPageBreak/>
        <w:t>Marketing</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What is production, selling and marketing concept. </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STP marketing, </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Segmentation: how to segment the market, why segmenting the market. </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proofErr w:type="gramStart"/>
      <w:r>
        <w:rPr>
          <w:rFonts w:ascii="Trebuchet MS" w:hAnsi="Trebuchet MS"/>
          <w:color w:val="000000"/>
          <w:sz w:val="21"/>
          <w:szCs w:val="21"/>
        </w:rPr>
        <w:t>Targeting the market: how to define the target market.</w:t>
      </w:r>
      <w:proofErr w:type="gramEnd"/>
      <w:r>
        <w:rPr>
          <w:rFonts w:ascii="Trebuchet MS" w:hAnsi="Trebuchet MS"/>
          <w:color w:val="000000"/>
          <w:sz w:val="21"/>
          <w:szCs w:val="21"/>
        </w:rPr>
        <w:t xml:space="preserve"> Total market approach, concentrate, </w:t>
      </w:r>
      <w:proofErr w:type="spellStart"/>
      <w:r>
        <w:rPr>
          <w:rFonts w:ascii="Trebuchet MS" w:hAnsi="Trebuchet MS"/>
          <w:color w:val="000000"/>
          <w:sz w:val="21"/>
          <w:szCs w:val="21"/>
        </w:rPr>
        <w:t>multisegment</w:t>
      </w:r>
      <w:proofErr w:type="spellEnd"/>
      <w:r>
        <w:rPr>
          <w:rFonts w:ascii="Trebuchet MS" w:hAnsi="Trebuchet MS"/>
          <w:color w:val="000000"/>
          <w:sz w:val="21"/>
          <w:szCs w:val="21"/>
        </w:rPr>
        <w:t xml:space="preserve"> approach.</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Position: the image a firm wants their customer to remember e.g. premium or mass. </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4 P: product, price, place, promotion </w:t>
      </w:r>
    </w:p>
    <w:p w:rsidR="00444744" w:rsidRDefault="00444744" w:rsidP="00444744">
      <w:pPr>
        <w:pStyle w:val="NormalWeb"/>
        <w:numPr>
          <w:ilvl w:val="0"/>
          <w:numId w:val="1"/>
        </w:numPr>
        <w:spacing w:before="0" w:beforeAutospacing="0" w:after="240" w:afterAutospacing="0" w:line="285" w:lineRule="atLeast"/>
        <w:rPr>
          <w:rFonts w:ascii="Trebuchet MS" w:hAnsi="Trebuchet MS"/>
          <w:b/>
          <w:bCs/>
          <w:color w:val="000000"/>
          <w:sz w:val="21"/>
          <w:szCs w:val="21"/>
        </w:rPr>
      </w:pPr>
      <w:r w:rsidRPr="00444744">
        <w:rPr>
          <w:rFonts w:ascii="Trebuchet MS" w:hAnsi="Trebuchet MS"/>
          <w:b/>
          <w:bCs/>
          <w:color w:val="000000"/>
          <w:sz w:val="21"/>
          <w:szCs w:val="21"/>
        </w:rPr>
        <w:t>Financial analysis</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sidRPr="00444744">
        <w:rPr>
          <w:rFonts w:ascii="Trebuchet MS" w:hAnsi="Trebuchet MS"/>
          <w:color w:val="000000"/>
          <w:sz w:val="21"/>
          <w:szCs w:val="21"/>
        </w:rPr>
        <w:t>Important ratios</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Liquidity ratio: indicate liquidity, when creditor asks the firm to pay </w:t>
      </w:r>
      <w:r w:rsidRPr="00444744">
        <w:rPr>
          <w:rFonts w:ascii="Trebuchet MS" w:hAnsi="Trebuchet MS"/>
          <w:color w:val="000000"/>
          <w:sz w:val="21"/>
          <w:szCs w:val="21"/>
          <w:u w:val="single"/>
        </w:rPr>
        <w:t>short term</w:t>
      </w:r>
      <w:r>
        <w:rPr>
          <w:rFonts w:ascii="Trebuchet MS" w:hAnsi="Trebuchet MS"/>
          <w:color w:val="000000"/>
          <w:sz w:val="21"/>
          <w:szCs w:val="21"/>
        </w:rPr>
        <w:t xml:space="preserve"> debt, </w:t>
      </w:r>
      <w:proofErr w:type="gramStart"/>
      <w:r>
        <w:rPr>
          <w:rFonts w:ascii="Trebuchet MS" w:hAnsi="Trebuchet MS"/>
          <w:color w:val="000000"/>
          <w:sz w:val="21"/>
          <w:szCs w:val="21"/>
        </w:rPr>
        <w:t>does company</w:t>
      </w:r>
      <w:proofErr w:type="gramEnd"/>
      <w:r>
        <w:rPr>
          <w:rFonts w:ascii="Trebuchet MS" w:hAnsi="Trebuchet MS"/>
          <w:color w:val="000000"/>
          <w:sz w:val="21"/>
          <w:szCs w:val="21"/>
        </w:rPr>
        <w:t xml:space="preserve"> has enough current asset to pay it. (</w:t>
      </w:r>
      <w:proofErr w:type="gramStart"/>
      <w:r>
        <w:rPr>
          <w:rFonts w:ascii="Trebuchet MS" w:hAnsi="Trebuchet MS"/>
          <w:color w:val="000000"/>
          <w:sz w:val="21"/>
          <w:szCs w:val="21"/>
        </w:rPr>
        <w:t>current</w:t>
      </w:r>
      <w:proofErr w:type="gramEnd"/>
      <w:r>
        <w:rPr>
          <w:rFonts w:ascii="Trebuchet MS" w:hAnsi="Trebuchet MS"/>
          <w:color w:val="000000"/>
          <w:sz w:val="21"/>
          <w:szCs w:val="21"/>
        </w:rPr>
        <w:t xml:space="preserve"> ratio, quick ratio, cash ratio!!!)</w:t>
      </w:r>
    </w:p>
    <w:p w:rsidR="00444744" w:rsidRDefault="00444744"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Debt ratio: define debt structure, how much is the company financed by debt and how much by owner equity. High debt ratio = high risk (debt to total asset, debt to equity)</w:t>
      </w:r>
    </w:p>
    <w:p w:rsidR="00444744" w:rsidRDefault="00115829"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Profitability ratio: indicate the ability to gain profit, the quality of profit. From total sales, how many percent is the profit (profit margin ratio etc.)</w:t>
      </w:r>
    </w:p>
    <w:p w:rsidR="00115829" w:rsidRPr="00444744" w:rsidRDefault="00115829" w:rsidP="00444744">
      <w:pPr>
        <w:pStyle w:val="NormalWeb"/>
        <w:spacing w:before="0" w:beforeAutospacing="0" w:after="240" w:afterAutospacing="0" w:line="285" w:lineRule="atLeast"/>
        <w:ind w:left="720"/>
        <w:rPr>
          <w:rFonts w:ascii="Trebuchet MS" w:hAnsi="Trebuchet MS"/>
          <w:color w:val="000000"/>
          <w:sz w:val="21"/>
          <w:szCs w:val="21"/>
        </w:rPr>
      </w:pPr>
      <w:r>
        <w:rPr>
          <w:rFonts w:ascii="Trebuchet MS" w:hAnsi="Trebuchet MS"/>
          <w:color w:val="000000"/>
          <w:sz w:val="21"/>
          <w:szCs w:val="21"/>
        </w:rPr>
        <w:t xml:space="preserve">Activity ratio: how efficient the firm sells its product (inventory turnover), how efficient a firm collect its debt (account receivable turnover). The higher rate, the better it is. </w:t>
      </w:r>
    </w:p>
    <w:p w:rsidR="009E2C8B" w:rsidRDefault="00A7749C">
      <w:r>
        <w:tab/>
        <w:t xml:space="preserve">You must be able to calculate, explain, </w:t>
      </w:r>
      <w:proofErr w:type="gramStart"/>
      <w:r>
        <w:t>give</w:t>
      </w:r>
      <w:proofErr w:type="gramEnd"/>
      <w:r>
        <w:t xml:space="preserve"> suggestions for improvement. </w:t>
      </w:r>
    </w:p>
    <w:p w:rsidR="00A7749C" w:rsidRDefault="00A7749C">
      <w:r>
        <w:t xml:space="preserve"> </w:t>
      </w:r>
      <w:bookmarkStart w:id="0" w:name="_GoBack"/>
      <w:bookmarkEnd w:id="0"/>
    </w:p>
    <w:sectPr w:rsidR="00A774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41F9F"/>
    <w:multiLevelType w:val="hybridMultilevel"/>
    <w:tmpl w:val="EC12F59C"/>
    <w:lvl w:ilvl="0" w:tplc="6B88D960">
      <w:numFmt w:val="bullet"/>
      <w:lvlText w:val="-"/>
      <w:lvlJc w:val="left"/>
      <w:pPr>
        <w:ind w:left="720" w:hanging="360"/>
      </w:pPr>
      <w:rPr>
        <w:rFonts w:ascii="Trebuchet MS" w:eastAsia="Times New Roman"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864"/>
    <w:rsid w:val="00115829"/>
    <w:rsid w:val="00444744"/>
    <w:rsid w:val="00614864"/>
    <w:rsid w:val="009E2C8B"/>
    <w:rsid w:val="009E4883"/>
    <w:rsid w:val="00A7749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864"/>
    <w:pPr>
      <w:spacing w:before="100" w:beforeAutospacing="1" w:after="100" w:afterAutospacing="1" w:line="240" w:lineRule="auto"/>
    </w:pPr>
    <w:rPr>
      <w:rFonts w:ascii="Times New Roman" w:eastAsia="Times New Roman" w:hAnsi="Times New Roman" w:cs="Times New Roman"/>
      <w:sz w:val="24"/>
      <w:szCs w:val="24"/>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864"/>
    <w:pPr>
      <w:spacing w:before="100" w:beforeAutospacing="1" w:after="100" w:afterAutospacing="1" w:line="240" w:lineRule="auto"/>
    </w:pPr>
    <w:rPr>
      <w:rFonts w:ascii="Times New Roman" w:eastAsia="Times New Roman" w:hAnsi="Times New Roman" w:cs="Times New Roman"/>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45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2014-11-26T03:27:00Z</dcterms:created>
  <dcterms:modified xsi:type="dcterms:W3CDTF">2014-11-26T03:31:00Z</dcterms:modified>
</cp:coreProperties>
</file>