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8AC" w:rsidRPr="00923106" w:rsidRDefault="004328AC" w:rsidP="004328AC">
      <w:pPr>
        <w:rPr>
          <w:rFonts w:ascii="Segoe UI Semibold" w:hAnsi="Segoe UI Semibold" w:cs="Segoe UI Semibold"/>
          <w:b/>
          <w:bCs/>
          <w:szCs w:val="22"/>
        </w:rPr>
      </w:pPr>
      <w:r w:rsidRPr="00923106">
        <w:rPr>
          <w:rFonts w:ascii="Segoe UI Semibold" w:hAnsi="Segoe UI Semibold" w:cs="Segoe UI Semibold"/>
          <w:b/>
          <w:bCs/>
          <w:szCs w:val="22"/>
        </w:rPr>
        <w:t>1. Explain the relationship between earnings and a stock’s market value.</w:t>
      </w:r>
    </w:p>
    <w:p w:rsidR="004328AC" w:rsidRDefault="004328AC" w:rsidP="00923106">
      <w:pPr>
        <w:ind w:firstLine="720"/>
        <w:rPr>
          <w:rFonts w:ascii="Segoe UI Semilight" w:hAnsi="Segoe UI Semilight" w:cs="Segoe UI Semilight"/>
          <w:szCs w:val="22"/>
        </w:rPr>
      </w:pPr>
      <w:r w:rsidRPr="00923106">
        <w:rPr>
          <w:rFonts w:ascii="Segoe UI Semilight" w:hAnsi="Segoe UI Semilight" w:cs="Segoe UI Semilight"/>
          <w:szCs w:val="22"/>
        </w:rPr>
        <w:t xml:space="preserve">Earnings </w:t>
      </w:r>
      <w:r w:rsidR="00553BB7" w:rsidRPr="00923106">
        <w:rPr>
          <w:rFonts w:ascii="Segoe UI Semilight" w:hAnsi="Segoe UI Semilight" w:cs="Segoe UI Semilight"/>
          <w:szCs w:val="22"/>
        </w:rPr>
        <w:t>affects</w:t>
      </w:r>
      <w:r w:rsidRPr="00923106">
        <w:rPr>
          <w:rFonts w:ascii="Segoe UI Semilight" w:hAnsi="Segoe UI Semilight" w:cs="Segoe UI Semilight"/>
          <w:szCs w:val="22"/>
        </w:rPr>
        <w:t xml:space="preserve"> one of the key indicators of the stock, Earnings Per Share (EPS).</w:t>
      </w:r>
      <w:r w:rsidR="00923106">
        <w:rPr>
          <w:rFonts w:ascii="Segoe UI Semilight" w:hAnsi="Segoe UI Semilight" w:cs="Segoe UI Semilight"/>
          <w:szCs w:val="22"/>
        </w:rPr>
        <w:t xml:space="preserve"> </w:t>
      </w:r>
      <w:r w:rsidRPr="00923106">
        <w:rPr>
          <w:rFonts w:ascii="Segoe UI Semilight" w:hAnsi="Segoe UI Semilight" w:cs="Segoe UI Semilight"/>
          <w:szCs w:val="22"/>
        </w:rPr>
        <w:t>EPS tells how much income the company could make for each share of stock. The higher earnings result in a higher EPS.</w:t>
      </w:r>
      <w:r w:rsidR="00923106">
        <w:rPr>
          <w:rFonts w:ascii="Segoe UI Semilight" w:hAnsi="Segoe UI Semilight" w:cs="Segoe UI Semilight"/>
          <w:szCs w:val="22"/>
        </w:rPr>
        <w:t xml:space="preserve"> </w:t>
      </w:r>
      <w:r w:rsidRPr="00923106">
        <w:rPr>
          <w:rFonts w:ascii="Segoe UI Semilight" w:hAnsi="Segoe UI Semilight" w:cs="Segoe UI Semilight"/>
          <w:szCs w:val="22"/>
        </w:rPr>
        <w:t xml:space="preserve">Low EPS sends a bad signal to investors and may cause them to sell the stock, then the stock’s </w:t>
      </w:r>
      <w:bookmarkStart w:id="0" w:name="_GoBack"/>
      <w:bookmarkEnd w:id="0"/>
      <w:r w:rsidRPr="00923106">
        <w:rPr>
          <w:rFonts w:ascii="Segoe UI Semilight" w:hAnsi="Segoe UI Semilight" w:cs="Segoe UI Semilight"/>
          <w:szCs w:val="22"/>
        </w:rPr>
        <w:t>market price will be lower.</w:t>
      </w:r>
    </w:p>
    <w:p w:rsidR="00923106" w:rsidRPr="00923106" w:rsidRDefault="00923106" w:rsidP="004328AC">
      <w:pPr>
        <w:ind w:firstLine="720"/>
        <w:rPr>
          <w:rFonts w:ascii="Segoe UI Semilight" w:hAnsi="Segoe UI Semilight" w:cs="Segoe UI Semilight"/>
          <w:szCs w:val="22"/>
          <w:lang w:val="en-US"/>
        </w:rPr>
      </w:pPr>
    </w:p>
    <w:p w:rsidR="004328AC" w:rsidRPr="00923106" w:rsidRDefault="004328AC" w:rsidP="004328AC">
      <w:pPr>
        <w:rPr>
          <w:rFonts w:ascii="Segoe UI Semibold" w:hAnsi="Segoe UI Semibold" w:cs="Segoe UI Semibold"/>
          <w:b/>
          <w:bCs/>
          <w:szCs w:val="22"/>
          <w:cs/>
        </w:rPr>
      </w:pPr>
      <w:r w:rsidRPr="00923106">
        <w:rPr>
          <w:rFonts w:ascii="Segoe UI Semibold" w:hAnsi="Segoe UI Semibold" w:cs="Segoe UI Semibold"/>
          <w:b/>
          <w:bCs/>
          <w:szCs w:val="22"/>
        </w:rPr>
        <w:t xml:space="preserve">2. </w:t>
      </w:r>
      <w:r w:rsidRPr="00923106">
        <w:rPr>
          <w:rFonts w:ascii="Segoe UI Semibold" w:hAnsi="Segoe UI Semibold" w:cs="Segoe UI Semibold"/>
          <w:b/>
          <w:bCs/>
          <w:szCs w:val="22"/>
        </w:rPr>
        <w:t>Which type of stock could help you obtain your investment and financial goals?  Justify your choice?</w:t>
      </w:r>
    </w:p>
    <w:p w:rsidR="004328AC" w:rsidRPr="00923106" w:rsidRDefault="004328AC" w:rsidP="004328AC">
      <w:pPr>
        <w:rPr>
          <w:rFonts w:ascii="Segoe UI Semilight" w:hAnsi="Segoe UI Semilight" w:cs="Segoe UI Semilight"/>
          <w:szCs w:val="22"/>
        </w:rPr>
      </w:pPr>
      <w:r w:rsidRPr="00923106">
        <w:rPr>
          <w:rFonts w:ascii="Segoe UI Semilight" w:hAnsi="Segoe UI Semilight" w:cs="Segoe UI Semilight"/>
          <w:b/>
          <w:bCs/>
          <w:szCs w:val="22"/>
        </w:rPr>
        <w:t xml:space="preserve"> </w:t>
      </w:r>
      <w:r w:rsidRPr="00923106">
        <w:rPr>
          <w:rFonts w:ascii="Segoe UI Semilight" w:hAnsi="Segoe UI Semilight" w:cs="Segoe UI Semilight"/>
          <w:b/>
          <w:bCs/>
          <w:szCs w:val="22"/>
        </w:rPr>
        <w:tab/>
      </w:r>
      <w:r w:rsidRPr="00923106">
        <w:rPr>
          <w:rFonts w:ascii="Segoe UI Semilight" w:hAnsi="Segoe UI Semilight" w:cs="Segoe UI Semilight"/>
          <w:szCs w:val="22"/>
        </w:rPr>
        <w:t xml:space="preserve">With an ultimate objective of having 2 big equity portfolios, value-investing and day-trading, the stocks of choice then are blue-chip stocks and speculative stocks, respectively. </w:t>
      </w:r>
    </w:p>
    <w:p w:rsidR="004328AC" w:rsidRPr="00923106" w:rsidRDefault="004328AC" w:rsidP="004328AC">
      <w:pPr>
        <w:ind w:firstLine="720"/>
        <w:rPr>
          <w:rFonts w:ascii="Segoe UI Semilight" w:hAnsi="Segoe UI Semilight" w:cs="Segoe UI Semilight"/>
          <w:szCs w:val="22"/>
        </w:rPr>
      </w:pPr>
      <w:r w:rsidRPr="00923106">
        <w:rPr>
          <w:rFonts w:ascii="Segoe UI Semilight" w:hAnsi="Segoe UI Semilight" w:cs="Segoe UI Semilight"/>
          <w:szCs w:val="22"/>
        </w:rPr>
        <w:t>For the value-investing portfolio, the blue-chip stocks mostly are in their mature state (not growing or losing much) with majorities are paying high dividend yield and are in the SETHD too. So such stocks in these criteria are suitable for a portfolio that has 1 or 2 yearly transactions.</w:t>
      </w:r>
    </w:p>
    <w:p w:rsidR="004328AC" w:rsidRDefault="004328AC" w:rsidP="00405014">
      <w:pPr>
        <w:ind w:firstLine="720"/>
        <w:rPr>
          <w:rFonts w:ascii="Segoe UI Semilight" w:hAnsi="Segoe UI Semilight" w:cs="Segoe UI Semilight"/>
          <w:szCs w:val="22"/>
        </w:rPr>
      </w:pPr>
      <w:r w:rsidRPr="00923106">
        <w:rPr>
          <w:rFonts w:ascii="Segoe UI Semilight" w:hAnsi="Segoe UI Semilight" w:cs="Segoe UI Semilight"/>
          <w:szCs w:val="22"/>
        </w:rPr>
        <w:t xml:space="preserve">For the day-trading portfolio, the stock prices have to be volatile to meet </w:t>
      </w:r>
      <w:r w:rsidR="00405014" w:rsidRPr="00923106">
        <w:rPr>
          <w:rFonts w:ascii="Segoe UI Semilight" w:hAnsi="Segoe UI Semilight" w:cs="Segoe UI Semilight"/>
          <w:szCs w:val="22"/>
        </w:rPr>
        <w:t>a short-time holding behaviour. The speculative stocks are the way to go with high volatility and liquidity.</w:t>
      </w:r>
    </w:p>
    <w:p w:rsidR="00923106" w:rsidRPr="00923106" w:rsidRDefault="00923106" w:rsidP="00405014">
      <w:pPr>
        <w:ind w:firstLine="720"/>
        <w:rPr>
          <w:rFonts w:ascii="Segoe UI Semilight" w:hAnsi="Segoe UI Semilight" w:cs="Segoe UI Semilight"/>
          <w:szCs w:val="22"/>
        </w:rPr>
      </w:pPr>
    </w:p>
    <w:p w:rsidR="004328AC" w:rsidRPr="00923106" w:rsidRDefault="004328AC" w:rsidP="004328AC">
      <w:pPr>
        <w:rPr>
          <w:rFonts w:ascii="Segoe UI Semibold" w:hAnsi="Segoe UI Semibold" w:cs="Segoe UI Semibold"/>
          <w:b/>
          <w:bCs/>
          <w:szCs w:val="22"/>
        </w:rPr>
      </w:pPr>
      <w:r w:rsidRPr="00923106">
        <w:rPr>
          <w:rFonts w:ascii="Segoe UI Semibold" w:hAnsi="Segoe UI Semibold" w:cs="Segoe UI Semibold"/>
          <w:b/>
          <w:bCs/>
          <w:szCs w:val="22"/>
        </w:rPr>
        <w:t xml:space="preserve">3. </w:t>
      </w:r>
      <w:r w:rsidRPr="00923106">
        <w:rPr>
          <w:rFonts w:ascii="Segoe UI Semibold" w:hAnsi="Segoe UI Semibold" w:cs="Segoe UI Semibold"/>
          <w:b/>
          <w:bCs/>
          <w:szCs w:val="22"/>
        </w:rPr>
        <w:t>What sources of information would you use to evaluate a stock issue?</w:t>
      </w:r>
    </w:p>
    <w:p w:rsidR="004328AC" w:rsidRDefault="00405014" w:rsidP="004328AC">
      <w:pPr>
        <w:rPr>
          <w:rFonts w:ascii="Segoe UI Semilight" w:hAnsi="Segoe UI Semilight" w:cs="Segoe UI Semilight"/>
          <w:szCs w:val="22"/>
        </w:rPr>
      </w:pPr>
      <w:r w:rsidRPr="00923106">
        <w:rPr>
          <w:rFonts w:ascii="Segoe UI Semilight" w:hAnsi="Segoe UI Semilight" w:cs="Segoe UI Semilight"/>
          <w:b/>
          <w:bCs/>
          <w:szCs w:val="22"/>
        </w:rPr>
        <w:tab/>
      </w:r>
      <w:r w:rsidRPr="00923106">
        <w:rPr>
          <w:rFonts w:ascii="Segoe UI Semilight" w:hAnsi="Segoe UI Semilight" w:cs="Segoe UI Semilight"/>
          <w:szCs w:val="22"/>
        </w:rPr>
        <w:t>Rumours from people on social network as the fastest source to get ready for any unexpected events. Then, reliable sources like CNN, BBC, Bloomberg Business, The Economists, The Independent or Reuters to check. After that, before executing any orders in the stock exchange, some checking at the volume of trading with candlestick patterns are necessary.</w:t>
      </w:r>
    </w:p>
    <w:p w:rsidR="00923106" w:rsidRPr="00923106" w:rsidRDefault="00923106" w:rsidP="004328AC">
      <w:pPr>
        <w:rPr>
          <w:rFonts w:ascii="Segoe UI Semilight" w:hAnsi="Segoe UI Semilight" w:cs="Segoe UI Semilight"/>
          <w:b/>
          <w:bCs/>
          <w:szCs w:val="22"/>
        </w:rPr>
      </w:pPr>
    </w:p>
    <w:p w:rsidR="00405014" w:rsidRPr="00923106" w:rsidRDefault="004328AC" w:rsidP="004328AC">
      <w:pPr>
        <w:rPr>
          <w:rFonts w:ascii="Segoe UI Semibold" w:hAnsi="Segoe UI Semibold" w:cs="Segoe UI Semibold"/>
          <w:b/>
          <w:bCs/>
          <w:szCs w:val="22"/>
        </w:rPr>
      </w:pPr>
      <w:r w:rsidRPr="00923106">
        <w:rPr>
          <w:rFonts w:ascii="Segoe UI Semibold" w:hAnsi="Segoe UI Semibold" w:cs="Segoe UI Semibold"/>
          <w:b/>
          <w:bCs/>
          <w:szCs w:val="22"/>
        </w:rPr>
        <w:t xml:space="preserve">4. </w:t>
      </w:r>
      <w:r w:rsidRPr="00923106">
        <w:rPr>
          <w:rFonts w:ascii="Segoe UI Semibold" w:hAnsi="Segoe UI Semibold" w:cs="Segoe UI Semibold"/>
          <w:b/>
          <w:bCs/>
          <w:szCs w:val="22"/>
        </w:rPr>
        <w:t>What is the difference between the primary market and the secondary market?</w:t>
      </w:r>
      <w:r w:rsidR="00405014" w:rsidRPr="00923106">
        <w:rPr>
          <w:rFonts w:ascii="Segoe UI Semibold" w:hAnsi="Segoe UI Semibold" w:cs="Segoe UI Semibold"/>
          <w:szCs w:val="22"/>
        </w:rPr>
        <w:t xml:space="preserve"> </w:t>
      </w:r>
    </w:p>
    <w:p w:rsidR="00405014" w:rsidRPr="00923106" w:rsidRDefault="00405014" w:rsidP="0046423C">
      <w:pPr>
        <w:ind w:firstLine="720"/>
        <w:rPr>
          <w:rFonts w:ascii="Segoe UI Semilight" w:hAnsi="Segoe UI Semilight" w:cs="Segoe UI Semilight"/>
          <w:szCs w:val="22"/>
        </w:rPr>
      </w:pPr>
      <w:r w:rsidRPr="00923106">
        <w:rPr>
          <w:rFonts w:ascii="Segoe UI Semilight" w:hAnsi="Segoe UI Semilight" w:cs="Segoe UI Semilight"/>
          <w:szCs w:val="22"/>
        </w:rPr>
        <w:t>The investors can buy securities directly from the issuers in the primary market</w:t>
      </w:r>
      <w:r w:rsidR="0046423C" w:rsidRPr="00923106">
        <w:rPr>
          <w:rFonts w:ascii="Segoe UI Semilight" w:hAnsi="Segoe UI Semilight" w:cs="Segoe UI Semilight"/>
          <w:szCs w:val="22"/>
        </w:rPr>
        <w:t>.</w:t>
      </w:r>
    </w:p>
    <w:p w:rsidR="004328AC" w:rsidRDefault="00405014" w:rsidP="0046423C">
      <w:pPr>
        <w:ind w:firstLine="720"/>
        <w:rPr>
          <w:rFonts w:ascii="Segoe UI Semilight" w:hAnsi="Segoe UI Semilight" w:cs="Segoe UI Semilight"/>
          <w:szCs w:val="22"/>
        </w:rPr>
      </w:pPr>
      <w:r w:rsidRPr="00923106">
        <w:rPr>
          <w:rFonts w:ascii="Segoe UI Semilight" w:hAnsi="Segoe UI Semilight" w:cs="Segoe UI Semilight"/>
          <w:szCs w:val="22"/>
        </w:rPr>
        <w:t>T</w:t>
      </w:r>
      <w:r w:rsidR="0046423C" w:rsidRPr="00923106">
        <w:rPr>
          <w:rFonts w:ascii="Segoe UI Semilight" w:hAnsi="Segoe UI Semilight" w:cs="Segoe UI Semilight"/>
          <w:szCs w:val="22"/>
        </w:rPr>
        <w:t>he investors t</w:t>
      </w:r>
      <w:r w:rsidRPr="00923106">
        <w:rPr>
          <w:rFonts w:ascii="Segoe UI Semilight" w:hAnsi="Segoe UI Semilight" w:cs="Segoe UI Semilight"/>
          <w:szCs w:val="22"/>
        </w:rPr>
        <w:t xml:space="preserve">rade </w:t>
      </w:r>
      <w:r w:rsidR="0046423C" w:rsidRPr="00923106">
        <w:rPr>
          <w:rFonts w:ascii="Segoe UI Semilight" w:hAnsi="Segoe UI Semilight" w:cs="Segoe UI Semilight"/>
          <w:szCs w:val="22"/>
        </w:rPr>
        <w:t>the securities among themselves (not with issuers) in the secondary market.</w:t>
      </w:r>
    </w:p>
    <w:p w:rsidR="00923106" w:rsidRPr="00923106" w:rsidRDefault="00923106" w:rsidP="0046423C">
      <w:pPr>
        <w:ind w:firstLine="720"/>
        <w:rPr>
          <w:rFonts w:ascii="Segoe UI Semilight" w:hAnsi="Segoe UI Semilight" w:cs="Segoe UI Semilight"/>
          <w:szCs w:val="22"/>
        </w:rPr>
      </w:pPr>
    </w:p>
    <w:p w:rsidR="0051693E" w:rsidRPr="00923106" w:rsidRDefault="004328AC" w:rsidP="004328AC">
      <w:pPr>
        <w:rPr>
          <w:rFonts w:ascii="Segoe UI Semibold" w:hAnsi="Segoe UI Semibold" w:cs="Segoe UI Semibold"/>
          <w:b/>
          <w:bCs/>
          <w:szCs w:val="22"/>
        </w:rPr>
      </w:pPr>
      <w:r w:rsidRPr="00923106">
        <w:rPr>
          <w:rFonts w:ascii="Segoe UI Semibold" w:hAnsi="Segoe UI Semibold" w:cs="Segoe UI Semibold"/>
          <w:b/>
          <w:bCs/>
          <w:szCs w:val="22"/>
        </w:rPr>
        <w:t xml:space="preserve">5. </w:t>
      </w:r>
      <w:r w:rsidRPr="00923106">
        <w:rPr>
          <w:rFonts w:ascii="Segoe UI Semibold" w:hAnsi="Segoe UI Semibold" w:cs="Segoe UI Semibold"/>
          <w:b/>
          <w:bCs/>
          <w:szCs w:val="22"/>
        </w:rPr>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553BB7" w:rsidRPr="00923106" w:rsidRDefault="00923106" w:rsidP="00553BB7">
      <w:pPr>
        <w:ind w:firstLine="720"/>
        <w:rPr>
          <w:rFonts w:ascii="Segoe UI Semilight" w:hAnsi="Segoe UI Semilight" w:cs="Segoe UI Semilight"/>
          <w:szCs w:val="22"/>
        </w:rPr>
      </w:pPr>
      <w:r>
        <w:rPr>
          <w:rFonts w:ascii="Segoe UI Semilight" w:hAnsi="Segoe UI Semilight" w:cs="Segoe UI Semilight"/>
          <w:szCs w:val="22"/>
          <w:lang w:val="en-US"/>
        </w:rPr>
        <w:t xml:space="preserve">BUY: </w:t>
      </w:r>
      <w:r w:rsidR="00553BB7" w:rsidRPr="00923106">
        <w:rPr>
          <w:rFonts w:ascii="Segoe UI Semilight" w:hAnsi="Segoe UI Semilight" w:cs="Segoe UI Semilight"/>
          <w:szCs w:val="22"/>
          <w:cs/>
        </w:rPr>
        <w:t>$31.50</w:t>
      </w:r>
      <w:r w:rsidR="00553BB7" w:rsidRPr="00923106">
        <w:rPr>
          <w:rFonts w:ascii="Segoe UI Semilight" w:hAnsi="Segoe UI Semilight" w:cs="Segoe UI Semilight"/>
          <w:szCs w:val="22"/>
        </w:rPr>
        <w:t>*</w:t>
      </w:r>
      <w:r w:rsidR="00553BB7" w:rsidRPr="00923106">
        <w:rPr>
          <w:rFonts w:ascii="Segoe UI Semilight" w:hAnsi="Segoe UI Semilight" w:cs="Segoe UI Semilight"/>
          <w:szCs w:val="22"/>
          <w:cs/>
        </w:rPr>
        <w:t>100</w:t>
      </w:r>
      <w:r w:rsidR="00553BB7" w:rsidRPr="00923106">
        <w:rPr>
          <w:rFonts w:ascii="Segoe UI Semilight" w:hAnsi="Segoe UI Semilight" w:cs="Segoe UI Semilight"/>
          <w:szCs w:val="22"/>
        </w:rPr>
        <w:t xml:space="preserve"> </w:t>
      </w:r>
      <w:r w:rsidR="00553BB7" w:rsidRPr="00923106">
        <w:rPr>
          <w:rFonts w:ascii="Segoe UI Semilight" w:hAnsi="Segoe UI Semilight" w:cs="Segoe UI Semilight"/>
          <w:szCs w:val="22"/>
        </w:rPr>
        <w:t xml:space="preserve">+ </w:t>
      </w:r>
      <w:r w:rsidR="00553BB7" w:rsidRPr="00923106">
        <w:rPr>
          <w:rFonts w:ascii="Segoe UI Semilight" w:hAnsi="Segoe UI Semilight" w:cs="Segoe UI Semilight"/>
          <w:szCs w:val="22"/>
          <w:cs/>
        </w:rPr>
        <w:t>$28</w:t>
      </w:r>
      <w:r w:rsidR="00553BB7" w:rsidRPr="00923106">
        <w:rPr>
          <w:rFonts w:ascii="Segoe UI Semilight" w:hAnsi="Segoe UI Semilight" w:cs="Segoe UI Semilight"/>
          <w:szCs w:val="22"/>
        </w:rPr>
        <w:t xml:space="preserve"> = </w:t>
      </w:r>
      <w:r w:rsidR="00553BB7" w:rsidRPr="00923106">
        <w:rPr>
          <w:rFonts w:ascii="Segoe UI Semilight" w:hAnsi="Segoe UI Semilight" w:cs="Segoe UI Semilight"/>
          <w:szCs w:val="22"/>
          <w:cs/>
        </w:rPr>
        <w:t>$3,178</w:t>
      </w:r>
    </w:p>
    <w:p w:rsidR="00553BB7" w:rsidRPr="00923106" w:rsidRDefault="00923106" w:rsidP="00553BB7">
      <w:pPr>
        <w:ind w:firstLine="720"/>
        <w:rPr>
          <w:rFonts w:ascii="Segoe UI Semilight" w:hAnsi="Segoe UI Semilight" w:cs="Segoe UI Semilight"/>
          <w:szCs w:val="22"/>
        </w:rPr>
      </w:pPr>
      <w:r>
        <w:rPr>
          <w:rFonts w:ascii="Segoe UI Semilight" w:hAnsi="Segoe UI Semilight" w:cs="Segoe UI Semilight"/>
          <w:szCs w:val="22"/>
        </w:rPr>
        <w:t xml:space="preserve">SELL: </w:t>
      </w:r>
      <w:r w:rsidR="00553BB7" w:rsidRPr="00923106">
        <w:rPr>
          <w:rFonts w:ascii="Segoe UI Semilight" w:hAnsi="Segoe UI Semilight" w:cs="Segoe UI Semilight"/>
          <w:szCs w:val="22"/>
          <w:cs/>
        </w:rPr>
        <w:t>$38</w:t>
      </w:r>
      <w:r w:rsidR="00553BB7" w:rsidRPr="00923106">
        <w:rPr>
          <w:rFonts w:ascii="Segoe UI Semilight" w:hAnsi="Segoe UI Semilight" w:cs="Segoe UI Semilight"/>
          <w:szCs w:val="22"/>
        </w:rPr>
        <w:t>*</w:t>
      </w:r>
      <w:r w:rsidR="00553BB7" w:rsidRPr="00923106">
        <w:rPr>
          <w:rFonts w:ascii="Segoe UI Semilight" w:hAnsi="Segoe UI Semilight" w:cs="Segoe UI Semilight"/>
          <w:szCs w:val="22"/>
          <w:cs/>
        </w:rPr>
        <w:t>100</w:t>
      </w:r>
      <w:r w:rsidR="00553BB7" w:rsidRPr="00923106">
        <w:rPr>
          <w:rFonts w:ascii="Segoe UI Semilight" w:hAnsi="Segoe UI Semilight" w:cs="Segoe UI Semilight"/>
          <w:szCs w:val="22"/>
        </w:rPr>
        <w:t xml:space="preserve"> - </w:t>
      </w:r>
      <w:r w:rsidR="00553BB7" w:rsidRPr="00923106">
        <w:rPr>
          <w:rFonts w:ascii="Segoe UI Semilight" w:hAnsi="Segoe UI Semilight" w:cs="Segoe UI Semilight"/>
          <w:szCs w:val="22"/>
          <w:cs/>
        </w:rPr>
        <w:t>$42</w:t>
      </w:r>
      <w:r w:rsidR="00553BB7" w:rsidRPr="00923106">
        <w:rPr>
          <w:rFonts w:ascii="Segoe UI Semilight" w:hAnsi="Segoe UI Semilight" w:cs="Segoe UI Semilight"/>
          <w:szCs w:val="22"/>
        </w:rPr>
        <w:t xml:space="preserve"> = </w:t>
      </w:r>
      <w:r w:rsidR="00553BB7" w:rsidRPr="00923106">
        <w:rPr>
          <w:rFonts w:ascii="Segoe UI Semilight" w:hAnsi="Segoe UI Semilight" w:cs="Segoe UI Semilight"/>
          <w:szCs w:val="22"/>
          <w:cs/>
        </w:rPr>
        <w:t>$3,758</w:t>
      </w:r>
    </w:p>
    <w:p w:rsidR="00553BB7" w:rsidRPr="00923106" w:rsidRDefault="00923106" w:rsidP="00923106">
      <w:pPr>
        <w:rPr>
          <w:rFonts w:ascii="Segoe UI Semilight" w:hAnsi="Segoe UI Semilight" w:hint="cs"/>
          <w:szCs w:val="22"/>
        </w:rPr>
      </w:pPr>
      <w:r w:rsidRPr="00923106">
        <w:rPr>
          <w:rFonts w:ascii="Segoe UI Semilight" w:hAnsi="Segoe UI Semilight" w:cs="Segoe UI Semilight"/>
          <w:szCs w:val="22"/>
        </w:rPr>
        <w:t xml:space="preserve">Then, the capital gain is </w:t>
      </w:r>
      <w:r w:rsidR="00553BB7" w:rsidRPr="00923106">
        <w:rPr>
          <w:rFonts w:ascii="Segoe UI Semilight" w:hAnsi="Segoe UI Semilight" w:cs="Segoe UI Semilight"/>
          <w:szCs w:val="22"/>
          <w:cs/>
        </w:rPr>
        <w:t>$3,758 - $3,178 = $580</w:t>
      </w:r>
      <w:r w:rsidRPr="00923106">
        <w:rPr>
          <w:rFonts w:ascii="Segoe UI Semilight" w:hAnsi="Segoe UI Semilight" w:cs="Segoe UI Semilight"/>
          <w:szCs w:val="22"/>
        </w:rPr>
        <w:t xml:space="preserve"> and the total return is </w:t>
      </w:r>
      <w:r w:rsidR="00553BB7" w:rsidRPr="00923106">
        <w:rPr>
          <w:rFonts w:ascii="Segoe UI Semilight" w:hAnsi="Segoe UI Semilight" w:cs="Segoe UI Semilight"/>
          <w:szCs w:val="22"/>
        </w:rPr>
        <w:t>$</w:t>
      </w:r>
      <w:r w:rsidR="00553BB7" w:rsidRPr="00923106">
        <w:rPr>
          <w:rFonts w:ascii="Segoe UI Semilight" w:hAnsi="Segoe UI Semilight" w:cs="Segoe UI Semilight"/>
          <w:szCs w:val="22"/>
          <w:cs/>
        </w:rPr>
        <w:t>580</w:t>
      </w:r>
      <w:r w:rsidRPr="00923106">
        <w:rPr>
          <w:rFonts w:ascii="Segoe UI Semilight" w:hAnsi="Segoe UI Semilight" w:cs="Segoe UI Semilight"/>
          <w:szCs w:val="22"/>
        </w:rPr>
        <w:t xml:space="preserve"> + $160 = </w:t>
      </w:r>
      <w:r w:rsidR="00553BB7" w:rsidRPr="00923106">
        <w:rPr>
          <w:rFonts w:ascii="Segoe UI Semilight" w:hAnsi="Segoe UI Semilight" w:cs="Segoe UI Semilight"/>
          <w:szCs w:val="22"/>
        </w:rPr>
        <w:t>$</w:t>
      </w:r>
      <w:r w:rsidR="00553BB7" w:rsidRPr="00923106">
        <w:rPr>
          <w:rFonts w:ascii="Segoe UI Semilight" w:hAnsi="Segoe UI Semilight" w:cs="Segoe UI Semilight"/>
          <w:szCs w:val="22"/>
          <w:cs/>
        </w:rPr>
        <w:t>740.</w:t>
      </w:r>
    </w:p>
    <w:sectPr w:rsidR="00553BB7" w:rsidRPr="00923106" w:rsidSect="00476EFA">
      <w:headerReference w:type="default" r:id="rId6"/>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9C9" w:rsidRDefault="001959C9" w:rsidP="004328AC">
      <w:pPr>
        <w:spacing w:after="0" w:line="240" w:lineRule="auto"/>
      </w:pPr>
      <w:r>
        <w:separator/>
      </w:r>
    </w:p>
  </w:endnote>
  <w:endnote w:type="continuationSeparator" w:id="0">
    <w:p w:rsidR="001959C9" w:rsidRDefault="001959C9" w:rsidP="00432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Segoe UI Semibold">
    <w:panose1 w:val="020B07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9C9" w:rsidRDefault="001959C9" w:rsidP="004328AC">
      <w:pPr>
        <w:spacing w:after="0" w:line="240" w:lineRule="auto"/>
      </w:pPr>
      <w:r>
        <w:separator/>
      </w:r>
    </w:p>
  </w:footnote>
  <w:footnote w:type="continuationSeparator" w:id="0">
    <w:p w:rsidR="001959C9" w:rsidRDefault="001959C9" w:rsidP="00432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8AC" w:rsidRPr="00923106" w:rsidRDefault="004328AC" w:rsidP="00553BB7">
    <w:pPr>
      <w:pStyle w:val="Header"/>
      <w:jc w:val="right"/>
      <w:rPr>
        <w:rFonts w:ascii="Segoe UI Semilight" w:hAnsi="Segoe UI Semilight" w:cs="Segoe UI Semilight"/>
      </w:rPr>
    </w:pPr>
    <w:r w:rsidRPr="00923106">
      <w:rPr>
        <w:rFonts w:ascii="Segoe UI Semilight" w:hAnsi="Segoe UI Semilight" w:cs="Segoe UI Semilight"/>
      </w:rPr>
      <w:t>Individual Assignment 4</w:t>
    </w:r>
    <w:r w:rsidR="00476EFA" w:rsidRPr="00923106">
      <w:rPr>
        <w:rFonts w:ascii="Segoe UI Semilight" w:hAnsi="Segoe UI Semilight" w:cs="Segoe UI Semilight"/>
      </w:rPr>
      <w:tab/>
    </w:r>
    <w:r w:rsidR="00476EFA" w:rsidRPr="00923106">
      <w:rPr>
        <w:rFonts w:ascii="Segoe UI Semilight" w:hAnsi="Segoe UI Semilight" w:cs="Segoe UI Semilight"/>
      </w:rPr>
      <w:tab/>
      <w:t>Kawinwich Wongrattanasopon 5704640647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8AC"/>
    <w:rsid w:val="001959C9"/>
    <w:rsid w:val="001C2F17"/>
    <w:rsid w:val="00287562"/>
    <w:rsid w:val="002978B5"/>
    <w:rsid w:val="002F5F27"/>
    <w:rsid w:val="00405014"/>
    <w:rsid w:val="004328AC"/>
    <w:rsid w:val="0046423C"/>
    <w:rsid w:val="00476EFA"/>
    <w:rsid w:val="0051693E"/>
    <w:rsid w:val="00553BB7"/>
    <w:rsid w:val="00923106"/>
    <w:rsid w:val="00B1284B"/>
    <w:rsid w:val="00CE4922"/>
    <w:rsid w:val="00FD3CB4"/>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9A2520C"/>
  <w14:defaultImageDpi w14:val="32767"/>
  <w15:chartTrackingRefBased/>
  <w15:docId w15:val="{28FA4054-1403-43C8-92BF-612D957F2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2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8AC"/>
  </w:style>
  <w:style w:type="paragraph" w:styleId="Footer">
    <w:name w:val="footer"/>
    <w:basedOn w:val="Normal"/>
    <w:link w:val="FooterChar"/>
    <w:uiPriority w:val="99"/>
    <w:unhideWhenUsed/>
    <w:rsid w:val="00432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8AC"/>
  </w:style>
  <w:style w:type="paragraph" w:styleId="BalloonText">
    <w:name w:val="Balloon Text"/>
    <w:basedOn w:val="Normal"/>
    <w:link w:val="BalloonTextChar"/>
    <w:uiPriority w:val="99"/>
    <w:semiHidden/>
    <w:unhideWhenUsed/>
    <w:rsid w:val="00553BB7"/>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553BB7"/>
    <w:rPr>
      <w:rFonts w:ascii="Segoe UI"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848011">
      <w:bodyDiv w:val="1"/>
      <w:marLeft w:val="0"/>
      <w:marRight w:val="0"/>
      <w:marTop w:val="0"/>
      <w:marBottom w:val="0"/>
      <w:divBdr>
        <w:top w:val="none" w:sz="0" w:space="0" w:color="auto"/>
        <w:left w:val="none" w:sz="0" w:space="0" w:color="auto"/>
        <w:bottom w:val="none" w:sz="0" w:space="0" w:color="auto"/>
        <w:right w:val="none" w:sz="0" w:space="0" w:color="auto"/>
      </w:divBdr>
    </w:div>
    <w:div w:id="479082015">
      <w:bodyDiv w:val="1"/>
      <w:marLeft w:val="0"/>
      <w:marRight w:val="0"/>
      <w:marTop w:val="0"/>
      <w:marBottom w:val="0"/>
      <w:divBdr>
        <w:top w:val="none" w:sz="0" w:space="0" w:color="auto"/>
        <w:left w:val="none" w:sz="0" w:space="0" w:color="auto"/>
        <w:bottom w:val="none" w:sz="0" w:space="0" w:color="auto"/>
        <w:right w:val="none" w:sz="0" w:space="0" w:color="auto"/>
      </w:divBdr>
    </w:div>
    <w:div w:id="153881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KABB Bounce</dc:creator>
  <cp:keywords/>
  <dc:description/>
  <cp:lastModifiedBy>KABB Bounce</cp:lastModifiedBy>
  <cp:revision>3</cp:revision>
  <cp:lastPrinted>2017-04-22T16:19:00Z</cp:lastPrinted>
  <dcterms:created xsi:type="dcterms:W3CDTF">2017-04-22T15:50:00Z</dcterms:created>
  <dcterms:modified xsi:type="dcterms:W3CDTF">2017-04-22T16:34:00Z</dcterms:modified>
</cp:coreProperties>
</file>