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702" w:rsidRDefault="006B2702" w:rsidP="00893289">
      <w:pPr>
        <w:tabs>
          <w:tab w:val="center" w:pos="4150"/>
          <w:tab w:val="right" w:pos="8300"/>
        </w:tabs>
        <w:rPr>
          <w:b/>
          <w:bCs/>
        </w:rPr>
      </w:pPr>
      <w:r>
        <w:rPr>
          <w:b/>
          <w:bCs/>
        </w:rPr>
        <w:tab/>
        <w:t xml:space="preserve">Question 1.1: </w:t>
      </w:r>
      <w:r w:rsidRPr="008D21C8">
        <w:rPr>
          <w:b/>
          <w:bCs/>
        </w:rPr>
        <w:t xml:space="preserve">Is import-substitution </w:t>
      </w:r>
      <w:r>
        <w:rPr>
          <w:b/>
          <w:bCs/>
        </w:rPr>
        <w:t>industrialization a good idea?</w:t>
      </w:r>
    </w:p>
    <w:p w:rsidR="006B2702" w:rsidRDefault="006B2702" w:rsidP="00893289">
      <w:pPr>
        <w:tabs>
          <w:tab w:val="center" w:pos="4150"/>
          <w:tab w:val="right" w:pos="8300"/>
        </w:tabs>
        <w:rPr>
          <w:b/>
          <w:bCs/>
        </w:rPr>
      </w:pPr>
    </w:p>
    <w:p w:rsidR="006B2702" w:rsidRDefault="006B2702" w:rsidP="00893289">
      <w:pPr>
        <w:tabs>
          <w:tab w:val="center" w:pos="4150"/>
          <w:tab w:val="right" w:pos="8300"/>
        </w:tabs>
        <w:rPr>
          <w:b/>
          <w:bCs/>
        </w:rPr>
      </w:pPr>
      <w:r>
        <w:rPr>
          <w:b/>
          <w:bCs/>
        </w:rPr>
        <w:t>Class Discussion on Tuesday, 4 September 2012</w:t>
      </w:r>
    </w:p>
    <w:p w:rsidR="006B2702" w:rsidRDefault="006B2702" w:rsidP="00893289">
      <w:pPr>
        <w:tabs>
          <w:tab w:val="center" w:pos="4150"/>
          <w:tab w:val="right" w:pos="8300"/>
        </w:tabs>
        <w:rPr>
          <w:b/>
          <w:bCs/>
        </w:rPr>
      </w:pPr>
      <w:r>
        <w:rPr>
          <w:b/>
          <w:bCs/>
        </w:rPr>
        <w:tab/>
      </w:r>
    </w:p>
    <w:p w:rsidR="006B2702" w:rsidRDefault="006B2702" w:rsidP="00893289">
      <w:pPr>
        <w:rPr>
          <w:bCs/>
        </w:rPr>
      </w:pPr>
      <w:r>
        <w:rPr>
          <w:lang w:val="en-GB"/>
        </w:rPr>
        <w:tab/>
      </w:r>
      <w:r w:rsidRPr="008D21C8">
        <w:rPr>
          <w:lang w:val="en-GB"/>
        </w:rPr>
        <w:t>BoI was given responsibility for implementing ‘Act on the Promotion of industries’ in 1959</w:t>
      </w:r>
      <w:r>
        <w:rPr>
          <w:lang w:val="en-GB"/>
        </w:rPr>
        <w:t xml:space="preserve">. For example, they gave foreign companies many benefits </w:t>
      </w:r>
      <w:r w:rsidRPr="008D21C8">
        <w:rPr>
          <w:lang w:val="en-GB"/>
        </w:rPr>
        <w:t>including guarantees against nationalisation and competition from state enterprises, exemption from import duties on import of raw materials and input, etc. – was given to promoted firms by B</w:t>
      </w:r>
      <w:r>
        <w:rPr>
          <w:lang w:val="en-GB"/>
        </w:rPr>
        <w:t>O</w:t>
      </w:r>
      <w:r w:rsidRPr="008D21C8">
        <w:rPr>
          <w:lang w:val="en-GB"/>
        </w:rPr>
        <w:t>I</w:t>
      </w:r>
      <w:r>
        <w:rPr>
          <w:b/>
          <w:bCs/>
        </w:rPr>
        <w:t xml:space="preserve">. </w:t>
      </w:r>
      <w:r w:rsidRPr="008D21C8">
        <w:rPr>
          <w:lang w:val="en-GB"/>
        </w:rPr>
        <w:t>Moreover, firms were further assisted by tariff protection for competing i</w:t>
      </w:r>
      <w:r>
        <w:rPr>
          <w:lang w:val="en-GB"/>
        </w:rPr>
        <w:t>mports, or even by ban.</w:t>
      </w:r>
      <w:r>
        <w:t xml:space="preserve"> Hence, </w:t>
      </w:r>
      <w:r>
        <w:rPr>
          <w:lang w:val="en-GB"/>
        </w:rPr>
        <w:t>i</w:t>
      </w:r>
      <w:r w:rsidRPr="008D21C8">
        <w:rPr>
          <w:lang w:val="en-GB"/>
        </w:rPr>
        <w:t xml:space="preserve">nvestment promotion </w:t>
      </w:r>
      <w:r>
        <w:rPr>
          <w:lang w:val="en-GB"/>
        </w:rPr>
        <w:t xml:space="preserve">was a </w:t>
      </w:r>
      <w:r w:rsidRPr="008D21C8">
        <w:rPr>
          <w:lang w:val="en-GB"/>
        </w:rPr>
        <w:t>sharp change in economic policy occurred in late 1950’s</w:t>
      </w:r>
      <w:r>
        <w:rPr>
          <w:b/>
          <w:bCs/>
        </w:rPr>
        <w:t xml:space="preserve">. </w:t>
      </w:r>
      <w:r>
        <w:rPr>
          <w:bCs/>
        </w:rPr>
        <w:t>However, our group believes that Thai government should not promote BOI at that time because of ineffectiveness with the following reasons.</w:t>
      </w:r>
      <w:bookmarkStart w:id="0" w:name="_GoBack"/>
      <w:bookmarkEnd w:id="0"/>
    </w:p>
    <w:p w:rsidR="006B2702" w:rsidRPr="00893289" w:rsidRDefault="006B2702" w:rsidP="00893289">
      <w:pPr>
        <w:rPr>
          <w:b/>
          <w:bCs/>
        </w:rPr>
      </w:pPr>
    </w:p>
    <w:p w:rsidR="006B2702" w:rsidRDefault="006B2702" w:rsidP="00893289">
      <w:pPr>
        <w:rPr>
          <w:b/>
          <w:bCs/>
        </w:rPr>
      </w:pPr>
      <w:r>
        <w:rPr>
          <w:lang w:val="en-GB"/>
        </w:rPr>
        <w:tab/>
        <w:t xml:space="preserve">First, </w:t>
      </w:r>
      <w:r w:rsidRPr="008D21C8">
        <w:rPr>
          <w:lang w:val="en-GB"/>
        </w:rPr>
        <w:t>Thai market is too small, making scale o</w:t>
      </w:r>
      <w:r>
        <w:rPr>
          <w:lang w:val="en-GB"/>
        </w:rPr>
        <w:t>f output too small to exploit</w:t>
      </w:r>
      <w:r w:rsidRPr="008D21C8">
        <w:rPr>
          <w:lang w:val="en-GB"/>
        </w:rPr>
        <w:t xml:space="preserve"> benefit from economies of scale, resulting in high unit cost.</w:t>
      </w:r>
    </w:p>
    <w:p w:rsidR="006B2702" w:rsidRDefault="006B2702" w:rsidP="00893289">
      <w:pPr>
        <w:rPr>
          <w:b/>
          <w:bCs/>
        </w:rPr>
      </w:pPr>
      <w:r w:rsidRPr="008D21C8">
        <w:rPr>
          <w:lang w:val="en-GB"/>
        </w:rPr>
        <w:t>Due to high unit cost, tariffs and bans were necessary to protect domestic firms from foreign co</w:t>
      </w:r>
      <w:r>
        <w:rPr>
          <w:lang w:val="en-GB"/>
        </w:rPr>
        <w:t>mpetition. Therefore, d</w:t>
      </w:r>
      <w:r w:rsidRPr="008D21C8">
        <w:rPr>
          <w:lang w:val="en-GB"/>
        </w:rPr>
        <w:t>omestic firms that were protected became monopoly, charging higher price on Thai consumer</w:t>
      </w:r>
      <w:r>
        <w:rPr>
          <w:lang w:val="en-GB"/>
        </w:rPr>
        <w:t>s</w:t>
      </w:r>
      <w:r w:rsidRPr="008D21C8">
        <w:rPr>
          <w:lang w:val="en-GB"/>
        </w:rPr>
        <w:t>.</w:t>
      </w:r>
      <w:r>
        <w:rPr>
          <w:lang w:val="en-GB"/>
        </w:rPr>
        <w:t xml:space="preserve"> </w:t>
      </w:r>
      <w:r w:rsidRPr="008D21C8">
        <w:rPr>
          <w:lang w:val="en-GB"/>
        </w:rPr>
        <w:t>Moreover, firms had to be dependent on a tariff-sheltered market forever.</w:t>
      </w:r>
    </w:p>
    <w:p w:rsidR="006B2702" w:rsidRDefault="006B2702" w:rsidP="00893289">
      <w:pPr>
        <w:rPr>
          <w:b/>
          <w:bCs/>
        </w:rPr>
      </w:pPr>
    </w:p>
    <w:p w:rsidR="006B2702" w:rsidRDefault="006B2702" w:rsidP="00893289">
      <w:pPr>
        <w:rPr>
          <w:b/>
          <w:bCs/>
        </w:rPr>
      </w:pPr>
      <w:r>
        <w:rPr>
          <w:lang w:val="en-GB"/>
        </w:rPr>
        <w:tab/>
        <w:t>Second, o</w:t>
      </w:r>
      <w:r w:rsidRPr="008D21C8">
        <w:rPr>
          <w:lang w:val="en-GB"/>
        </w:rPr>
        <w:t xml:space="preserve">ne important </w:t>
      </w:r>
      <w:r>
        <w:rPr>
          <w:lang w:val="en-GB"/>
        </w:rPr>
        <w:t>in</w:t>
      </w:r>
      <w:r w:rsidRPr="008D21C8">
        <w:rPr>
          <w:lang w:val="en-GB"/>
        </w:rPr>
        <w:t>effect</w:t>
      </w:r>
      <w:r>
        <w:rPr>
          <w:lang w:val="en-GB"/>
        </w:rPr>
        <w:t>iveness</w:t>
      </w:r>
      <w:r w:rsidRPr="008D21C8">
        <w:rPr>
          <w:lang w:val="en-GB"/>
        </w:rPr>
        <w:t xml:space="preserve"> of policy is substitution of imported raw materials and capital goods for imported finished product produced by promoted firms</w:t>
      </w:r>
      <w:r>
        <w:rPr>
          <w:b/>
          <w:bCs/>
        </w:rPr>
        <w:t xml:space="preserve">. </w:t>
      </w:r>
      <w:r w:rsidRPr="008D21C8">
        <w:rPr>
          <w:lang w:val="en-GB"/>
        </w:rPr>
        <w:t>The share of imported manufactures to total manufactures remain</w:t>
      </w:r>
      <w:r>
        <w:rPr>
          <w:lang w:val="en-GB"/>
        </w:rPr>
        <w:t>ed</w:t>
      </w:r>
      <w:r w:rsidRPr="008D21C8">
        <w:rPr>
          <w:lang w:val="en-GB"/>
        </w:rPr>
        <w:t xml:space="preserve"> almost the same. (0.34 in 1960 to 0.32 in 1968), indicate that policy was ineffective.</w:t>
      </w:r>
    </w:p>
    <w:p w:rsidR="006B2702" w:rsidRPr="00893289" w:rsidRDefault="006B2702" w:rsidP="00893289">
      <w:pPr>
        <w:rPr>
          <w:b/>
          <w:bCs/>
        </w:rPr>
      </w:pPr>
      <w:r>
        <w:rPr>
          <w:lang w:val="en-GB"/>
        </w:rPr>
        <w:tab/>
        <w:t>As a result, balance of p</w:t>
      </w:r>
      <w:r w:rsidRPr="008D21C8">
        <w:rPr>
          <w:lang w:val="en-GB"/>
        </w:rPr>
        <w:t>ayment</w:t>
      </w:r>
      <w:r>
        <w:rPr>
          <w:lang w:val="en-GB"/>
        </w:rPr>
        <w:t>s</w:t>
      </w:r>
      <w:r w:rsidRPr="008D21C8">
        <w:rPr>
          <w:lang w:val="en-GB"/>
        </w:rPr>
        <w:t xml:space="preserve"> deficit starting from 1969-1970 as protected manufacturing sector was not capable </w:t>
      </w:r>
      <w:r>
        <w:rPr>
          <w:lang w:val="en-GB"/>
        </w:rPr>
        <w:t>to compete</w:t>
      </w:r>
      <w:r w:rsidRPr="008D21C8">
        <w:rPr>
          <w:lang w:val="en-GB"/>
        </w:rPr>
        <w:t xml:space="preserve"> in export market and had to rely on import inputs</w:t>
      </w:r>
      <w:r>
        <w:rPr>
          <w:b/>
          <w:bCs/>
        </w:rPr>
        <w:t xml:space="preserve">. </w:t>
      </w:r>
      <w:r w:rsidRPr="008D21C8">
        <w:rPr>
          <w:lang w:val="en-GB"/>
        </w:rPr>
        <w:t>Exports were not promoted as exporting firm faced higher cost of inputs produced by protected domestic firms</w:t>
      </w:r>
      <w:r>
        <w:rPr>
          <w:b/>
          <w:bCs/>
        </w:rPr>
        <w:t xml:space="preserve">. </w:t>
      </w:r>
      <w:r w:rsidRPr="008D21C8">
        <w:rPr>
          <w:lang w:val="en-GB"/>
        </w:rPr>
        <w:t>Resources were allocated to inefficient promoted import-substitution industries, instead of efficient firm that faced competition, creating inefficient resource allocation.</w:t>
      </w:r>
    </w:p>
    <w:p w:rsidR="006B2702" w:rsidRDefault="006B2702"/>
    <w:p w:rsidR="006B2702" w:rsidRPr="008D21C8" w:rsidRDefault="006B2702" w:rsidP="008D21C8">
      <w:r>
        <w:tab/>
      </w:r>
      <w:r w:rsidRPr="008D21C8">
        <w:t xml:space="preserve">To sum up, the idea of encouraging import substitution industrialization is not good at that time because of small size of Thai economy, inefficient monopoly firms, </w:t>
      </w:r>
      <w:r>
        <w:t xml:space="preserve">and </w:t>
      </w:r>
      <w:r w:rsidRPr="008D21C8">
        <w:t xml:space="preserve">high tariff. </w:t>
      </w:r>
      <w:r>
        <w:t>The</w:t>
      </w:r>
      <w:r w:rsidRPr="008D21C8">
        <w:t>s</w:t>
      </w:r>
      <w:r>
        <w:t>e factors</w:t>
      </w:r>
      <w:r w:rsidRPr="008D21C8">
        <w:t xml:space="preserve"> weaken</w:t>
      </w:r>
      <w:r>
        <w:t xml:space="preserve"> </w:t>
      </w:r>
      <w:r w:rsidRPr="008D21C8">
        <w:t>export</w:t>
      </w:r>
      <w:r>
        <w:t>ing</w:t>
      </w:r>
      <w:r w:rsidRPr="008D21C8">
        <w:t xml:space="preserve"> firms because </w:t>
      </w:r>
      <w:r>
        <w:t>these</w:t>
      </w:r>
      <w:r w:rsidRPr="008D21C8">
        <w:t xml:space="preserve"> firms have relatively higher cost than foreign firms</w:t>
      </w:r>
      <w:r>
        <w:t>,</w:t>
      </w:r>
      <w:r w:rsidRPr="008D21C8">
        <w:t xml:space="preserve"> which have the protection.  As a result, import exceeds export and BOP deficit for many years.</w:t>
      </w:r>
      <w:r>
        <w:t xml:space="preserve"> </w:t>
      </w:r>
      <w:r w:rsidRPr="008D21C8">
        <w:t>BOI was criticized and change the policy from import substitution industrialization to export oriented economy.</w:t>
      </w:r>
    </w:p>
    <w:p w:rsidR="006B2702" w:rsidRDefault="006B2702"/>
    <w:sectPr w:rsidR="006B2702" w:rsidSect="00BB2015">
      <w:headerReference w:type="default" r:id="rId7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702" w:rsidRDefault="006B2702" w:rsidP="00FF5AB4">
      <w:r>
        <w:separator/>
      </w:r>
    </w:p>
  </w:endnote>
  <w:endnote w:type="continuationSeparator" w:id="1">
    <w:p w:rsidR="006B2702" w:rsidRDefault="006B2702" w:rsidP="00FF5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702" w:rsidRDefault="006B2702" w:rsidP="00FF5AB4">
      <w:r>
        <w:separator/>
      </w:r>
    </w:p>
  </w:footnote>
  <w:footnote w:type="continuationSeparator" w:id="1">
    <w:p w:rsidR="006B2702" w:rsidRDefault="006B2702" w:rsidP="00FF5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702" w:rsidRPr="00FF5AB4" w:rsidRDefault="006B2702" w:rsidP="00AF34BC">
    <w:pPr>
      <w:pStyle w:val="Header"/>
    </w:pPr>
    <w:r>
      <w:t xml:space="preserve">Presenter: </w:t>
    </w:r>
    <w:r w:rsidRPr="00FF5AB4">
      <w:t>Jirutsun</w:t>
    </w:r>
    <w:r>
      <w:t xml:space="preserve"> </w:t>
    </w:r>
    <w:r w:rsidRPr="00FF5AB4">
      <w:t>Pramaulsilp 5204640329</w:t>
    </w:r>
  </w:p>
  <w:p w:rsidR="006B2702" w:rsidRPr="00FF5AB4" w:rsidRDefault="006B2702" w:rsidP="00AF34BC">
    <w:pPr>
      <w:pStyle w:val="Header"/>
    </w:pPr>
    <w:r>
      <w:t xml:space="preserve">Commentator: </w:t>
    </w:r>
    <w:r w:rsidRPr="00FF5AB4">
      <w:t>Tanaj</w:t>
    </w:r>
    <w:r>
      <w:t xml:space="preserve"> </w:t>
    </w:r>
    <w:r w:rsidRPr="00FF5AB4">
      <w:t>Kamheangpatiyooth 5204641186</w:t>
    </w:r>
  </w:p>
  <w:p w:rsidR="006B2702" w:rsidRPr="00FF5AB4" w:rsidRDefault="006B2702" w:rsidP="00AF34BC">
    <w:pPr>
      <w:pStyle w:val="Header"/>
    </w:pPr>
    <w:r>
      <w:t xml:space="preserve">Reporter: </w:t>
    </w:r>
    <w:r w:rsidRPr="00FF5AB4">
      <w:t>Sutha</w:t>
    </w:r>
    <w:r>
      <w:t xml:space="preserve"> </w:t>
    </w:r>
    <w:r w:rsidRPr="00FF5AB4">
      <w:t>Nanthananonchai 5204641137</w:t>
    </w:r>
  </w:p>
  <w:p w:rsidR="006B2702" w:rsidRDefault="006B270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27BA2"/>
    <w:multiLevelType w:val="hybridMultilevel"/>
    <w:tmpl w:val="B5A4F8B2"/>
    <w:lvl w:ilvl="0" w:tplc="76762B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96BC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32A6C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D66591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286B62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68AB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5E97D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2ACB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906DC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0BC266C"/>
    <w:multiLevelType w:val="hybridMultilevel"/>
    <w:tmpl w:val="94449A38"/>
    <w:lvl w:ilvl="0" w:tplc="E6FCE9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25676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C855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1E9E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2AAF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7AFB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97CDBE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F20A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5EA88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F79197D"/>
    <w:multiLevelType w:val="hybridMultilevel"/>
    <w:tmpl w:val="17AC95E0"/>
    <w:lvl w:ilvl="0" w:tplc="24E259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A62B1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3E6B9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260A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32D3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09458F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E4D74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52FD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AE1A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5E1B7330"/>
    <w:multiLevelType w:val="hybridMultilevel"/>
    <w:tmpl w:val="B5980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1B0BB7"/>
    <w:multiLevelType w:val="hybridMultilevel"/>
    <w:tmpl w:val="20888B7A"/>
    <w:lvl w:ilvl="0" w:tplc="6A3E5C2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D683B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FA4EF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D821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68498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F1ABD8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1A92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6060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B86D8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21C8"/>
    <w:rsid w:val="000A515E"/>
    <w:rsid w:val="00623124"/>
    <w:rsid w:val="006B2702"/>
    <w:rsid w:val="00893289"/>
    <w:rsid w:val="008D21C8"/>
    <w:rsid w:val="00AB4D2B"/>
    <w:rsid w:val="00AF34BC"/>
    <w:rsid w:val="00BB2015"/>
    <w:rsid w:val="00C36E19"/>
    <w:rsid w:val="00C37A66"/>
    <w:rsid w:val="00D51B1F"/>
    <w:rsid w:val="00D53069"/>
    <w:rsid w:val="00DB58AA"/>
    <w:rsid w:val="00FF5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15E"/>
    <w:rPr>
      <w:sz w:val="24"/>
      <w:szCs w:val="24"/>
      <w:lang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5A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F5AB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F5A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5AB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37A66"/>
    <w:rPr>
      <w:rFonts w:ascii="Tahoma" w:hAnsi="Tahoma" w:cs="Angsana New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58E"/>
    <w:rPr>
      <w:rFonts w:ascii="Times New Roman" w:hAnsi="Times New Roman"/>
      <w:sz w:val="0"/>
      <w:szCs w:val="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7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1943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43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43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43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1942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43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1942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42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43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44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1942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43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43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</Pages>
  <Words>372</Words>
  <Characters>2123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Macintosh</dc:creator>
  <cp:keywords/>
  <dc:description/>
  <cp:lastModifiedBy>WincoolV5</cp:lastModifiedBy>
  <cp:revision>4</cp:revision>
  <cp:lastPrinted>2012-09-13T08:04:00Z</cp:lastPrinted>
  <dcterms:created xsi:type="dcterms:W3CDTF">2012-09-13T08:03:00Z</dcterms:created>
  <dcterms:modified xsi:type="dcterms:W3CDTF">2012-09-13T10:15:00Z</dcterms:modified>
</cp:coreProperties>
</file>