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>Member</w:t>
      </w:r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5604640945 </w:t>
      </w:r>
      <w:proofErr w:type="spellStart"/>
      <w:r w:rsidRPr="0099716B">
        <w:rPr>
          <w:rFonts w:cstheme="minorBidi"/>
          <w:b/>
          <w:bCs/>
        </w:rPr>
        <w:t>Pachaya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Chansukho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5604641505 </w:t>
      </w:r>
      <w:proofErr w:type="spellStart"/>
      <w:r w:rsidRPr="0099716B">
        <w:rPr>
          <w:rFonts w:cstheme="minorBidi"/>
          <w:b/>
          <w:bCs/>
        </w:rPr>
        <w:t>Sarinya</w:t>
      </w:r>
      <w:proofErr w:type="spellEnd"/>
      <w:r w:rsidRPr="0099716B">
        <w:rPr>
          <w:rFonts w:cstheme="minorBidi"/>
          <w:b/>
          <w:bCs/>
        </w:rPr>
        <w:t xml:space="preserve"> Na </w:t>
      </w:r>
      <w:proofErr w:type="spellStart"/>
      <w:r w:rsidRPr="0099716B">
        <w:rPr>
          <w:rFonts w:cstheme="minorBidi"/>
          <w:b/>
          <w:bCs/>
        </w:rPr>
        <w:t>Choomporn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5704641199 </w:t>
      </w:r>
      <w:proofErr w:type="spellStart"/>
      <w:r w:rsidRPr="0099716B">
        <w:rPr>
          <w:rFonts w:cstheme="minorBidi"/>
          <w:b/>
          <w:bCs/>
        </w:rPr>
        <w:t>Nattasorn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Tanpichai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>5704641280 Nontawat Srilert</w:t>
      </w:r>
    </w:p>
    <w:p w:rsid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5704640332 </w:t>
      </w:r>
      <w:proofErr w:type="spellStart"/>
      <w:r w:rsidRPr="0099716B">
        <w:rPr>
          <w:rFonts w:cstheme="minorBidi"/>
          <w:b/>
          <w:bCs/>
        </w:rPr>
        <w:t>Ditiphatra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Chanarithichai</w:t>
      </w:r>
      <w:proofErr w:type="spellEnd"/>
    </w:p>
    <w:p w:rsidR="0099716B" w:rsidRDefault="0099716B" w:rsidP="00CC2EA8">
      <w:pPr>
        <w:spacing w:after="240"/>
        <w:rPr>
          <w:rFonts w:cstheme="minorBidi"/>
          <w:b/>
          <w:bCs/>
        </w:rPr>
      </w:pPr>
    </w:p>
    <w:p w:rsidR="001728E9" w:rsidRPr="001728E9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As a group pick one mutual fund issued by a Thai Asset Management Company</w:t>
      </w:r>
      <w:r w:rsidRPr="001728E9">
        <w:rPr>
          <w:rFonts w:cs="Angsana New"/>
          <w:b/>
          <w:bCs/>
          <w:cs/>
        </w:rPr>
        <w:t xml:space="preserve">. </w:t>
      </w:r>
      <w:r w:rsidRPr="001728E9">
        <w:rPr>
          <w:rFonts w:cstheme="minorBidi"/>
          <w:b/>
          <w:bCs/>
        </w:rPr>
        <w:t>Read its prospectus</w:t>
      </w:r>
      <w:r w:rsidRPr="001728E9">
        <w:rPr>
          <w:rFonts w:cs="Angsana New"/>
          <w:b/>
          <w:bCs/>
          <w:cs/>
        </w:rPr>
        <w:t>.</w:t>
      </w:r>
    </w:p>
    <w:p w:rsidR="001728E9" w:rsidRPr="0099716B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Write half a page explaining what the fund invests in and why you would like to invest in this fund</w:t>
      </w:r>
      <w:r w:rsidRPr="001728E9">
        <w:rPr>
          <w:rFonts w:cs="Angsana New"/>
          <w:b/>
          <w:bCs/>
          <w:cs/>
        </w:rPr>
        <w:t xml:space="preserve">. </w:t>
      </w:r>
      <w:r w:rsidRPr="001728E9">
        <w:rPr>
          <w:rFonts w:cstheme="minorBidi"/>
          <w:b/>
          <w:bCs/>
        </w:rPr>
        <w:t>You may also compare this fund to another fund with similar investment objectives</w:t>
      </w:r>
      <w:r w:rsidRPr="001728E9">
        <w:rPr>
          <w:rFonts w:cs="Angsana New"/>
          <w:b/>
          <w:bCs/>
          <w:cs/>
        </w:rPr>
        <w:t>.</w:t>
      </w:r>
    </w:p>
    <w:p w:rsidR="008D75FF" w:rsidRDefault="008D75FF" w:rsidP="00CC2EA8">
      <w:pPr>
        <w:spacing w:after="240"/>
        <w:rPr>
          <w:rFonts w:cstheme="minorBidi"/>
          <w:b/>
          <w:bCs/>
          <w:u w:val="single"/>
        </w:rPr>
      </w:pPr>
      <w:r w:rsidRPr="008D75FF">
        <w:rPr>
          <w:rFonts w:cstheme="minorBidi"/>
          <w:b/>
          <w:bCs/>
          <w:u w:val="single"/>
        </w:rPr>
        <w:t>ANSWER</w:t>
      </w:r>
    </w:p>
    <w:p w:rsidR="007D75E4" w:rsidRPr="002B5079" w:rsidRDefault="007D75E4" w:rsidP="002B5079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cstheme="minorBidi"/>
          <w:b/>
          <w:bCs/>
        </w:rPr>
        <w:tab/>
      </w:r>
      <w:r w:rsidRPr="002B5079">
        <w:rPr>
          <w:rFonts w:ascii="Times New Roman" w:hAnsi="Times New Roman" w:cs="Times New Roman"/>
          <w:sz w:val="24"/>
          <w:szCs w:val="24"/>
        </w:rPr>
        <w:t>Firstly, we look into our investment objective and positioning</w:t>
      </w:r>
      <w:r w:rsidRPr="002B507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2B5079">
        <w:rPr>
          <w:rFonts w:ascii="Times New Roman" w:hAnsi="Times New Roman" w:cs="Times New Roman"/>
          <w:sz w:val="24"/>
          <w:szCs w:val="24"/>
        </w:rPr>
        <w:t>Considering our risk tolerance ranging from low to medium and short</w:t>
      </w:r>
      <w:r w:rsidRPr="002B5079">
        <w:rPr>
          <w:rFonts w:ascii="Times New Roman" w:hAnsi="Times New Roman" w:cs="Angsana New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term invest</w:t>
      </w:r>
      <w:r w:rsidR="00C84C8E" w:rsidRPr="002B5079">
        <w:rPr>
          <w:rFonts w:ascii="Times New Roman" w:hAnsi="Times New Roman" w:cs="Times New Roman"/>
          <w:sz w:val="24"/>
          <w:szCs w:val="24"/>
        </w:rPr>
        <w:t>ment</w:t>
      </w:r>
      <w:r w:rsidRPr="002B5079">
        <w:rPr>
          <w:rFonts w:ascii="Times New Roman" w:hAnsi="Times New Roman" w:cs="Times New Roman"/>
          <w:sz w:val="24"/>
          <w:szCs w:val="24"/>
        </w:rPr>
        <w:t xml:space="preserve"> preference, we </w:t>
      </w:r>
      <w:r w:rsidR="00C84C8E" w:rsidRPr="002B5079">
        <w:rPr>
          <w:rFonts w:ascii="Times New Roman" w:hAnsi="Times New Roman" w:cs="Times New Roman"/>
          <w:sz w:val="24"/>
          <w:szCs w:val="24"/>
        </w:rPr>
        <w:t>seek to invest in the highest return possible mutual funds while delaying tax payment is optional</w:t>
      </w:r>
      <w:r w:rsidR="00C84C8E" w:rsidRPr="002B5079">
        <w:rPr>
          <w:rFonts w:ascii="Times New Roman" w:hAnsi="Times New Roman" w:cs="Angsana New"/>
          <w:sz w:val="24"/>
          <w:szCs w:val="24"/>
          <w:cs/>
        </w:rPr>
        <w:t>.</w:t>
      </w:r>
    </w:p>
    <w:p w:rsidR="008D75FF" w:rsidRPr="002B5079" w:rsidRDefault="002B5079" w:rsidP="002B5079">
      <w:pPr>
        <w:pStyle w:val="Normal1"/>
        <w:spacing w:after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chose </w:t>
      </w:r>
      <w:r w:rsidR="008D75FF" w:rsidRPr="002B5079">
        <w:rPr>
          <w:rFonts w:ascii="Times New Roman" w:hAnsi="Times New Roman" w:cs="Times New Roman"/>
          <w:sz w:val="24"/>
          <w:szCs w:val="24"/>
        </w:rPr>
        <w:t>SSB mutual fund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it is </w:t>
      </w:r>
      <w:r w:rsidR="00CC2EA8" w:rsidRPr="002B5079">
        <w:rPr>
          <w:rFonts w:ascii="Times New Roman" w:hAnsi="Times New Roman" w:cs="Times New Roman"/>
          <w:sz w:val="24"/>
          <w:szCs w:val="24"/>
        </w:rPr>
        <w:t>considered to be large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>-</w:t>
      </w:r>
      <w:r w:rsidR="00CC2EA8" w:rsidRPr="002B5079">
        <w:rPr>
          <w:rFonts w:ascii="Times New Roman" w:hAnsi="Times New Roman" w:cs="Times New Roman"/>
          <w:sz w:val="24"/>
          <w:szCs w:val="24"/>
        </w:rPr>
        <w:t>cap equity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CC2EA8" w:rsidRPr="002B5079">
        <w:rPr>
          <w:rFonts w:ascii="Times New Roman" w:hAnsi="Times New Roman" w:cs="Times New Roman"/>
          <w:sz w:val="24"/>
          <w:szCs w:val="24"/>
        </w:rPr>
        <w:t>Large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>-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cap equity 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>(</w:t>
      </w:r>
      <w:r w:rsidR="00CC2EA8" w:rsidRPr="002B5079">
        <w:rPr>
          <w:rFonts w:ascii="Times New Roman" w:hAnsi="Times New Roman" w:cs="Times New Roman"/>
          <w:sz w:val="24"/>
          <w:szCs w:val="24"/>
        </w:rPr>
        <w:t>mutual fund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is 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the investment 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that </w:t>
      </w:r>
      <w:r w:rsidR="008D75FF" w:rsidRPr="002B5079">
        <w:rPr>
          <w:rFonts w:ascii="Times New Roman" w:hAnsi="Times New Roman" w:cs="Times New Roman"/>
          <w:sz w:val="24"/>
          <w:szCs w:val="24"/>
        </w:rPr>
        <w:t>is concentrated in large market capitalization equities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 lower risk than middle and small market capitalization as they have more liquidity, lower volatility, and risk</w:t>
      </w:r>
      <w:r>
        <w:rPr>
          <w:rFonts w:ascii="Times New Roman" w:hAnsi="Times New Roman" w:cs="Angsana New"/>
          <w:sz w:val="24"/>
          <w:szCs w:val="24"/>
          <w:cs/>
        </w:rPr>
        <w:t>.</w:t>
      </w:r>
      <w:r>
        <w:rPr>
          <w:rFonts w:ascii="Times New Roman" w:hAnsi="Times New Roman" w:cstheme="minorBidi" w:hint="cs"/>
          <w:sz w:val="24"/>
          <w:szCs w:val="24"/>
          <w:cs/>
        </w:rPr>
        <w:t xml:space="preserve"> </w:t>
      </w:r>
      <w:r w:rsidRPr="002B5079">
        <w:rPr>
          <w:rFonts w:ascii="Times New Roman" w:hAnsi="Times New Roman" w:cs="Times New Roman"/>
          <w:sz w:val="24"/>
          <w:szCs w:val="24"/>
        </w:rPr>
        <w:t>According to Morningstar, SSB has 5</w:t>
      </w:r>
      <w:r w:rsidRPr="002B5079">
        <w:rPr>
          <w:rFonts w:ascii="Times New Roman" w:hAnsi="Times New Roman" w:cs="Angsana New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star rating which is relatively high comparing to other mutual funds investing in growth high</w:t>
      </w:r>
      <w:r w:rsidRPr="002B5079">
        <w:rPr>
          <w:rFonts w:ascii="Times New Roman" w:hAnsi="Times New Roman" w:cs="Angsana New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cap equity</w:t>
      </w:r>
      <w:r>
        <w:rPr>
          <w:rFonts w:ascii="Times New Roman" w:hAnsi="Times New Roman" w:cs="Angsana New"/>
          <w:sz w:val="24"/>
          <w:szCs w:val="24"/>
          <w:cs/>
        </w:rPr>
        <w:t>.</w:t>
      </w:r>
    </w:p>
    <w:p w:rsidR="004C6D62" w:rsidRPr="002B5079" w:rsidRDefault="00B75415" w:rsidP="004C6D62">
      <w:pPr>
        <w:pStyle w:val="Normal1"/>
        <w:spacing w:after="240"/>
        <w:ind w:firstLine="720"/>
        <w:rPr>
          <w:rFonts w:ascii="Times New Roman" w:hAnsi="Times New Roman" w:cstheme="minorBidi"/>
          <w:sz w:val="24"/>
          <w:szCs w:val="24"/>
        </w:rPr>
      </w:pPr>
      <w:r w:rsidRPr="002B5079">
        <w:rPr>
          <w:rFonts w:ascii="Times New Roman" w:hAnsi="Times New Roman" w:cs="Times New Roman"/>
          <w:sz w:val="24"/>
          <w:szCs w:val="24"/>
        </w:rPr>
        <w:t>Even with 9</w:t>
      </w:r>
      <w:r w:rsidRPr="002B5079">
        <w:rPr>
          <w:rFonts w:ascii="Times New Roman" w:hAnsi="Times New Roman" w:cs="Angsana New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20</w:t>
      </w:r>
      <w:r w:rsidRPr="002B5079">
        <w:rPr>
          <w:rFonts w:ascii="Times New Roman" w:hAnsi="Times New Roman" w:cs="Angsana New"/>
          <w:sz w:val="24"/>
          <w:szCs w:val="24"/>
          <w:cs/>
        </w:rPr>
        <w:t xml:space="preserve">% </w:t>
      </w:r>
      <w:r w:rsidRPr="002B5079">
        <w:rPr>
          <w:rFonts w:ascii="Times New Roman" w:hAnsi="Times New Roman" w:cs="Times New Roman"/>
          <w:sz w:val="24"/>
          <w:szCs w:val="24"/>
        </w:rPr>
        <w:t>volatility, SSB mutual fund has 3</w:t>
      </w:r>
      <w:r w:rsidR="008D75FF" w:rsidRPr="002B5079">
        <w:rPr>
          <w:rFonts w:ascii="Times New Roman" w:hAnsi="Times New Roman" w:cs="Angsana New"/>
          <w:sz w:val="24"/>
          <w:szCs w:val="24"/>
          <w:cs/>
        </w:rPr>
        <w:t>-</w:t>
      </w:r>
      <w:r w:rsidR="008D75FF" w:rsidRPr="002B5079">
        <w:rPr>
          <w:rFonts w:ascii="Times New Roman" w:hAnsi="Times New Roman" w:cs="Times New Roman"/>
          <w:sz w:val="24"/>
          <w:szCs w:val="24"/>
        </w:rPr>
        <w:t>year annualized</w:t>
      </w:r>
      <w:r w:rsidRPr="002B5079">
        <w:rPr>
          <w:rFonts w:ascii="Times New Roman" w:hAnsi="Times New Roman" w:cs="Times New Roman"/>
          <w:sz w:val="24"/>
          <w:szCs w:val="24"/>
        </w:rPr>
        <w:t xml:space="preserve"> mean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 return of 8</w:t>
      </w:r>
      <w:r w:rsidR="008D75FF" w:rsidRPr="002B5079">
        <w:rPr>
          <w:rFonts w:ascii="Times New Roman" w:hAnsi="Times New Roman" w:cs="Angsana New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04</w:t>
      </w:r>
      <w:r w:rsidR="008D75FF" w:rsidRPr="002B5079">
        <w:rPr>
          <w:rFonts w:ascii="Times New Roman" w:hAnsi="Times New Roman" w:cs="Angsana New"/>
          <w:sz w:val="24"/>
          <w:szCs w:val="24"/>
          <w:cs/>
        </w:rPr>
        <w:t>%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, initial charge </w:t>
      </w:r>
      <w:r w:rsidRPr="002B5079">
        <w:rPr>
          <w:rFonts w:ascii="Times New Roman" w:hAnsi="Times New Roman" w:cs="Times New Roman"/>
          <w:sz w:val="24"/>
          <w:szCs w:val="24"/>
        </w:rPr>
        <w:t>of 8</w:t>
      </w:r>
      <w:r w:rsidRPr="002B5079">
        <w:rPr>
          <w:rFonts w:ascii="Times New Roman" w:hAnsi="Times New Roman" w:cs="Angsana New"/>
          <w:sz w:val="24"/>
          <w:szCs w:val="24"/>
          <w:cs/>
        </w:rPr>
        <w:t>%</w:t>
      </w:r>
      <w:r w:rsidRPr="002B5079">
        <w:rPr>
          <w:rFonts w:ascii="Times New Roman" w:hAnsi="Times New Roman" w:cs="Times New Roman"/>
          <w:sz w:val="24"/>
          <w:szCs w:val="24"/>
        </w:rPr>
        <w:t>, and total expense ratio of 0</w:t>
      </w:r>
      <w:r w:rsidRPr="002B5079">
        <w:rPr>
          <w:rFonts w:ascii="Times New Roman" w:hAnsi="Times New Roman" w:cs="Angsana New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76</w:t>
      </w:r>
      <w:r w:rsidRPr="002B5079">
        <w:rPr>
          <w:rFonts w:ascii="Times New Roman" w:hAnsi="Times New Roman" w:cs="Angsana New"/>
          <w:sz w:val="24"/>
          <w:szCs w:val="24"/>
          <w:cs/>
        </w:rPr>
        <w:t>%</w:t>
      </w:r>
      <w:r w:rsidRPr="002B5079">
        <w:rPr>
          <w:rFonts w:ascii="Times New Roman" w:hAnsi="Times New Roman" w:cs="Times New Roman"/>
          <w:sz w:val="24"/>
          <w:szCs w:val="24"/>
        </w:rPr>
        <w:t>, which is considered as quite risky but with very nice return</w:t>
      </w:r>
      <w:r w:rsidRPr="002B5079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2B5079">
        <w:rPr>
          <w:rFonts w:ascii="Times New Roman" w:hAnsi="Times New Roman" w:cs="Times New Roman"/>
          <w:sz w:val="24"/>
          <w:szCs w:val="24"/>
        </w:rPr>
        <w:t xml:space="preserve">Somehow, we can diversify our investment portfolio by investing in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commodity mutual fund, such as the mutual fund that is invested in gold, as a hedge of the equity invested</w:t>
      </w:r>
      <w:r w:rsidRPr="002B5079">
        <w:rPr>
          <w:rFonts w:ascii="Times New Roman" w:hAnsi="Times New Roman" w:cs="Angsana New"/>
          <w:color w:val="auto"/>
          <w:sz w:val="24"/>
          <w:szCs w:val="24"/>
          <w:cs/>
        </w:rPr>
        <w:t xml:space="preserve">. </w:t>
      </w:r>
      <w:r w:rsidRPr="002B5079">
        <w:rPr>
          <w:rFonts w:ascii="Times New Roman" w:hAnsi="Times New Roman" w:cs="Times New Roman"/>
          <w:sz w:val="24"/>
          <w:szCs w:val="24"/>
        </w:rPr>
        <w:t>Later on, when we are getting older and turning to be more risk</w:t>
      </w:r>
      <w:r w:rsidRPr="002B5079">
        <w:rPr>
          <w:rFonts w:ascii="Times New Roman" w:hAnsi="Times New Roman" w:cs="Angsana New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averse, we might lower our risky investment and switch to less</w:t>
      </w:r>
      <w:r w:rsidRPr="002B5079">
        <w:rPr>
          <w:rFonts w:ascii="Times New Roman" w:hAnsi="Times New Roman" w:cs="Angsana New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risky mutual fund instead</w:t>
      </w:r>
      <w:r w:rsidRPr="002B5079">
        <w:rPr>
          <w:rFonts w:ascii="Times New Roman" w:hAnsi="Times New Roman" w:cs="Angsana New"/>
          <w:sz w:val="24"/>
          <w:szCs w:val="24"/>
          <w:cs/>
        </w:rPr>
        <w:t>.</w:t>
      </w:r>
      <w:r w:rsidR="002B5079">
        <w:rPr>
          <w:rFonts w:ascii="Times New Roman" w:hAnsi="Times New Roman" w:cstheme="minorBidi" w:hint="cs"/>
          <w:sz w:val="24"/>
          <w:szCs w:val="24"/>
          <w:cs/>
        </w:rPr>
        <w:t xml:space="preserve"> </w:t>
      </w:r>
      <w:r w:rsidR="002B5079">
        <w:rPr>
          <w:rFonts w:ascii="Times New Roman" w:hAnsi="Times New Roman" w:cstheme="minorBidi"/>
          <w:sz w:val="24"/>
          <w:szCs w:val="24"/>
        </w:rPr>
        <w:t>So far, performance of this mutual fund in last 10 years is quite promising</w:t>
      </w:r>
      <w:r w:rsidR="002B5079">
        <w:rPr>
          <w:rFonts w:ascii="Times New Roman" w:hAnsi="Times New Roman" w:cs="Angsana New"/>
          <w:sz w:val="24"/>
          <w:szCs w:val="24"/>
          <w:cs/>
        </w:rPr>
        <w:t>.</w:t>
      </w:r>
      <w:r w:rsidR="00CC2EA8" w:rsidRPr="002B5079">
        <w:rPr>
          <w:rFonts w:ascii="Times New Roman" w:hAnsi="Times New Roman" w:cs="Angsana New"/>
          <w:sz w:val="24"/>
          <w:szCs w:val="24"/>
          <w:cs/>
        </w:rPr>
        <w:t xml:space="preserve"> </w:t>
      </w:r>
    </w:p>
    <w:p w:rsidR="008D75FF" w:rsidRDefault="008D75FF" w:rsidP="002B5079">
      <w:pPr>
        <w:spacing w:after="240"/>
        <w:ind w:firstLine="720"/>
        <w:rPr>
          <w:rFonts w:ascii="Times New Roman" w:hAnsi="Times New Roman" w:cs="Times New Roman"/>
          <w:color w:val="auto"/>
          <w:sz w:val="24"/>
          <w:szCs w:val="24"/>
        </w:rPr>
      </w:pPr>
      <w:r w:rsidRPr="002B5079">
        <w:rPr>
          <w:rFonts w:ascii="Times New Roman" w:hAnsi="Times New Roman" w:cs="Times New Roman"/>
          <w:sz w:val="24"/>
          <w:szCs w:val="24"/>
        </w:rPr>
        <w:t>One of benefits from buying t</w:t>
      </w:r>
      <w:r w:rsidRPr="002B5079">
        <w:rPr>
          <w:rFonts w:ascii="Times New Roman" w:hAnsi="Times New Roman" w:cs="Times New Roman"/>
          <w:sz w:val="24"/>
          <w:szCs w:val="24"/>
          <w:lang w:val="en-CA"/>
        </w:rPr>
        <w:t xml:space="preserve">his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mutual fund is that it is no</w:t>
      </w:r>
      <w:r w:rsidRPr="002B5079">
        <w:rPr>
          <w:rFonts w:ascii="Times New Roman" w:hAnsi="Times New Roman" w:cs="Angsana New"/>
          <w:color w:val="auto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dividend mutual fund as we</w:t>
      </w:r>
      <w:r w:rsidR="00B75415" w:rsidRPr="002B5079">
        <w:rPr>
          <w:rFonts w:ascii="Times New Roman" w:hAnsi="Times New Roman" w:cs="Angsana New"/>
          <w:color w:val="auto"/>
          <w:sz w:val="24"/>
          <w:szCs w:val="24"/>
          <w:cs/>
        </w:rPr>
        <w:t xml:space="preserve">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can postpone the tax payment from dividend return to be realized when he desired</w:t>
      </w:r>
      <w:r w:rsidR="00CC2EA8" w:rsidRPr="002B5079">
        <w:rPr>
          <w:rFonts w:ascii="Times New Roman" w:hAnsi="Times New Roman" w:cs="Angsana New"/>
          <w:color w:val="auto"/>
          <w:sz w:val="24"/>
          <w:szCs w:val="24"/>
          <w:cs/>
        </w:rPr>
        <w:t xml:space="preserve">. </w:t>
      </w:r>
      <w:r w:rsidR="00CC2EA8" w:rsidRPr="002B5079">
        <w:rPr>
          <w:rFonts w:ascii="Times New Roman" w:hAnsi="Times New Roman" w:cs="Times New Roman"/>
          <w:color w:val="auto"/>
          <w:sz w:val="24"/>
          <w:szCs w:val="24"/>
        </w:rPr>
        <w:t>Moreover, later on, if we want to alleviate our annual tax payment, we can diversify to invest in LTF too</w:t>
      </w:r>
      <w:r w:rsidR="00CC2EA8">
        <w:rPr>
          <w:rFonts w:ascii="Times New Roman" w:hAnsi="Times New Roman" w:cs="Angsana New"/>
          <w:color w:val="auto"/>
          <w:sz w:val="24"/>
          <w:szCs w:val="24"/>
          <w:cs/>
        </w:rPr>
        <w:t>.</w:t>
      </w:r>
    </w:p>
    <w:p w:rsidR="00CC2EA8" w:rsidRPr="001728E9" w:rsidRDefault="00CC2EA8" w:rsidP="00CC2EA8">
      <w:pPr>
        <w:spacing w:after="240"/>
        <w:rPr>
          <w:rFonts w:cstheme="minorBidi"/>
        </w:rPr>
      </w:pPr>
      <w:r w:rsidRPr="00CC2EA8">
        <w:rPr>
          <w:rFonts w:cstheme="minorBidi"/>
          <w:noProof/>
        </w:rPr>
        <w:lastRenderedPageBreak/>
        <w:drawing>
          <wp:inline distT="0" distB="0" distL="0" distR="0">
            <wp:extent cx="5459104" cy="2153467"/>
            <wp:effectExtent l="0" t="0" r="8255" b="0"/>
            <wp:docPr id="8" name="Picture 8" descr="C:\Users\Benz\Desktop\281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nz\Desktop\281\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92" cy="220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5FF" w:rsidRDefault="00CC2EA8" w:rsidP="001728E9">
      <w:pPr>
        <w:rPr>
          <w:rFonts w:cstheme="minorBidi"/>
        </w:rPr>
      </w:pPr>
      <w:r w:rsidRPr="00CC2EA8">
        <w:rPr>
          <w:rFonts w:cstheme="minorBidi"/>
          <w:noProof/>
        </w:rPr>
        <w:drawing>
          <wp:inline distT="0" distB="0" distL="0" distR="0">
            <wp:extent cx="5936615" cy="5131435"/>
            <wp:effectExtent l="0" t="0" r="6985" b="0"/>
            <wp:docPr id="7" name="Picture 7" descr="C:\Users\Benz\Desktop\281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nz\Desktop\281\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13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EA8" w:rsidRDefault="00CC2EA8" w:rsidP="001728E9">
      <w:pPr>
        <w:rPr>
          <w:rFonts w:cstheme="minorBidi"/>
        </w:rPr>
      </w:pPr>
      <w:bookmarkStart w:id="0" w:name="_GoBack"/>
      <w:bookmarkEnd w:id="0"/>
    </w:p>
    <w:p w:rsidR="008D75FF" w:rsidRDefault="008D75FF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CC2EA8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7C3929" w:rsidP="001728E9">
      <w:pPr>
        <w:pStyle w:val="Normal1"/>
        <w:spacing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gr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6615" cy="6141720"/>
            <wp:effectExtent l="0" t="0" r="6985" b="0"/>
            <wp:docPr id="5" name="Picture 5" descr="C:\Users\Benz\Desktop\281\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nz\Desktop\281\1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614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EA8" w:rsidRPr="00CC2EA8">
        <w:rPr>
          <w:rFonts w:ascii="Times New Roman" w:eastAsia="Times New Roman" w:hAnsi="Times New Roman" w:cs="Angsana New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167356"/>
            <wp:effectExtent l="0" t="0" r="0" b="0"/>
            <wp:docPr id="6" name="Picture 6" descr="C:\Users\Benz\Desktop\281\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nz\Desktop\281\1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6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2E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8E9"/>
    <w:rsid w:val="001728E9"/>
    <w:rsid w:val="001B4BA0"/>
    <w:rsid w:val="0023598C"/>
    <w:rsid w:val="002B5079"/>
    <w:rsid w:val="004C4ADD"/>
    <w:rsid w:val="004C6D62"/>
    <w:rsid w:val="007C3929"/>
    <w:rsid w:val="007D75E4"/>
    <w:rsid w:val="008D75FF"/>
    <w:rsid w:val="0099716B"/>
    <w:rsid w:val="00B75415"/>
    <w:rsid w:val="00C84C8E"/>
    <w:rsid w:val="00C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8B5888-82BD-410E-843C-2136FD9D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Benz Benzi</dc:creator>
  <cp:keywords/>
  <dc:description/>
  <cp:lastModifiedBy>nontawat srilert</cp:lastModifiedBy>
  <cp:revision>4</cp:revision>
  <dcterms:created xsi:type="dcterms:W3CDTF">2017-05-06T04:24:00Z</dcterms:created>
  <dcterms:modified xsi:type="dcterms:W3CDTF">2017-05-06T06:24:00Z</dcterms:modified>
</cp:coreProperties>
</file>