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B5D" w:rsidRPr="00B20685" w:rsidRDefault="00B20685" w:rsidP="00CB6F6D">
      <w:pPr>
        <w:rPr>
          <w:rFonts w:cs="DilleniaUPC"/>
          <w:sz w:val="28"/>
          <w:cs/>
        </w:rPr>
      </w:pPr>
      <w:r>
        <w:rPr>
          <w:rFonts w:cs="DilleniaUPC"/>
          <w:sz w:val="28"/>
        </w:rPr>
        <w:t xml:space="preserve">If anyone would like to read other articles or chapters not listed here, please email me at </w:t>
      </w:r>
      <w:hyperlink r:id="rId6" w:history="1">
        <w:r w:rsidRPr="00681271">
          <w:rPr>
            <w:rStyle w:val="Hyperlink"/>
            <w:rFonts w:cs="DilleniaUPC"/>
            <w:sz w:val="28"/>
          </w:rPr>
          <w:t>supruet@econ.tu.ac.th</w:t>
        </w:r>
      </w:hyperlink>
      <w:r>
        <w:rPr>
          <w:rFonts w:cs="DilleniaUPC"/>
          <w:sz w:val="28"/>
        </w:rPr>
        <w:t xml:space="preserve"> and send me the file or the </w:t>
      </w:r>
      <w:proofErr w:type="spellStart"/>
      <w:proofErr w:type="gramStart"/>
      <w:r>
        <w:rPr>
          <w:rFonts w:cs="DilleniaUPC"/>
          <w:sz w:val="28"/>
        </w:rPr>
        <w:t>url</w:t>
      </w:r>
      <w:proofErr w:type="spellEnd"/>
      <w:proofErr w:type="gramEnd"/>
      <w:r>
        <w:rPr>
          <w:rFonts w:cs="DilleniaUPC"/>
          <w:sz w:val="28"/>
        </w:rPr>
        <w:t xml:space="preserve"> of that article/chapter for further approval</w:t>
      </w:r>
    </w:p>
    <w:p w:rsidR="00A6729F" w:rsidRPr="00481B27" w:rsidRDefault="00A6729F" w:rsidP="00A6729F">
      <w:pPr>
        <w:rPr>
          <w:b/>
          <w:bCs/>
          <w:szCs w:val="22"/>
          <w:u w:val="single"/>
        </w:rPr>
      </w:pPr>
      <w:r>
        <w:rPr>
          <w:b/>
          <w:bCs/>
          <w:szCs w:val="22"/>
          <w:u w:val="single"/>
        </w:rPr>
        <w:t>I. Crim</w:t>
      </w:r>
      <w:r w:rsidR="005661E3">
        <w:rPr>
          <w:b/>
          <w:bCs/>
          <w:szCs w:val="22"/>
          <w:u w:val="single"/>
        </w:rPr>
        <w:t>inal Law</w:t>
      </w:r>
    </w:p>
    <w:p w:rsidR="008D00D6" w:rsidRDefault="008D00D6" w:rsidP="00A6729F">
      <w:pPr>
        <w:rPr>
          <w:szCs w:val="24"/>
        </w:rPr>
      </w:pPr>
      <w:r w:rsidRPr="008D00D6">
        <w:rPr>
          <w:szCs w:val="24"/>
        </w:rPr>
        <w:t>Alexander</w:t>
      </w:r>
      <w:r>
        <w:rPr>
          <w:szCs w:val="24"/>
        </w:rPr>
        <w:t>,</w:t>
      </w:r>
      <w:r w:rsidRPr="008D00D6">
        <w:rPr>
          <w:szCs w:val="24"/>
        </w:rPr>
        <w:t xml:space="preserve"> Cindy R., Jennifer Arlen, and Mark A. Cohen</w:t>
      </w:r>
      <w:r>
        <w:rPr>
          <w:szCs w:val="24"/>
        </w:rPr>
        <w:t>, 1999, ‘</w:t>
      </w:r>
      <w:r w:rsidRPr="008D00D6">
        <w:rPr>
          <w:szCs w:val="24"/>
        </w:rPr>
        <w:t>Regulating Corporate Criminal Sanctions: Federal Guidelines and the Sentencing of Public Firms</w:t>
      </w:r>
      <w:r>
        <w:rPr>
          <w:szCs w:val="24"/>
        </w:rPr>
        <w:t xml:space="preserve">,’ </w:t>
      </w:r>
      <w:r w:rsidRPr="008D00D6">
        <w:rPr>
          <w:i/>
          <w:iCs/>
          <w:szCs w:val="24"/>
        </w:rPr>
        <w:t>Journal of Law and Economics</w:t>
      </w:r>
      <w:r w:rsidRPr="008D00D6">
        <w:rPr>
          <w:szCs w:val="24"/>
        </w:rPr>
        <w:t>, Vol. 42, No. S1, pp. 393-422</w:t>
      </w:r>
    </w:p>
    <w:p w:rsidR="008D00D6" w:rsidRDefault="008D00D6" w:rsidP="00A6729F">
      <w:pPr>
        <w:rPr>
          <w:szCs w:val="24"/>
        </w:rPr>
      </w:pPr>
      <w:r w:rsidRPr="008D00D6">
        <w:rPr>
          <w:szCs w:val="24"/>
        </w:rPr>
        <w:t>Allen</w:t>
      </w:r>
      <w:r>
        <w:rPr>
          <w:szCs w:val="24"/>
        </w:rPr>
        <w:t>,</w:t>
      </w:r>
      <w:r w:rsidRPr="008D00D6">
        <w:rPr>
          <w:szCs w:val="24"/>
        </w:rPr>
        <w:t xml:space="preserve"> Douglas W. and </w:t>
      </w:r>
      <w:proofErr w:type="spellStart"/>
      <w:r w:rsidRPr="008D00D6">
        <w:rPr>
          <w:szCs w:val="24"/>
        </w:rPr>
        <w:t>Yoram</w:t>
      </w:r>
      <w:proofErr w:type="spellEnd"/>
      <w:r w:rsidRPr="008D00D6">
        <w:rPr>
          <w:szCs w:val="24"/>
        </w:rPr>
        <w:t xml:space="preserve"> </w:t>
      </w:r>
      <w:proofErr w:type="spellStart"/>
      <w:r w:rsidRPr="008D00D6">
        <w:rPr>
          <w:szCs w:val="24"/>
        </w:rPr>
        <w:t>Barzel</w:t>
      </w:r>
      <w:proofErr w:type="spellEnd"/>
      <w:r>
        <w:rPr>
          <w:szCs w:val="24"/>
        </w:rPr>
        <w:t>, 2011, ‘</w:t>
      </w:r>
      <w:proofErr w:type="gramStart"/>
      <w:r w:rsidRPr="008D00D6">
        <w:rPr>
          <w:szCs w:val="24"/>
        </w:rPr>
        <w:t>The</w:t>
      </w:r>
      <w:proofErr w:type="gramEnd"/>
      <w:r w:rsidRPr="008D00D6">
        <w:rPr>
          <w:szCs w:val="24"/>
        </w:rPr>
        <w:t xml:space="preserve"> Evolution of Criminal Law and Police during the Pre-modern Era</w:t>
      </w:r>
      <w:r>
        <w:rPr>
          <w:szCs w:val="24"/>
        </w:rPr>
        <w:t xml:space="preserve">,’ </w:t>
      </w:r>
      <w:r w:rsidRPr="008D00D6">
        <w:rPr>
          <w:i/>
          <w:iCs/>
          <w:szCs w:val="24"/>
        </w:rPr>
        <w:t>Journal of Law, Economics, &amp; Organization</w:t>
      </w:r>
      <w:r w:rsidRPr="008D00D6">
        <w:rPr>
          <w:szCs w:val="24"/>
        </w:rPr>
        <w:t>, Vol. 27, No. 3, pp. 540-567</w:t>
      </w:r>
    </w:p>
    <w:p w:rsidR="00A6729F" w:rsidRPr="002B7EAF" w:rsidRDefault="00A6729F" w:rsidP="00A6729F">
      <w:pPr>
        <w:rPr>
          <w:szCs w:val="24"/>
        </w:rPr>
      </w:pPr>
      <w:proofErr w:type="spellStart"/>
      <w:r w:rsidRPr="002B7EAF">
        <w:rPr>
          <w:szCs w:val="24"/>
        </w:rPr>
        <w:t>Bice</w:t>
      </w:r>
      <w:proofErr w:type="spellEnd"/>
      <w:r>
        <w:rPr>
          <w:szCs w:val="24"/>
        </w:rPr>
        <w:t xml:space="preserve">, </w:t>
      </w:r>
      <w:r w:rsidRPr="002B7EAF">
        <w:rPr>
          <w:szCs w:val="24"/>
        </w:rPr>
        <w:t xml:space="preserve">Douglas C. and David D. </w:t>
      </w:r>
      <w:proofErr w:type="spellStart"/>
      <w:r w:rsidRPr="002B7EAF">
        <w:rPr>
          <w:szCs w:val="24"/>
        </w:rPr>
        <w:t>Hemley</w:t>
      </w:r>
      <w:proofErr w:type="spellEnd"/>
      <w:r>
        <w:rPr>
          <w:szCs w:val="24"/>
        </w:rPr>
        <w:t>,</w:t>
      </w:r>
      <w:r w:rsidRPr="002B7EAF">
        <w:rPr>
          <w:szCs w:val="24"/>
        </w:rPr>
        <w:t xml:space="preserve"> </w:t>
      </w:r>
      <w:r>
        <w:rPr>
          <w:szCs w:val="24"/>
        </w:rPr>
        <w:t>2002, ‘</w:t>
      </w:r>
      <w:proofErr w:type="gramStart"/>
      <w:r w:rsidRPr="002B7EAF">
        <w:rPr>
          <w:szCs w:val="24"/>
        </w:rPr>
        <w:t>The</w:t>
      </w:r>
      <w:proofErr w:type="gramEnd"/>
      <w:r w:rsidRPr="002B7EAF">
        <w:rPr>
          <w:szCs w:val="24"/>
        </w:rPr>
        <w:t xml:space="preserve"> Market for New Handguns: An Empirical Investigation</w:t>
      </w:r>
      <w:r>
        <w:rPr>
          <w:szCs w:val="24"/>
        </w:rPr>
        <w:t xml:space="preserve">,’ </w:t>
      </w:r>
      <w:r w:rsidRPr="004D1B68">
        <w:rPr>
          <w:i/>
          <w:iCs/>
          <w:szCs w:val="24"/>
        </w:rPr>
        <w:t>Journal of Law and Economics</w:t>
      </w:r>
      <w:r w:rsidRPr="002B7EAF">
        <w:rPr>
          <w:szCs w:val="24"/>
        </w:rPr>
        <w:t>, Vol. 45, No. 1, pp. 251-265</w:t>
      </w:r>
    </w:p>
    <w:p w:rsidR="00A6729F" w:rsidRPr="00246194" w:rsidRDefault="00A6729F" w:rsidP="00A6729F">
      <w:pPr>
        <w:rPr>
          <w:rFonts w:cs="cmbx10"/>
          <w:b/>
          <w:bCs/>
          <w:szCs w:val="22"/>
        </w:rPr>
      </w:pPr>
      <w:proofErr w:type="spellStart"/>
      <w:r w:rsidRPr="00481B27">
        <w:rPr>
          <w:rFonts w:cs="cmbx10"/>
          <w:szCs w:val="22"/>
        </w:rPr>
        <w:t>Cedrangolo</w:t>
      </w:r>
      <w:proofErr w:type="spellEnd"/>
      <w:r w:rsidRPr="00481B27">
        <w:rPr>
          <w:rFonts w:cs="cmbx10"/>
          <w:szCs w:val="22"/>
        </w:rPr>
        <w:t xml:space="preserve">, </w:t>
      </w:r>
      <w:proofErr w:type="spellStart"/>
      <w:r w:rsidRPr="00481B27">
        <w:rPr>
          <w:rFonts w:cs="cmbx10"/>
          <w:szCs w:val="22"/>
        </w:rPr>
        <w:t>Ugo</w:t>
      </w:r>
      <w:proofErr w:type="spellEnd"/>
      <w:r w:rsidRPr="00481B27">
        <w:rPr>
          <w:rFonts w:cs="cmbx10"/>
          <w:szCs w:val="22"/>
        </w:rPr>
        <w:t xml:space="preserve">, 2009, ‘The Optional Protocol to the Convention on the Rights of the Child on the Sale of Children, Child Prostitution and Child Pornography and the jurisprudence of the Committee on the Rights of the Child,’ </w:t>
      </w:r>
      <w:proofErr w:type="spellStart"/>
      <w:r w:rsidRPr="00481B27">
        <w:rPr>
          <w:rFonts w:cs="cmbx10"/>
          <w:i/>
          <w:iCs/>
          <w:szCs w:val="22"/>
        </w:rPr>
        <w:t>Innocenti</w:t>
      </w:r>
      <w:proofErr w:type="spellEnd"/>
      <w:r w:rsidRPr="00481B27">
        <w:rPr>
          <w:rFonts w:cs="cmbx10"/>
          <w:i/>
          <w:iCs/>
          <w:szCs w:val="22"/>
        </w:rPr>
        <w:t xml:space="preserve"> Working Papers inwopa09/55</w:t>
      </w:r>
      <w:r w:rsidRPr="00481B27">
        <w:rPr>
          <w:rFonts w:cs="cmbx10"/>
          <w:szCs w:val="22"/>
        </w:rPr>
        <w:t xml:space="preserve">, UNICEF </w:t>
      </w:r>
      <w:proofErr w:type="spellStart"/>
      <w:r w:rsidRPr="00481B27">
        <w:rPr>
          <w:rFonts w:cs="cmbx10"/>
          <w:szCs w:val="22"/>
        </w:rPr>
        <w:t>Innocenti</w:t>
      </w:r>
      <w:proofErr w:type="spellEnd"/>
      <w:r w:rsidRPr="00481B27">
        <w:rPr>
          <w:rFonts w:cs="cmbx10"/>
          <w:szCs w:val="22"/>
        </w:rPr>
        <w:t xml:space="preserve"> Research Centre</w:t>
      </w:r>
      <w:r w:rsidR="00246194">
        <w:rPr>
          <w:rFonts w:cs="cmbx10"/>
          <w:szCs w:val="22"/>
        </w:rPr>
        <w:t xml:space="preserve"> </w:t>
      </w:r>
      <w:r w:rsidR="00246194" w:rsidRPr="00246194">
        <w:rPr>
          <w:rFonts w:cs="cmbx10"/>
          <w:b/>
          <w:bCs/>
          <w:szCs w:val="22"/>
        </w:rPr>
        <w:t>[</w:t>
      </w:r>
      <w:proofErr w:type="spellStart"/>
      <w:r w:rsidR="00246194" w:rsidRPr="00246194">
        <w:rPr>
          <w:rFonts w:cs="cmbx10"/>
          <w:b/>
          <w:bCs/>
          <w:szCs w:val="22"/>
        </w:rPr>
        <w:t>Supphanat</w:t>
      </w:r>
      <w:proofErr w:type="spellEnd"/>
      <w:r w:rsidR="00246194" w:rsidRPr="00246194">
        <w:rPr>
          <w:rFonts w:cs="cmbx10"/>
          <w:b/>
          <w:bCs/>
          <w:szCs w:val="22"/>
        </w:rPr>
        <w:t xml:space="preserve"> </w:t>
      </w:r>
      <w:proofErr w:type="spellStart"/>
      <w:r w:rsidR="00246194" w:rsidRPr="00246194">
        <w:rPr>
          <w:rFonts w:cs="cmbx10"/>
          <w:b/>
          <w:bCs/>
          <w:szCs w:val="22"/>
        </w:rPr>
        <w:t>Pongpasuth</w:t>
      </w:r>
      <w:proofErr w:type="spellEnd"/>
      <w:r w:rsidR="00246194" w:rsidRPr="00246194">
        <w:rPr>
          <w:rFonts w:cs="cmbx10"/>
          <w:b/>
          <w:bCs/>
          <w:szCs w:val="22"/>
        </w:rPr>
        <w:t xml:space="preserve"> 5404641184]</w:t>
      </w:r>
    </w:p>
    <w:p w:rsidR="00A6729F" w:rsidRDefault="00A6729F" w:rsidP="00A6729F">
      <w:pPr>
        <w:rPr>
          <w:szCs w:val="24"/>
        </w:rPr>
      </w:pPr>
      <w:r w:rsidRPr="002B7EAF">
        <w:rPr>
          <w:szCs w:val="24"/>
        </w:rPr>
        <w:t>Charles</w:t>
      </w:r>
      <w:r>
        <w:rPr>
          <w:szCs w:val="24"/>
        </w:rPr>
        <w:t xml:space="preserve">, </w:t>
      </w:r>
      <w:proofErr w:type="spellStart"/>
      <w:r w:rsidRPr="002B7EAF">
        <w:rPr>
          <w:szCs w:val="24"/>
        </w:rPr>
        <w:t>Kerwin</w:t>
      </w:r>
      <w:proofErr w:type="spellEnd"/>
      <w:r w:rsidRPr="002B7EAF">
        <w:rPr>
          <w:szCs w:val="24"/>
        </w:rPr>
        <w:t xml:space="preserve"> Kofi and Melvin Stephens, Jr.</w:t>
      </w:r>
      <w:r>
        <w:rPr>
          <w:szCs w:val="24"/>
        </w:rPr>
        <w:t>, 2006, ‘</w:t>
      </w:r>
      <w:r w:rsidRPr="002B7EAF">
        <w:rPr>
          <w:szCs w:val="24"/>
        </w:rPr>
        <w:t>Abortion Legalization and Adolescent Substance Use</w:t>
      </w:r>
      <w:r>
        <w:rPr>
          <w:szCs w:val="24"/>
        </w:rPr>
        <w:t xml:space="preserve">,’ </w:t>
      </w:r>
      <w:r w:rsidRPr="004D1B68">
        <w:rPr>
          <w:i/>
          <w:iCs/>
          <w:szCs w:val="24"/>
        </w:rPr>
        <w:t>Journal of Law and Economics</w:t>
      </w:r>
      <w:r w:rsidRPr="002B7EAF">
        <w:rPr>
          <w:szCs w:val="24"/>
        </w:rPr>
        <w:t>, Vol. 49, No. 2, pp. 481-505</w:t>
      </w:r>
    </w:p>
    <w:p w:rsidR="00A6729F" w:rsidRDefault="00A6729F" w:rsidP="00A6729F">
      <w:pPr>
        <w:rPr>
          <w:szCs w:val="22"/>
        </w:rPr>
      </w:pPr>
      <w:proofErr w:type="spellStart"/>
      <w:r>
        <w:rPr>
          <w:szCs w:val="22"/>
        </w:rPr>
        <w:t>Chemin</w:t>
      </w:r>
      <w:proofErr w:type="spellEnd"/>
      <w:r>
        <w:rPr>
          <w:szCs w:val="22"/>
        </w:rPr>
        <w:t xml:space="preserve">, </w:t>
      </w:r>
      <w:proofErr w:type="spellStart"/>
      <w:r>
        <w:rPr>
          <w:szCs w:val="22"/>
        </w:rPr>
        <w:t>Matthieu</w:t>
      </w:r>
      <w:proofErr w:type="spellEnd"/>
      <w:r>
        <w:rPr>
          <w:szCs w:val="22"/>
        </w:rPr>
        <w:t>, ‘</w:t>
      </w:r>
      <w:r w:rsidRPr="00A6729F">
        <w:rPr>
          <w:szCs w:val="22"/>
        </w:rPr>
        <w:t>Welfare Effects of Criminal Politicians: A Discontinuity-Based Approach</w:t>
      </w:r>
      <w:r>
        <w:rPr>
          <w:szCs w:val="22"/>
        </w:rPr>
        <w:t xml:space="preserve">,’ </w:t>
      </w:r>
      <w:r w:rsidRPr="00A6729F">
        <w:rPr>
          <w:i/>
          <w:iCs/>
          <w:szCs w:val="22"/>
        </w:rPr>
        <w:t>Journal of Law and Economics</w:t>
      </w:r>
      <w:r w:rsidRPr="00A6729F">
        <w:rPr>
          <w:szCs w:val="22"/>
        </w:rPr>
        <w:t>, Vol. 55, No. 3, pp. 667-690</w:t>
      </w:r>
    </w:p>
    <w:p w:rsidR="00A6729F" w:rsidRPr="00481B27" w:rsidRDefault="00A6729F" w:rsidP="00A6729F">
      <w:pPr>
        <w:rPr>
          <w:szCs w:val="22"/>
        </w:rPr>
      </w:pPr>
      <w:proofErr w:type="spellStart"/>
      <w:r w:rsidRPr="00481B27">
        <w:rPr>
          <w:szCs w:val="22"/>
        </w:rPr>
        <w:t>Corman</w:t>
      </w:r>
      <w:proofErr w:type="spellEnd"/>
      <w:r w:rsidRPr="00481B27">
        <w:rPr>
          <w:szCs w:val="22"/>
        </w:rPr>
        <w:t xml:space="preserve">, Hope, and </w:t>
      </w:r>
      <w:proofErr w:type="spellStart"/>
      <w:r w:rsidRPr="00481B27">
        <w:rPr>
          <w:szCs w:val="22"/>
        </w:rPr>
        <w:t>Naci</w:t>
      </w:r>
      <w:proofErr w:type="spellEnd"/>
      <w:r w:rsidRPr="00481B27">
        <w:rPr>
          <w:szCs w:val="22"/>
        </w:rPr>
        <w:t xml:space="preserve"> </w:t>
      </w:r>
      <w:proofErr w:type="spellStart"/>
      <w:r w:rsidRPr="00481B27">
        <w:rPr>
          <w:szCs w:val="22"/>
        </w:rPr>
        <w:t>Mocan</w:t>
      </w:r>
      <w:proofErr w:type="spellEnd"/>
      <w:r w:rsidRPr="00481B27">
        <w:rPr>
          <w:szCs w:val="22"/>
        </w:rPr>
        <w:t xml:space="preserve">, 2005, ‘Carrots, Sticks, and Broken Windows,’ </w:t>
      </w:r>
      <w:r w:rsidRPr="00481B27">
        <w:rPr>
          <w:i/>
          <w:iCs/>
          <w:szCs w:val="22"/>
        </w:rPr>
        <w:t xml:space="preserve">Journal of Law and </w:t>
      </w:r>
      <w:proofErr w:type="spellStart"/>
      <w:r w:rsidRPr="00481B27">
        <w:rPr>
          <w:i/>
          <w:iCs/>
          <w:szCs w:val="22"/>
        </w:rPr>
        <w:t>Economics</w:t>
      </w:r>
      <w:proofErr w:type="gramStart"/>
      <w:r w:rsidRPr="00481B27">
        <w:rPr>
          <w:szCs w:val="22"/>
        </w:rPr>
        <w:t>,Vol</w:t>
      </w:r>
      <w:proofErr w:type="spellEnd"/>
      <w:proofErr w:type="gramEnd"/>
      <w:r w:rsidRPr="00481B27">
        <w:rPr>
          <w:szCs w:val="22"/>
        </w:rPr>
        <w:t>. XLVIII, pp. 235-266</w:t>
      </w:r>
    </w:p>
    <w:p w:rsidR="00A6729F" w:rsidRPr="00481B27" w:rsidRDefault="00A6729F" w:rsidP="00246194">
      <w:pPr>
        <w:rPr>
          <w:szCs w:val="24"/>
        </w:rPr>
      </w:pPr>
      <w:r w:rsidRPr="00481B27">
        <w:rPr>
          <w:szCs w:val="24"/>
        </w:rPr>
        <w:t xml:space="preserve">Curry, Philip A., and </w:t>
      </w:r>
      <w:proofErr w:type="spellStart"/>
      <w:r w:rsidRPr="00481B27">
        <w:rPr>
          <w:szCs w:val="24"/>
        </w:rPr>
        <w:t>Steeve</w:t>
      </w:r>
      <w:proofErr w:type="spellEnd"/>
      <w:r w:rsidRPr="00481B27">
        <w:rPr>
          <w:szCs w:val="24"/>
        </w:rPr>
        <w:t xml:space="preserve"> </w:t>
      </w:r>
      <w:proofErr w:type="spellStart"/>
      <w:r w:rsidRPr="00481B27">
        <w:rPr>
          <w:szCs w:val="24"/>
        </w:rPr>
        <w:t>Mongrain</w:t>
      </w:r>
      <w:proofErr w:type="spellEnd"/>
      <w:r w:rsidRPr="00481B27">
        <w:rPr>
          <w:szCs w:val="24"/>
        </w:rPr>
        <w:t xml:space="preserve">, 2008, </w:t>
      </w:r>
      <w:r>
        <w:rPr>
          <w:szCs w:val="24"/>
        </w:rPr>
        <w:t>‘</w:t>
      </w:r>
      <w:r w:rsidRPr="00481B27">
        <w:rPr>
          <w:szCs w:val="24"/>
        </w:rPr>
        <w:t xml:space="preserve">What </w:t>
      </w:r>
      <w:proofErr w:type="gramStart"/>
      <w:r w:rsidRPr="00481B27">
        <w:rPr>
          <w:szCs w:val="24"/>
        </w:rPr>
        <w:t>is</w:t>
      </w:r>
      <w:proofErr w:type="gramEnd"/>
      <w:r w:rsidRPr="00481B27">
        <w:rPr>
          <w:szCs w:val="24"/>
        </w:rPr>
        <w:t xml:space="preserve"> a Gang and Why Does the Law Care?</w:t>
      </w:r>
      <w:r>
        <w:rPr>
          <w:szCs w:val="24"/>
        </w:rPr>
        <w:t>’</w:t>
      </w:r>
      <w:r w:rsidRPr="00481B27">
        <w:rPr>
          <w:szCs w:val="24"/>
        </w:rPr>
        <w:t xml:space="preserve"> </w:t>
      </w:r>
      <w:proofErr w:type="gramStart"/>
      <w:r w:rsidRPr="00481B27">
        <w:rPr>
          <w:i/>
          <w:iCs/>
          <w:szCs w:val="24"/>
        </w:rPr>
        <w:t>Department of Economics Working Papers 08-04</w:t>
      </w:r>
      <w:r w:rsidRPr="00481B27">
        <w:rPr>
          <w:szCs w:val="24"/>
        </w:rPr>
        <w:t>, Simon Fraser University.</w:t>
      </w:r>
      <w:proofErr w:type="gramEnd"/>
      <w:r w:rsidR="00CA695D">
        <w:rPr>
          <w:szCs w:val="24"/>
        </w:rPr>
        <w:t xml:space="preserve"> </w:t>
      </w:r>
      <w:r w:rsidR="00CA695D" w:rsidRPr="00CA695D">
        <w:rPr>
          <w:b/>
          <w:bCs/>
          <w:szCs w:val="24"/>
        </w:rPr>
        <w:t>[</w:t>
      </w:r>
      <w:proofErr w:type="spellStart"/>
      <w:r w:rsidR="00CA695D" w:rsidRPr="00CA695D">
        <w:rPr>
          <w:b/>
          <w:bCs/>
          <w:szCs w:val="24"/>
        </w:rPr>
        <w:t>Chorpaga</w:t>
      </w:r>
      <w:proofErr w:type="spellEnd"/>
      <w:r w:rsidR="00CA695D" w:rsidRPr="00CA695D">
        <w:rPr>
          <w:b/>
          <w:bCs/>
          <w:szCs w:val="24"/>
        </w:rPr>
        <w:t xml:space="preserve"> </w:t>
      </w:r>
      <w:proofErr w:type="spellStart"/>
      <w:r w:rsidR="00CA695D" w:rsidRPr="00CA695D">
        <w:rPr>
          <w:b/>
          <w:bCs/>
          <w:szCs w:val="24"/>
        </w:rPr>
        <w:t>Udomvanich</w:t>
      </w:r>
      <w:proofErr w:type="spellEnd"/>
      <w:r w:rsidR="00CA695D" w:rsidRPr="00CA695D">
        <w:rPr>
          <w:b/>
          <w:bCs/>
          <w:szCs w:val="24"/>
        </w:rPr>
        <w:t xml:space="preserve"> 5404640194</w:t>
      </w:r>
      <w:r w:rsidR="00246194">
        <w:rPr>
          <w:b/>
          <w:bCs/>
          <w:szCs w:val="24"/>
        </w:rPr>
        <w:t>/</w:t>
      </w:r>
      <w:proofErr w:type="spellStart"/>
      <w:r w:rsidR="00246194" w:rsidRPr="00246194">
        <w:rPr>
          <w:b/>
          <w:bCs/>
          <w:szCs w:val="24"/>
          <w:highlight w:val="yellow"/>
        </w:rPr>
        <w:t>Pemika</w:t>
      </w:r>
      <w:proofErr w:type="spellEnd"/>
      <w:r w:rsidR="00246194" w:rsidRPr="00246194">
        <w:rPr>
          <w:b/>
          <w:bCs/>
          <w:szCs w:val="24"/>
          <w:highlight w:val="yellow"/>
        </w:rPr>
        <w:t xml:space="preserve"> </w:t>
      </w:r>
      <w:proofErr w:type="spellStart"/>
      <w:r w:rsidR="00246194" w:rsidRPr="00246194">
        <w:rPr>
          <w:b/>
          <w:bCs/>
          <w:szCs w:val="24"/>
          <w:highlight w:val="yellow"/>
        </w:rPr>
        <w:t>Thitipermpong</w:t>
      </w:r>
      <w:proofErr w:type="spellEnd"/>
      <w:r w:rsidR="00246194" w:rsidRPr="00246194">
        <w:rPr>
          <w:b/>
          <w:bCs/>
          <w:szCs w:val="24"/>
          <w:highlight w:val="yellow"/>
        </w:rPr>
        <w:t xml:space="preserve"> 5504641084</w:t>
      </w:r>
      <w:r w:rsidR="00F3560F">
        <w:rPr>
          <w:b/>
          <w:bCs/>
          <w:szCs w:val="24"/>
          <w:highlight w:val="yellow"/>
        </w:rPr>
        <w:t>/</w:t>
      </w:r>
      <w:proofErr w:type="spellStart"/>
      <w:r w:rsidR="00F3560F" w:rsidRPr="00F3560F">
        <w:rPr>
          <w:b/>
          <w:bCs/>
          <w:szCs w:val="24"/>
          <w:highlight w:val="yellow"/>
        </w:rPr>
        <w:t>Techin</w:t>
      </w:r>
      <w:proofErr w:type="spellEnd"/>
      <w:r w:rsidR="00F3560F" w:rsidRPr="00F3560F">
        <w:rPr>
          <w:b/>
          <w:bCs/>
          <w:szCs w:val="24"/>
          <w:highlight w:val="yellow"/>
        </w:rPr>
        <w:t xml:space="preserve"> </w:t>
      </w:r>
      <w:proofErr w:type="spellStart"/>
      <w:r w:rsidR="00F3560F" w:rsidRPr="00F3560F">
        <w:rPr>
          <w:b/>
          <w:bCs/>
          <w:szCs w:val="24"/>
          <w:highlight w:val="yellow"/>
        </w:rPr>
        <w:t>Udomsinwatana</w:t>
      </w:r>
      <w:proofErr w:type="spellEnd"/>
      <w:r w:rsidR="00F3560F" w:rsidRPr="00F3560F">
        <w:rPr>
          <w:b/>
          <w:bCs/>
          <w:szCs w:val="24"/>
          <w:highlight w:val="yellow"/>
        </w:rPr>
        <w:t>, 5504641852</w:t>
      </w:r>
      <w:r w:rsidR="00CA695D" w:rsidRPr="00246194">
        <w:rPr>
          <w:b/>
          <w:bCs/>
          <w:szCs w:val="24"/>
          <w:highlight w:val="yellow"/>
        </w:rPr>
        <w:t>]</w:t>
      </w:r>
    </w:p>
    <w:p w:rsidR="00A6729F" w:rsidRDefault="00A6729F" w:rsidP="00A6729F">
      <w:pPr>
        <w:rPr>
          <w:szCs w:val="24"/>
        </w:rPr>
      </w:pPr>
      <w:r w:rsidRPr="00A6729F">
        <w:rPr>
          <w:szCs w:val="24"/>
        </w:rPr>
        <w:t xml:space="preserve">Di </w:t>
      </w:r>
      <w:proofErr w:type="spellStart"/>
      <w:r w:rsidRPr="00A6729F">
        <w:rPr>
          <w:szCs w:val="24"/>
        </w:rPr>
        <w:t>Tella</w:t>
      </w:r>
      <w:proofErr w:type="spellEnd"/>
      <w:r>
        <w:rPr>
          <w:szCs w:val="24"/>
        </w:rPr>
        <w:t xml:space="preserve">, </w:t>
      </w:r>
      <w:r w:rsidRPr="00A6729F">
        <w:rPr>
          <w:szCs w:val="24"/>
        </w:rPr>
        <w:t>Rafael</w:t>
      </w:r>
      <w:r>
        <w:rPr>
          <w:szCs w:val="24"/>
        </w:rPr>
        <w:t>,</w:t>
      </w:r>
      <w:r w:rsidRPr="00A6729F">
        <w:rPr>
          <w:szCs w:val="24"/>
        </w:rPr>
        <w:t xml:space="preserve"> and Ernesto </w:t>
      </w:r>
      <w:proofErr w:type="spellStart"/>
      <w:r w:rsidRPr="00A6729F">
        <w:rPr>
          <w:szCs w:val="24"/>
        </w:rPr>
        <w:t>Schargrodsky</w:t>
      </w:r>
      <w:proofErr w:type="spellEnd"/>
      <w:r>
        <w:rPr>
          <w:szCs w:val="24"/>
        </w:rPr>
        <w:t>, 2013, ‘</w:t>
      </w:r>
      <w:r w:rsidRPr="00A6729F">
        <w:rPr>
          <w:szCs w:val="24"/>
        </w:rPr>
        <w:t>Criminal Recidivism after Prison and Electronic Monitoring</w:t>
      </w:r>
      <w:r>
        <w:rPr>
          <w:szCs w:val="24"/>
        </w:rPr>
        <w:t xml:space="preserve">,’ </w:t>
      </w:r>
      <w:r w:rsidRPr="00A6729F">
        <w:rPr>
          <w:i/>
          <w:iCs/>
          <w:szCs w:val="24"/>
        </w:rPr>
        <w:t>Journal of Political Economy</w:t>
      </w:r>
      <w:r w:rsidRPr="00A6729F">
        <w:rPr>
          <w:szCs w:val="24"/>
        </w:rPr>
        <w:t>, Vol. 121, No. 1, pp. 28-73</w:t>
      </w:r>
    </w:p>
    <w:p w:rsidR="00A6729F" w:rsidRPr="00053BFE" w:rsidRDefault="00A6729F" w:rsidP="00A6729F">
      <w:pPr>
        <w:rPr>
          <w:b/>
          <w:bCs/>
          <w:szCs w:val="24"/>
        </w:rPr>
      </w:pPr>
      <w:r w:rsidRPr="002B7EAF">
        <w:rPr>
          <w:szCs w:val="24"/>
        </w:rPr>
        <w:t>Friedman</w:t>
      </w:r>
      <w:r>
        <w:rPr>
          <w:szCs w:val="24"/>
        </w:rPr>
        <w:t>, David, 1999, ‘</w:t>
      </w:r>
      <w:r w:rsidRPr="002B7EAF">
        <w:rPr>
          <w:szCs w:val="24"/>
        </w:rPr>
        <w:t>Why Not Hang Them All: The Virtues of Inefficient Punishment</w:t>
      </w:r>
      <w:r>
        <w:rPr>
          <w:szCs w:val="24"/>
        </w:rPr>
        <w:t xml:space="preserve">,’ </w:t>
      </w:r>
      <w:r w:rsidRPr="004D1B68">
        <w:rPr>
          <w:i/>
          <w:iCs/>
          <w:szCs w:val="24"/>
        </w:rPr>
        <w:t>Journal of Political Economy</w:t>
      </w:r>
      <w:r w:rsidRPr="002B7EAF">
        <w:rPr>
          <w:szCs w:val="24"/>
        </w:rPr>
        <w:t>, Vol. 107, No. S6, pp. S259-S269</w:t>
      </w:r>
      <w:r w:rsidR="00053BFE">
        <w:rPr>
          <w:szCs w:val="24"/>
        </w:rPr>
        <w:t xml:space="preserve"> </w:t>
      </w:r>
      <w:r w:rsidR="00053BFE">
        <w:rPr>
          <w:b/>
          <w:bCs/>
          <w:szCs w:val="24"/>
        </w:rPr>
        <w:t xml:space="preserve">[Jan </w:t>
      </w:r>
      <w:proofErr w:type="spellStart"/>
      <w:r w:rsidR="00053BFE">
        <w:rPr>
          <w:b/>
          <w:bCs/>
          <w:szCs w:val="24"/>
        </w:rPr>
        <w:t>Chotika</w:t>
      </w:r>
      <w:proofErr w:type="spellEnd"/>
      <w:r w:rsidR="00246194">
        <w:rPr>
          <w:b/>
          <w:bCs/>
          <w:szCs w:val="24"/>
        </w:rPr>
        <w:t>/</w:t>
      </w:r>
      <w:proofErr w:type="spellStart"/>
      <w:r w:rsidR="00246194" w:rsidRPr="00246194">
        <w:rPr>
          <w:b/>
          <w:bCs/>
          <w:szCs w:val="24"/>
          <w:highlight w:val="yellow"/>
        </w:rPr>
        <w:t>Boonrith</w:t>
      </w:r>
      <w:proofErr w:type="spellEnd"/>
      <w:r w:rsidR="00246194" w:rsidRPr="00246194">
        <w:rPr>
          <w:b/>
          <w:bCs/>
          <w:szCs w:val="24"/>
          <w:highlight w:val="yellow"/>
        </w:rPr>
        <w:t xml:space="preserve"> </w:t>
      </w:r>
      <w:proofErr w:type="spellStart"/>
      <w:r w:rsidR="00246194" w:rsidRPr="00246194">
        <w:rPr>
          <w:b/>
          <w:bCs/>
          <w:szCs w:val="24"/>
          <w:highlight w:val="yellow"/>
        </w:rPr>
        <w:t>Pongrasamiroj</w:t>
      </w:r>
      <w:proofErr w:type="spellEnd"/>
      <w:r w:rsidR="00246194" w:rsidRPr="00246194">
        <w:rPr>
          <w:b/>
          <w:bCs/>
          <w:szCs w:val="24"/>
          <w:highlight w:val="yellow"/>
        </w:rPr>
        <w:t xml:space="preserve"> 5504640136</w:t>
      </w:r>
      <w:r w:rsidR="00053BFE">
        <w:rPr>
          <w:b/>
          <w:bCs/>
          <w:szCs w:val="24"/>
        </w:rPr>
        <w:t>]</w:t>
      </w:r>
    </w:p>
    <w:p w:rsidR="008D00D6" w:rsidRPr="002B7EAF" w:rsidRDefault="008D00D6" w:rsidP="00A6729F">
      <w:pPr>
        <w:rPr>
          <w:szCs w:val="24"/>
        </w:rPr>
      </w:pPr>
      <w:proofErr w:type="spellStart"/>
      <w:r w:rsidRPr="008D00D6">
        <w:rPr>
          <w:szCs w:val="24"/>
        </w:rPr>
        <w:t>Feess</w:t>
      </w:r>
      <w:proofErr w:type="spellEnd"/>
      <w:r>
        <w:rPr>
          <w:szCs w:val="24"/>
        </w:rPr>
        <w:t>,</w:t>
      </w:r>
      <w:r w:rsidRPr="008D00D6">
        <w:rPr>
          <w:szCs w:val="24"/>
        </w:rPr>
        <w:t xml:space="preserve"> </w:t>
      </w:r>
      <w:proofErr w:type="spellStart"/>
      <w:r w:rsidRPr="008D00D6">
        <w:rPr>
          <w:szCs w:val="24"/>
        </w:rPr>
        <w:t>Eberhard</w:t>
      </w:r>
      <w:proofErr w:type="spellEnd"/>
      <w:r w:rsidRPr="008D00D6">
        <w:rPr>
          <w:szCs w:val="24"/>
        </w:rPr>
        <w:t xml:space="preserve"> and Markus </w:t>
      </w:r>
      <w:proofErr w:type="spellStart"/>
      <w:r w:rsidRPr="008D00D6">
        <w:rPr>
          <w:szCs w:val="24"/>
        </w:rPr>
        <w:t>Walzl</w:t>
      </w:r>
      <w:proofErr w:type="spellEnd"/>
      <w:r>
        <w:rPr>
          <w:szCs w:val="24"/>
        </w:rPr>
        <w:t>, 2004, ‘</w:t>
      </w:r>
      <w:r w:rsidRPr="008D00D6">
        <w:rPr>
          <w:szCs w:val="24"/>
        </w:rPr>
        <w:t>Self-Reporting in Optimal Law Enforcement When There Are Criminal Teams</w:t>
      </w:r>
      <w:r>
        <w:rPr>
          <w:szCs w:val="24"/>
        </w:rPr>
        <w:t xml:space="preserve">,’ </w:t>
      </w:r>
      <w:proofErr w:type="spellStart"/>
      <w:r w:rsidRPr="008D00D6">
        <w:rPr>
          <w:i/>
          <w:iCs/>
          <w:szCs w:val="24"/>
        </w:rPr>
        <w:t>Economica</w:t>
      </w:r>
      <w:proofErr w:type="spellEnd"/>
      <w:r w:rsidRPr="008D00D6">
        <w:rPr>
          <w:szCs w:val="24"/>
        </w:rPr>
        <w:t>, New Series, Vol. 71, No. 283, pp. 333-348</w:t>
      </w:r>
    </w:p>
    <w:p w:rsidR="00A6729F" w:rsidRDefault="00A6729F" w:rsidP="00A6729F">
      <w:pPr>
        <w:rPr>
          <w:szCs w:val="24"/>
        </w:rPr>
      </w:pPr>
      <w:proofErr w:type="spellStart"/>
      <w:r w:rsidRPr="00A6729F">
        <w:rPr>
          <w:szCs w:val="24"/>
        </w:rPr>
        <w:t>Holzer</w:t>
      </w:r>
      <w:proofErr w:type="spellEnd"/>
      <w:r>
        <w:rPr>
          <w:szCs w:val="24"/>
        </w:rPr>
        <w:t>,</w:t>
      </w:r>
      <w:r w:rsidRPr="00A6729F">
        <w:rPr>
          <w:szCs w:val="24"/>
        </w:rPr>
        <w:t xml:space="preserve"> Harry J., Steven Raphael, and Michael A. Stoll</w:t>
      </w:r>
      <w:r>
        <w:rPr>
          <w:szCs w:val="24"/>
        </w:rPr>
        <w:t>, 2006, ‘</w:t>
      </w:r>
      <w:r w:rsidRPr="00A6729F">
        <w:rPr>
          <w:szCs w:val="24"/>
        </w:rPr>
        <w:t>Perceived Criminality, Criminal Background Checks, and the Racial Hiring Practices of Employers</w:t>
      </w:r>
      <w:r>
        <w:rPr>
          <w:szCs w:val="24"/>
        </w:rPr>
        <w:t xml:space="preserve">,’ </w:t>
      </w:r>
      <w:r w:rsidRPr="00A6729F">
        <w:rPr>
          <w:i/>
          <w:iCs/>
          <w:szCs w:val="24"/>
        </w:rPr>
        <w:t>Journal of Law and Economics</w:t>
      </w:r>
      <w:r w:rsidRPr="00A6729F">
        <w:rPr>
          <w:szCs w:val="24"/>
        </w:rPr>
        <w:t>, Vol. 49, No. 2, pp. 451-480</w:t>
      </w:r>
    </w:p>
    <w:p w:rsidR="00A6729F" w:rsidRPr="002B7EAF" w:rsidRDefault="00A6729F" w:rsidP="00053BFE">
      <w:pPr>
        <w:rPr>
          <w:szCs w:val="24"/>
        </w:rPr>
      </w:pPr>
      <w:r>
        <w:rPr>
          <w:szCs w:val="24"/>
        </w:rPr>
        <w:lastRenderedPageBreak/>
        <w:t xml:space="preserve">Hunt, </w:t>
      </w:r>
      <w:r w:rsidRPr="002B7EAF">
        <w:rPr>
          <w:szCs w:val="24"/>
        </w:rPr>
        <w:t>Jennifer</w:t>
      </w:r>
      <w:r>
        <w:rPr>
          <w:szCs w:val="24"/>
        </w:rPr>
        <w:t>, 2006, ‘</w:t>
      </w:r>
      <w:r w:rsidRPr="002B7EAF">
        <w:rPr>
          <w:szCs w:val="24"/>
        </w:rPr>
        <w:t>Do Teen Births Keep American Crime High?</w:t>
      </w:r>
      <w:r>
        <w:rPr>
          <w:szCs w:val="24"/>
        </w:rPr>
        <w:t>’</w:t>
      </w:r>
      <w:r w:rsidRPr="002B7EAF">
        <w:rPr>
          <w:szCs w:val="24"/>
        </w:rPr>
        <w:t xml:space="preserve"> </w:t>
      </w:r>
      <w:r w:rsidRPr="002B7EAF">
        <w:rPr>
          <w:i/>
          <w:iCs/>
          <w:szCs w:val="24"/>
        </w:rPr>
        <w:t>Journal of Law and Economics</w:t>
      </w:r>
      <w:r w:rsidRPr="002B7EAF">
        <w:rPr>
          <w:szCs w:val="24"/>
        </w:rPr>
        <w:t>, Vol. 49, No. 2, pp. 533-566</w:t>
      </w:r>
      <w:r w:rsidR="00053BFE">
        <w:rPr>
          <w:szCs w:val="24"/>
        </w:rPr>
        <w:t xml:space="preserve"> </w:t>
      </w:r>
      <w:r w:rsidR="00053BFE" w:rsidRPr="00053BFE">
        <w:rPr>
          <w:b/>
          <w:bCs/>
          <w:szCs w:val="24"/>
        </w:rPr>
        <w:t>[</w:t>
      </w:r>
      <w:proofErr w:type="spellStart"/>
      <w:r w:rsidR="00053BFE" w:rsidRPr="00053BFE">
        <w:rPr>
          <w:b/>
          <w:bCs/>
          <w:szCs w:val="24"/>
        </w:rPr>
        <w:t>Parita</w:t>
      </w:r>
      <w:proofErr w:type="spellEnd"/>
      <w:r w:rsidR="00053BFE" w:rsidRPr="00053BFE">
        <w:rPr>
          <w:b/>
          <w:bCs/>
          <w:szCs w:val="24"/>
        </w:rPr>
        <w:t xml:space="preserve"> </w:t>
      </w:r>
      <w:proofErr w:type="spellStart"/>
      <w:r w:rsidR="00053BFE" w:rsidRPr="00053BFE">
        <w:rPr>
          <w:b/>
          <w:bCs/>
          <w:szCs w:val="24"/>
        </w:rPr>
        <w:t>Chanpunya</w:t>
      </w:r>
      <w:proofErr w:type="spellEnd"/>
      <w:r w:rsidR="00053BFE">
        <w:rPr>
          <w:b/>
          <w:bCs/>
          <w:szCs w:val="24"/>
        </w:rPr>
        <w:t xml:space="preserve"> </w:t>
      </w:r>
      <w:r w:rsidR="00053BFE" w:rsidRPr="00053BFE">
        <w:rPr>
          <w:b/>
          <w:bCs/>
          <w:szCs w:val="24"/>
        </w:rPr>
        <w:t>5404640699]</w:t>
      </w:r>
    </w:p>
    <w:p w:rsidR="00A6729F" w:rsidRPr="002B7EAF" w:rsidRDefault="00A6729F" w:rsidP="00A6729F">
      <w:pPr>
        <w:rPr>
          <w:szCs w:val="24"/>
        </w:rPr>
      </w:pPr>
      <w:r w:rsidRPr="002B7EAF">
        <w:rPr>
          <w:szCs w:val="24"/>
        </w:rPr>
        <w:t>Kendall</w:t>
      </w:r>
      <w:r>
        <w:rPr>
          <w:szCs w:val="24"/>
        </w:rPr>
        <w:t xml:space="preserve">, </w:t>
      </w:r>
      <w:r w:rsidRPr="002B7EAF">
        <w:rPr>
          <w:szCs w:val="24"/>
        </w:rPr>
        <w:t>Todd D. and Robert Tamura</w:t>
      </w:r>
      <w:r>
        <w:rPr>
          <w:szCs w:val="24"/>
        </w:rPr>
        <w:t>, 2010, ‘</w:t>
      </w:r>
      <w:r w:rsidRPr="002B7EAF">
        <w:rPr>
          <w:szCs w:val="24"/>
        </w:rPr>
        <w:t>Unmarried Fertility, Crime, and Social Stigma</w:t>
      </w:r>
      <w:r>
        <w:rPr>
          <w:szCs w:val="24"/>
        </w:rPr>
        <w:t xml:space="preserve">,’ </w:t>
      </w:r>
      <w:r w:rsidRPr="002B7EAF">
        <w:rPr>
          <w:i/>
          <w:iCs/>
          <w:szCs w:val="24"/>
        </w:rPr>
        <w:t>Journal of Law and Economics</w:t>
      </w:r>
      <w:r w:rsidRPr="002B7EAF">
        <w:rPr>
          <w:szCs w:val="24"/>
        </w:rPr>
        <w:t>, Vol. 53, No. 1, pp. 185-221</w:t>
      </w:r>
    </w:p>
    <w:p w:rsidR="00A6729F" w:rsidRPr="00481B27" w:rsidRDefault="00A6729F" w:rsidP="00A6729F">
      <w:pPr>
        <w:rPr>
          <w:szCs w:val="22"/>
        </w:rPr>
      </w:pPr>
      <w:proofErr w:type="spellStart"/>
      <w:r w:rsidRPr="00481B27">
        <w:rPr>
          <w:szCs w:val="22"/>
        </w:rPr>
        <w:t>Lleras-Muney</w:t>
      </w:r>
      <w:proofErr w:type="spellEnd"/>
      <w:r w:rsidRPr="00481B27">
        <w:rPr>
          <w:szCs w:val="22"/>
        </w:rPr>
        <w:t xml:space="preserve">, Adriana, 2002, ‘Were Compulsory Attendance and Child Labor Laws Effective? An Analysis from 1915 to 1939,’ </w:t>
      </w:r>
      <w:r w:rsidRPr="00481B27">
        <w:rPr>
          <w:i/>
          <w:iCs/>
          <w:szCs w:val="22"/>
        </w:rPr>
        <w:t>Journal of Law and Economics</w:t>
      </w:r>
      <w:r w:rsidRPr="00481B27">
        <w:rPr>
          <w:szCs w:val="22"/>
        </w:rPr>
        <w:t>, Vol. 45, No. 2, Part 1 (Oct., 2002), pp. 401-435</w:t>
      </w:r>
    </w:p>
    <w:p w:rsidR="00A6729F" w:rsidRDefault="00A6729F" w:rsidP="00A6729F">
      <w:pPr>
        <w:rPr>
          <w:szCs w:val="24"/>
        </w:rPr>
      </w:pPr>
      <w:proofErr w:type="spellStart"/>
      <w:r w:rsidRPr="002B7EAF">
        <w:rPr>
          <w:szCs w:val="24"/>
        </w:rPr>
        <w:t>Mocan</w:t>
      </w:r>
      <w:proofErr w:type="spellEnd"/>
      <w:r>
        <w:rPr>
          <w:szCs w:val="24"/>
        </w:rPr>
        <w:t xml:space="preserve">, </w:t>
      </w:r>
      <w:r w:rsidRPr="002B7EAF">
        <w:rPr>
          <w:szCs w:val="24"/>
        </w:rPr>
        <w:t xml:space="preserve">H. </w:t>
      </w:r>
      <w:proofErr w:type="spellStart"/>
      <w:r w:rsidRPr="002B7EAF">
        <w:rPr>
          <w:szCs w:val="24"/>
        </w:rPr>
        <w:t>Naci</w:t>
      </w:r>
      <w:proofErr w:type="spellEnd"/>
      <w:r w:rsidRPr="002B7EAF">
        <w:rPr>
          <w:szCs w:val="24"/>
        </w:rPr>
        <w:t xml:space="preserve"> and R. </w:t>
      </w:r>
      <w:proofErr w:type="spellStart"/>
      <w:r w:rsidRPr="002B7EAF">
        <w:rPr>
          <w:szCs w:val="24"/>
        </w:rPr>
        <w:t>Kaj</w:t>
      </w:r>
      <w:proofErr w:type="spellEnd"/>
      <w:r w:rsidRPr="002B7EAF">
        <w:rPr>
          <w:szCs w:val="24"/>
        </w:rPr>
        <w:t xml:space="preserve"> </w:t>
      </w:r>
      <w:proofErr w:type="spellStart"/>
      <w:r w:rsidRPr="002B7EAF">
        <w:rPr>
          <w:szCs w:val="24"/>
        </w:rPr>
        <w:t>Gittings</w:t>
      </w:r>
      <w:proofErr w:type="spellEnd"/>
      <w:r>
        <w:rPr>
          <w:szCs w:val="24"/>
        </w:rPr>
        <w:t>, 2003, ‘</w:t>
      </w:r>
      <w:r w:rsidRPr="002B7EAF">
        <w:rPr>
          <w:szCs w:val="24"/>
        </w:rPr>
        <w:t>Getting off Death Row: Commuted Sentences and the Deterrent Effect of Capital Punishment</w:t>
      </w:r>
      <w:r>
        <w:rPr>
          <w:szCs w:val="24"/>
        </w:rPr>
        <w:t xml:space="preserve">,’ </w:t>
      </w:r>
      <w:r w:rsidRPr="00344386">
        <w:rPr>
          <w:i/>
          <w:iCs/>
          <w:szCs w:val="24"/>
        </w:rPr>
        <w:t>Journal of Law and Economics</w:t>
      </w:r>
      <w:r w:rsidRPr="002B7EAF">
        <w:rPr>
          <w:szCs w:val="24"/>
        </w:rPr>
        <w:t>, Vol. 46, No. 2, pp. 453-478</w:t>
      </w:r>
      <w:r w:rsidR="00053BFE">
        <w:rPr>
          <w:szCs w:val="24"/>
        </w:rPr>
        <w:t xml:space="preserve"> </w:t>
      </w:r>
      <w:r w:rsidR="00053BFE" w:rsidRPr="00053BFE">
        <w:rPr>
          <w:b/>
          <w:bCs/>
          <w:szCs w:val="24"/>
        </w:rPr>
        <w:t>[5304640062]</w:t>
      </w:r>
    </w:p>
    <w:p w:rsidR="00A6729F" w:rsidRPr="002B7EAF" w:rsidRDefault="00A6729F" w:rsidP="00A6729F">
      <w:pPr>
        <w:rPr>
          <w:szCs w:val="24"/>
        </w:rPr>
      </w:pPr>
      <w:proofErr w:type="spellStart"/>
      <w:r w:rsidRPr="002B7EAF">
        <w:rPr>
          <w:szCs w:val="24"/>
        </w:rPr>
        <w:t>Mocan</w:t>
      </w:r>
      <w:proofErr w:type="spellEnd"/>
      <w:r>
        <w:rPr>
          <w:szCs w:val="24"/>
        </w:rPr>
        <w:t>,</w:t>
      </w:r>
      <w:r w:rsidRPr="004D1B68">
        <w:rPr>
          <w:szCs w:val="24"/>
        </w:rPr>
        <w:t xml:space="preserve"> </w:t>
      </w:r>
      <w:r w:rsidRPr="002B7EAF">
        <w:rPr>
          <w:szCs w:val="24"/>
        </w:rPr>
        <w:t xml:space="preserve">H. </w:t>
      </w:r>
      <w:proofErr w:type="spellStart"/>
      <w:r w:rsidRPr="002B7EAF">
        <w:rPr>
          <w:szCs w:val="24"/>
        </w:rPr>
        <w:t>Naci</w:t>
      </w:r>
      <w:proofErr w:type="spellEnd"/>
      <w:r w:rsidRPr="002B7EAF">
        <w:rPr>
          <w:szCs w:val="24"/>
        </w:rPr>
        <w:t xml:space="preserve"> and </w:t>
      </w:r>
      <w:proofErr w:type="spellStart"/>
      <w:r w:rsidRPr="002B7EAF">
        <w:rPr>
          <w:szCs w:val="24"/>
        </w:rPr>
        <w:t>Erdal</w:t>
      </w:r>
      <w:proofErr w:type="spellEnd"/>
      <w:r w:rsidRPr="002B7EAF">
        <w:rPr>
          <w:szCs w:val="24"/>
        </w:rPr>
        <w:t xml:space="preserve"> </w:t>
      </w:r>
      <w:proofErr w:type="spellStart"/>
      <w:r w:rsidRPr="002B7EAF">
        <w:rPr>
          <w:szCs w:val="24"/>
        </w:rPr>
        <w:t>Tekin</w:t>
      </w:r>
      <w:proofErr w:type="spellEnd"/>
      <w:r>
        <w:rPr>
          <w:szCs w:val="24"/>
        </w:rPr>
        <w:t>, 2006, ‘</w:t>
      </w:r>
      <w:r w:rsidRPr="002B7EAF">
        <w:rPr>
          <w:szCs w:val="24"/>
        </w:rPr>
        <w:t>Guns and Juvenile Crime</w:t>
      </w:r>
      <w:r>
        <w:rPr>
          <w:szCs w:val="24"/>
        </w:rPr>
        <w:t xml:space="preserve">,’ </w:t>
      </w:r>
      <w:r w:rsidRPr="004D1B68">
        <w:rPr>
          <w:i/>
          <w:iCs/>
          <w:szCs w:val="24"/>
        </w:rPr>
        <w:t>Journal of Law and Economics</w:t>
      </w:r>
      <w:r w:rsidRPr="002B7EAF">
        <w:rPr>
          <w:szCs w:val="24"/>
        </w:rPr>
        <w:t>, Vol. 49, No. 2, pp. 507-531</w:t>
      </w:r>
    </w:p>
    <w:p w:rsidR="00A6729F" w:rsidRDefault="00A6729F" w:rsidP="00A6729F">
      <w:pPr>
        <w:rPr>
          <w:szCs w:val="24"/>
        </w:rPr>
      </w:pPr>
      <w:r w:rsidRPr="002B7EAF">
        <w:rPr>
          <w:szCs w:val="24"/>
        </w:rPr>
        <w:t>Parker</w:t>
      </w:r>
      <w:r>
        <w:rPr>
          <w:szCs w:val="24"/>
        </w:rPr>
        <w:t>,</w:t>
      </w:r>
      <w:r w:rsidRPr="002B7EAF">
        <w:rPr>
          <w:szCs w:val="24"/>
        </w:rPr>
        <w:t xml:space="preserve"> Jeffrey S.</w:t>
      </w:r>
      <w:r>
        <w:rPr>
          <w:szCs w:val="24"/>
        </w:rPr>
        <w:t>, 2001, ‘</w:t>
      </w:r>
      <w:r w:rsidRPr="002B7EAF">
        <w:rPr>
          <w:szCs w:val="24"/>
        </w:rPr>
        <w:t>Guns, Crime, and Academics: Some Reflections on the Gun Control Debate</w:t>
      </w:r>
      <w:r>
        <w:rPr>
          <w:szCs w:val="24"/>
        </w:rPr>
        <w:t xml:space="preserve">,’ </w:t>
      </w:r>
      <w:r w:rsidRPr="004D1B68">
        <w:rPr>
          <w:i/>
          <w:iCs/>
          <w:szCs w:val="24"/>
        </w:rPr>
        <w:t>Journal of Law and Economics</w:t>
      </w:r>
      <w:r w:rsidRPr="002B7EAF">
        <w:rPr>
          <w:szCs w:val="24"/>
        </w:rPr>
        <w:t>, Vol. 44, No. S2, Guns, Crime, and Safety</w:t>
      </w:r>
      <w:r>
        <w:rPr>
          <w:szCs w:val="24"/>
        </w:rPr>
        <w:t xml:space="preserve">, </w:t>
      </w:r>
      <w:r w:rsidRPr="002B7EAF">
        <w:rPr>
          <w:szCs w:val="24"/>
        </w:rPr>
        <w:t>A Conference Sponsored by the American Enterprise Institute and the Center for Law, Economics, and Public Policy at Yale Law School, pp. 715-723</w:t>
      </w:r>
    </w:p>
    <w:p w:rsidR="005661E3" w:rsidRPr="002B7EAF" w:rsidRDefault="005661E3" w:rsidP="00A6729F">
      <w:pPr>
        <w:rPr>
          <w:szCs w:val="24"/>
        </w:rPr>
      </w:pPr>
      <w:r w:rsidRPr="005661E3">
        <w:rPr>
          <w:szCs w:val="24"/>
        </w:rPr>
        <w:t>Prescott</w:t>
      </w:r>
      <w:r>
        <w:rPr>
          <w:szCs w:val="24"/>
        </w:rPr>
        <w:t>,</w:t>
      </w:r>
      <w:r w:rsidRPr="005661E3">
        <w:rPr>
          <w:szCs w:val="24"/>
        </w:rPr>
        <w:t xml:space="preserve"> J.J. and Jonah E. </w:t>
      </w:r>
      <w:proofErr w:type="spellStart"/>
      <w:r w:rsidRPr="005661E3">
        <w:rPr>
          <w:szCs w:val="24"/>
        </w:rPr>
        <w:t>Rockoff</w:t>
      </w:r>
      <w:proofErr w:type="spellEnd"/>
      <w:r>
        <w:rPr>
          <w:szCs w:val="24"/>
        </w:rPr>
        <w:t>, 2011, ‘</w:t>
      </w:r>
      <w:r w:rsidRPr="005661E3">
        <w:rPr>
          <w:szCs w:val="24"/>
        </w:rPr>
        <w:t>Do Sex Offender Registration and Notification Laws Affect Criminal Behavior?</w:t>
      </w:r>
      <w:r>
        <w:rPr>
          <w:szCs w:val="24"/>
        </w:rPr>
        <w:t xml:space="preserve">’ </w:t>
      </w:r>
      <w:r w:rsidRPr="005661E3">
        <w:rPr>
          <w:i/>
          <w:iCs/>
          <w:szCs w:val="24"/>
        </w:rPr>
        <w:t>Journal of Law and Economics</w:t>
      </w:r>
      <w:r w:rsidRPr="005661E3">
        <w:rPr>
          <w:szCs w:val="24"/>
        </w:rPr>
        <w:t>, Vol. 54, No. 1, pp. 161-206</w:t>
      </w:r>
    </w:p>
    <w:p w:rsidR="00A6729F" w:rsidRDefault="00A6729F" w:rsidP="00A6729F">
      <w:pPr>
        <w:rPr>
          <w:szCs w:val="24"/>
        </w:rPr>
      </w:pPr>
      <w:r w:rsidRPr="002B7EAF">
        <w:rPr>
          <w:szCs w:val="24"/>
        </w:rPr>
        <w:t>Shepherd</w:t>
      </w:r>
      <w:r>
        <w:rPr>
          <w:szCs w:val="24"/>
        </w:rPr>
        <w:t>,</w:t>
      </w:r>
      <w:r w:rsidRPr="002B7EAF">
        <w:rPr>
          <w:szCs w:val="24"/>
        </w:rPr>
        <w:t xml:space="preserve"> Joanna M.</w:t>
      </w:r>
      <w:r>
        <w:rPr>
          <w:szCs w:val="24"/>
        </w:rPr>
        <w:t>, 2004, ‘</w:t>
      </w:r>
      <w:r w:rsidRPr="002B7EAF">
        <w:rPr>
          <w:szCs w:val="24"/>
        </w:rPr>
        <w:t>Murders of Passion, Execution Delays, and the Deterrence of Capital Punishment</w:t>
      </w:r>
      <w:r>
        <w:rPr>
          <w:szCs w:val="24"/>
        </w:rPr>
        <w:t xml:space="preserve">,’ </w:t>
      </w:r>
      <w:proofErr w:type="gramStart"/>
      <w:r w:rsidRPr="004D1B68">
        <w:rPr>
          <w:i/>
          <w:iCs/>
          <w:szCs w:val="24"/>
        </w:rPr>
        <w:t>The</w:t>
      </w:r>
      <w:proofErr w:type="gramEnd"/>
      <w:r w:rsidRPr="004D1B68">
        <w:rPr>
          <w:i/>
          <w:iCs/>
          <w:szCs w:val="24"/>
        </w:rPr>
        <w:t xml:space="preserve"> Journal of Legal Studies</w:t>
      </w:r>
      <w:r w:rsidRPr="002B7EAF">
        <w:rPr>
          <w:szCs w:val="24"/>
        </w:rPr>
        <w:t>, Vol. 33, No. 2, pp. 283-321</w:t>
      </w:r>
    </w:p>
    <w:p w:rsidR="008D00D6" w:rsidRPr="002B7EAF" w:rsidRDefault="008D00D6" w:rsidP="00A6729F">
      <w:pPr>
        <w:rPr>
          <w:szCs w:val="24"/>
        </w:rPr>
      </w:pPr>
      <w:proofErr w:type="spellStart"/>
      <w:r w:rsidRPr="008D00D6">
        <w:rPr>
          <w:szCs w:val="24"/>
        </w:rPr>
        <w:t>Tabbach</w:t>
      </w:r>
      <w:proofErr w:type="spellEnd"/>
      <w:r>
        <w:rPr>
          <w:szCs w:val="24"/>
        </w:rPr>
        <w:t xml:space="preserve">, </w:t>
      </w:r>
      <w:proofErr w:type="spellStart"/>
      <w:r w:rsidRPr="008D00D6">
        <w:rPr>
          <w:szCs w:val="24"/>
        </w:rPr>
        <w:t>Avraham</w:t>
      </w:r>
      <w:proofErr w:type="spellEnd"/>
      <w:r w:rsidRPr="008D00D6">
        <w:rPr>
          <w:szCs w:val="24"/>
        </w:rPr>
        <w:t xml:space="preserve"> D.</w:t>
      </w:r>
      <w:r>
        <w:rPr>
          <w:szCs w:val="24"/>
        </w:rPr>
        <w:t>, 2003, ‘</w:t>
      </w:r>
      <w:r w:rsidRPr="008D00D6">
        <w:rPr>
          <w:szCs w:val="24"/>
        </w:rPr>
        <w:t>Criminal Behavior, Sanctions, and Income Taxation: An Economic Analysis</w:t>
      </w:r>
      <w:r>
        <w:rPr>
          <w:szCs w:val="24"/>
        </w:rPr>
        <w:t xml:space="preserve">,’ </w:t>
      </w:r>
      <w:r w:rsidRPr="008D00D6">
        <w:rPr>
          <w:i/>
          <w:iCs/>
          <w:szCs w:val="24"/>
        </w:rPr>
        <w:t>Journal of Legal Studies</w:t>
      </w:r>
      <w:r w:rsidRPr="008D00D6">
        <w:rPr>
          <w:szCs w:val="24"/>
        </w:rPr>
        <w:t>, Vol. 32, No. 2, pp. 383-406</w:t>
      </w:r>
    </w:p>
    <w:p w:rsidR="00B20685" w:rsidRPr="00481B27" w:rsidRDefault="00A6729F" w:rsidP="00B20685">
      <w:pPr>
        <w:rPr>
          <w:b/>
          <w:bCs/>
          <w:szCs w:val="22"/>
          <w:u w:val="single"/>
        </w:rPr>
      </w:pPr>
      <w:r>
        <w:rPr>
          <w:b/>
          <w:bCs/>
          <w:szCs w:val="22"/>
          <w:u w:val="single"/>
        </w:rPr>
        <w:t xml:space="preserve">II. </w:t>
      </w:r>
      <w:r w:rsidR="00B20685">
        <w:rPr>
          <w:b/>
          <w:bCs/>
          <w:szCs w:val="22"/>
          <w:u w:val="single"/>
        </w:rPr>
        <w:t>Tax Evasion/Avoidance</w:t>
      </w:r>
    </w:p>
    <w:p w:rsidR="00372D37" w:rsidRPr="00372D37" w:rsidRDefault="00372D37" w:rsidP="00372D37">
      <w:pPr>
        <w:rPr>
          <w:szCs w:val="24"/>
        </w:rPr>
      </w:pPr>
      <w:r w:rsidRPr="00372D37">
        <w:rPr>
          <w:szCs w:val="24"/>
        </w:rPr>
        <w:t>Das-Gupta</w:t>
      </w:r>
      <w:r>
        <w:rPr>
          <w:szCs w:val="24"/>
        </w:rPr>
        <w:t xml:space="preserve">, </w:t>
      </w:r>
      <w:proofErr w:type="spellStart"/>
      <w:r w:rsidRPr="00372D37">
        <w:rPr>
          <w:szCs w:val="24"/>
        </w:rPr>
        <w:t>Arindam</w:t>
      </w:r>
      <w:proofErr w:type="spellEnd"/>
      <w:r w:rsidRPr="00372D37">
        <w:rPr>
          <w:szCs w:val="24"/>
        </w:rPr>
        <w:t xml:space="preserve"> and </w:t>
      </w:r>
      <w:proofErr w:type="spellStart"/>
      <w:r w:rsidRPr="00372D37">
        <w:rPr>
          <w:szCs w:val="24"/>
        </w:rPr>
        <w:t>Dilip</w:t>
      </w:r>
      <w:proofErr w:type="spellEnd"/>
      <w:r w:rsidRPr="00372D37">
        <w:rPr>
          <w:szCs w:val="24"/>
        </w:rPr>
        <w:t xml:space="preserve"> </w:t>
      </w:r>
      <w:proofErr w:type="spellStart"/>
      <w:r w:rsidRPr="00372D37">
        <w:rPr>
          <w:szCs w:val="24"/>
        </w:rPr>
        <w:t>Mookherjee</w:t>
      </w:r>
      <w:proofErr w:type="spellEnd"/>
      <w:r>
        <w:rPr>
          <w:szCs w:val="24"/>
        </w:rPr>
        <w:t>, 1996, ‘</w:t>
      </w:r>
      <w:r w:rsidRPr="00372D37">
        <w:rPr>
          <w:szCs w:val="24"/>
        </w:rPr>
        <w:t>Tax Amnesties as Asset-Laundering Devices</w:t>
      </w:r>
      <w:r>
        <w:rPr>
          <w:szCs w:val="24"/>
        </w:rPr>
        <w:t xml:space="preserve">,’ </w:t>
      </w:r>
      <w:r w:rsidRPr="00372D37">
        <w:rPr>
          <w:i/>
          <w:iCs/>
          <w:szCs w:val="24"/>
        </w:rPr>
        <w:t>Journal of Law, Economics, &amp; Organization</w:t>
      </w:r>
      <w:r w:rsidRPr="00372D37">
        <w:rPr>
          <w:szCs w:val="24"/>
        </w:rPr>
        <w:t>, Vol. 12, No. 2, pp. 408-431</w:t>
      </w:r>
    </w:p>
    <w:p w:rsidR="00B04CD9" w:rsidRPr="00481B27" w:rsidRDefault="00B04CD9" w:rsidP="00B04CD9">
      <w:pPr>
        <w:rPr>
          <w:szCs w:val="24"/>
        </w:rPr>
      </w:pPr>
      <w:proofErr w:type="spellStart"/>
      <w:r w:rsidRPr="00B04CD9">
        <w:rPr>
          <w:szCs w:val="24"/>
        </w:rPr>
        <w:t>Fisman</w:t>
      </w:r>
      <w:proofErr w:type="spellEnd"/>
      <w:r>
        <w:rPr>
          <w:szCs w:val="24"/>
        </w:rPr>
        <w:t xml:space="preserve">, </w:t>
      </w:r>
      <w:r w:rsidRPr="00B04CD9">
        <w:rPr>
          <w:szCs w:val="24"/>
        </w:rPr>
        <w:t>Raymond and Shang‐Jin Wei</w:t>
      </w:r>
      <w:r>
        <w:rPr>
          <w:szCs w:val="24"/>
        </w:rPr>
        <w:t>, 2004, ‘</w:t>
      </w:r>
      <w:r w:rsidRPr="00B04CD9">
        <w:rPr>
          <w:szCs w:val="24"/>
        </w:rPr>
        <w:t>Tax Rates and Tax Evasion: Evidence from “Missing Imports” in China</w:t>
      </w:r>
      <w:r>
        <w:rPr>
          <w:szCs w:val="24"/>
        </w:rPr>
        <w:t xml:space="preserve">,’ </w:t>
      </w:r>
      <w:r w:rsidRPr="00B04CD9">
        <w:rPr>
          <w:i/>
          <w:iCs/>
          <w:szCs w:val="24"/>
        </w:rPr>
        <w:t>Journal of Political Economy</w:t>
      </w:r>
      <w:r w:rsidRPr="00B04CD9">
        <w:rPr>
          <w:szCs w:val="24"/>
        </w:rPr>
        <w:t>, Vol. 112, No. 2, pp. 471-496</w:t>
      </w:r>
    </w:p>
    <w:p w:rsidR="00A6729F" w:rsidRDefault="00A6729F" w:rsidP="00B20685">
      <w:pPr>
        <w:rPr>
          <w:szCs w:val="24"/>
        </w:rPr>
      </w:pPr>
      <w:proofErr w:type="gramStart"/>
      <w:r>
        <w:rPr>
          <w:szCs w:val="24"/>
        </w:rPr>
        <w:t>Hines, Jr., James R., 2004, ‘</w:t>
      </w:r>
      <w:r w:rsidRPr="00A6729F">
        <w:rPr>
          <w:szCs w:val="24"/>
        </w:rPr>
        <w:t>Might Fundamental Tax Reform Increase Criminal Activity?</w:t>
      </w:r>
      <w:r>
        <w:rPr>
          <w:szCs w:val="24"/>
        </w:rPr>
        <w:t>’</w:t>
      </w:r>
      <w:proofErr w:type="gramEnd"/>
      <w:r w:rsidRPr="00A6729F">
        <w:t xml:space="preserve"> </w:t>
      </w:r>
      <w:proofErr w:type="spellStart"/>
      <w:proofErr w:type="gramStart"/>
      <w:r w:rsidRPr="00A6729F">
        <w:rPr>
          <w:szCs w:val="24"/>
        </w:rPr>
        <w:t>Economica</w:t>
      </w:r>
      <w:proofErr w:type="spellEnd"/>
      <w:r w:rsidRPr="00A6729F">
        <w:rPr>
          <w:szCs w:val="24"/>
        </w:rPr>
        <w:t xml:space="preserve"> ,</w:t>
      </w:r>
      <w:proofErr w:type="gramEnd"/>
      <w:r w:rsidRPr="00A6729F">
        <w:rPr>
          <w:szCs w:val="24"/>
        </w:rPr>
        <w:t xml:space="preserve"> New Series, Vol. 71, No. 283, pp. 483-492</w:t>
      </w:r>
    </w:p>
    <w:p w:rsidR="00B20685" w:rsidRPr="00481B27" w:rsidRDefault="00B20685" w:rsidP="00B20685">
      <w:pPr>
        <w:rPr>
          <w:szCs w:val="24"/>
        </w:rPr>
      </w:pPr>
      <w:proofErr w:type="spellStart"/>
      <w:r w:rsidRPr="00481B27">
        <w:rPr>
          <w:szCs w:val="24"/>
        </w:rPr>
        <w:t>Kaplow</w:t>
      </w:r>
      <w:proofErr w:type="spellEnd"/>
      <w:r w:rsidRPr="00481B27">
        <w:rPr>
          <w:szCs w:val="24"/>
        </w:rPr>
        <w:t xml:space="preserve">, Louis and Steven </w:t>
      </w:r>
      <w:proofErr w:type="spellStart"/>
      <w:r w:rsidRPr="00481B27">
        <w:rPr>
          <w:szCs w:val="24"/>
        </w:rPr>
        <w:t>Shavell</w:t>
      </w:r>
      <w:proofErr w:type="spellEnd"/>
      <w:r w:rsidRPr="00481B27">
        <w:rPr>
          <w:szCs w:val="24"/>
        </w:rPr>
        <w:t xml:space="preserve">, 1994, ‘Why the Legal System Is Less Efficient than the Income Tax in Redistributing Income,’ </w:t>
      </w:r>
      <w:r w:rsidRPr="00481B27">
        <w:rPr>
          <w:i/>
          <w:iCs/>
          <w:szCs w:val="24"/>
        </w:rPr>
        <w:t>Journal of Legal Studies</w:t>
      </w:r>
      <w:r w:rsidRPr="00481B27">
        <w:rPr>
          <w:szCs w:val="24"/>
        </w:rPr>
        <w:t>, Vol. 23, No. 2, pp. 667-681</w:t>
      </w:r>
    </w:p>
    <w:p w:rsidR="00372D37" w:rsidRDefault="00372D37" w:rsidP="00372D37">
      <w:pPr>
        <w:rPr>
          <w:szCs w:val="24"/>
        </w:rPr>
      </w:pPr>
      <w:proofErr w:type="spellStart"/>
      <w:r w:rsidRPr="00372D37">
        <w:rPr>
          <w:szCs w:val="24"/>
        </w:rPr>
        <w:t>Klepper</w:t>
      </w:r>
      <w:proofErr w:type="spellEnd"/>
      <w:r>
        <w:rPr>
          <w:szCs w:val="24"/>
        </w:rPr>
        <w:t>,</w:t>
      </w:r>
      <w:r w:rsidRPr="00372D37">
        <w:rPr>
          <w:szCs w:val="24"/>
        </w:rPr>
        <w:t xml:space="preserve"> Steven and Daniel </w:t>
      </w:r>
      <w:proofErr w:type="spellStart"/>
      <w:r w:rsidRPr="00372D37">
        <w:rPr>
          <w:szCs w:val="24"/>
        </w:rPr>
        <w:t>Nagin</w:t>
      </w:r>
      <w:proofErr w:type="spellEnd"/>
      <w:r>
        <w:rPr>
          <w:szCs w:val="24"/>
        </w:rPr>
        <w:t>, 1989, ‘</w:t>
      </w:r>
      <w:r w:rsidRPr="00372D37">
        <w:rPr>
          <w:szCs w:val="24"/>
        </w:rPr>
        <w:t>The Anatomy of Tax Evasion</w:t>
      </w:r>
      <w:r>
        <w:rPr>
          <w:szCs w:val="24"/>
        </w:rPr>
        <w:t xml:space="preserve">,’ </w:t>
      </w:r>
      <w:r w:rsidRPr="00372D37">
        <w:rPr>
          <w:i/>
          <w:iCs/>
          <w:szCs w:val="24"/>
        </w:rPr>
        <w:t>Journal of Law, Economics, &amp; Organization</w:t>
      </w:r>
      <w:r w:rsidRPr="00372D37">
        <w:rPr>
          <w:szCs w:val="24"/>
        </w:rPr>
        <w:t>, Vol. 5, No. 1, pp. 1-24</w:t>
      </w:r>
    </w:p>
    <w:p w:rsidR="00E62B5D" w:rsidRPr="001161A4" w:rsidRDefault="00E62B5D" w:rsidP="003D6DB6">
      <w:pPr>
        <w:rPr>
          <w:szCs w:val="24"/>
        </w:rPr>
      </w:pPr>
      <w:proofErr w:type="spellStart"/>
      <w:r w:rsidRPr="001161A4">
        <w:rPr>
          <w:szCs w:val="24"/>
        </w:rPr>
        <w:t>Kroneberg</w:t>
      </w:r>
      <w:proofErr w:type="spellEnd"/>
      <w:r w:rsidRPr="001161A4">
        <w:rPr>
          <w:szCs w:val="24"/>
        </w:rPr>
        <w:t xml:space="preserve">, Clemens, </w:t>
      </w:r>
      <w:proofErr w:type="spellStart"/>
      <w:r w:rsidRPr="001161A4">
        <w:rPr>
          <w:szCs w:val="24"/>
        </w:rPr>
        <w:t>Heintzeand</w:t>
      </w:r>
      <w:proofErr w:type="spellEnd"/>
      <w:r w:rsidRPr="001161A4">
        <w:rPr>
          <w:szCs w:val="24"/>
        </w:rPr>
        <w:t xml:space="preserve">, </w:t>
      </w:r>
      <w:proofErr w:type="spellStart"/>
      <w:r w:rsidRPr="001161A4">
        <w:rPr>
          <w:szCs w:val="24"/>
        </w:rPr>
        <w:t>Isolde</w:t>
      </w:r>
      <w:proofErr w:type="spellEnd"/>
      <w:r w:rsidRPr="001161A4">
        <w:rPr>
          <w:szCs w:val="24"/>
        </w:rPr>
        <w:t xml:space="preserve">, and Guido </w:t>
      </w:r>
      <w:proofErr w:type="spellStart"/>
      <w:r w:rsidRPr="001161A4">
        <w:rPr>
          <w:szCs w:val="24"/>
        </w:rPr>
        <w:t>Mehlkop</w:t>
      </w:r>
      <w:proofErr w:type="spellEnd"/>
      <w:r w:rsidRPr="001161A4">
        <w:rPr>
          <w:szCs w:val="24"/>
        </w:rPr>
        <w:t xml:space="preserve">, 2008, “On shoplifting and tax fraud: An action-theoretic analysis of crime,” </w:t>
      </w:r>
      <w:proofErr w:type="spellStart"/>
      <w:r w:rsidRPr="001161A4">
        <w:rPr>
          <w:i/>
          <w:iCs/>
          <w:szCs w:val="24"/>
        </w:rPr>
        <w:t>Sonderforchungsbereich</w:t>
      </w:r>
      <w:proofErr w:type="spellEnd"/>
      <w:r w:rsidRPr="001161A4">
        <w:rPr>
          <w:i/>
          <w:iCs/>
          <w:szCs w:val="24"/>
        </w:rPr>
        <w:t xml:space="preserve"> No. 08-16</w:t>
      </w:r>
      <w:r w:rsidRPr="001161A4">
        <w:rPr>
          <w:szCs w:val="24"/>
        </w:rPr>
        <w:t>, University of Mannheim</w:t>
      </w:r>
    </w:p>
    <w:p w:rsidR="00E62B5D" w:rsidRPr="001161A4" w:rsidRDefault="00E62B5D" w:rsidP="003D6DB6">
      <w:pPr>
        <w:rPr>
          <w:szCs w:val="24"/>
          <w:cs/>
        </w:rPr>
      </w:pPr>
      <w:proofErr w:type="spellStart"/>
      <w:r w:rsidRPr="001161A4">
        <w:rPr>
          <w:szCs w:val="24"/>
        </w:rPr>
        <w:lastRenderedPageBreak/>
        <w:t>Lipatov</w:t>
      </w:r>
      <w:proofErr w:type="spellEnd"/>
      <w:r w:rsidRPr="001161A4">
        <w:rPr>
          <w:szCs w:val="24"/>
        </w:rPr>
        <w:t xml:space="preserve">, </w:t>
      </w:r>
      <w:proofErr w:type="spellStart"/>
      <w:r w:rsidRPr="001161A4">
        <w:rPr>
          <w:szCs w:val="24"/>
        </w:rPr>
        <w:t>Vilen</w:t>
      </w:r>
      <w:proofErr w:type="spellEnd"/>
      <w:r w:rsidRPr="001161A4">
        <w:rPr>
          <w:szCs w:val="24"/>
        </w:rPr>
        <w:t>, 2008, “Social Interaction in Tax Evasion,”</w:t>
      </w:r>
      <w:r w:rsidRPr="001161A4">
        <w:rPr>
          <w:i/>
          <w:iCs/>
          <w:szCs w:val="24"/>
        </w:rPr>
        <w:t xml:space="preserve"> MPRA Paper No. 8829</w:t>
      </w:r>
      <w:r w:rsidRPr="001161A4">
        <w:rPr>
          <w:szCs w:val="24"/>
        </w:rPr>
        <w:t xml:space="preserve">, Munich Personal </w:t>
      </w:r>
      <w:proofErr w:type="spellStart"/>
      <w:r w:rsidRPr="001161A4">
        <w:rPr>
          <w:szCs w:val="24"/>
        </w:rPr>
        <w:t>RePEc</w:t>
      </w:r>
      <w:proofErr w:type="spellEnd"/>
      <w:r w:rsidRPr="001161A4">
        <w:rPr>
          <w:szCs w:val="24"/>
        </w:rPr>
        <w:t xml:space="preserve"> Archive</w:t>
      </w:r>
    </w:p>
    <w:p w:rsidR="00B20685" w:rsidRPr="00481B27" w:rsidRDefault="00B20685" w:rsidP="00B20685">
      <w:pPr>
        <w:rPr>
          <w:szCs w:val="22"/>
        </w:rPr>
      </w:pPr>
      <w:r w:rsidRPr="00481B27">
        <w:rPr>
          <w:szCs w:val="22"/>
        </w:rPr>
        <w:t xml:space="preserve">Murphy, Kristina, 2008, ‘Enforcing Tax Compliance: To Punish or Persuade?’ </w:t>
      </w:r>
      <w:r w:rsidRPr="00481B27">
        <w:rPr>
          <w:i/>
          <w:iCs/>
          <w:szCs w:val="22"/>
        </w:rPr>
        <w:t>Economic Analysis &amp; Policy</w:t>
      </w:r>
      <w:r w:rsidRPr="00481B27">
        <w:rPr>
          <w:szCs w:val="22"/>
        </w:rPr>
        <w:t>, Vol. 38 No. 1, pp. 113-136</w:t>
      </w:r>
    </w:p>
    <w:p w:rsidR="00B20685" w:rsidRPr="00481B27" w:rsidRDefault="00B20685" w:rsidP="00B20685">
      <w:pPr>
        <w:rPr>
          <w:szCs w:val="24"/>
        </w:rPr>
      </w:pPr>
      <w:proofErr w:type="spellStart"/>
      <w:r w:rsidRPr="00481B27">
        <w:rPr>
          <w:szCs w:val="24"/>
        </w:rPr>
        <w:t>Orviska</w:t>
      </w:r>
      <w:proofErr w:type="spellEnd"/>
      <w:r w:rsidRPr="00481B27">
        <w:rPr>
          <w:szCs w:val="24"/>
        </w:rPr>
        <w:t xml:space="preserve">, Marta, and John Hudson, 2003, ‘Tax Evasion, Civic Duty, and the Law abiding Citizen,’ </w:t>
      </w:r>
      <w:r w:rsidRPr="00481B27">
        <w:rPr>
          <w:i/>
          <w:iCs/>
          <w:szCs w:val="24"/>
        </w:rPr>
        <w:t>European Journal of Political Economy</w:t>
      </w:r>
      <w:r w:rsidRPr="00481B27">
        <w:rPr>
          <w:szCs w:val="24"/>
        </w:rPr>
        <w:t>, Volume 19, Issue 1,pp. 83-102</w:t>
      </w:r>
    </w:p>
    <w:p w:rsidR="00E62B5D" w:rsidRPr="001161A4" w:rsidRDefault="00E62B5D" w:rsidP="003D6DB6">
      <w:pPr>
        <w:rPr>
          <w:szCs w:val="24"/>
        </w:rPr>
      </w:pPr>
      <w:r w:rsidRPr="001161A4">
        <w:rPr>
          <w:szCs w:val="24"/>
        </w:rPr>
        <w:t xml:space="preserve">Pellegrino, Simone, Piacenza, </w:t>
      </w:r>
      <w:proofErr w:type="spellStart"/>
      <w:r w:rsidRPr="001161A4">
        <w:rPr>
          <w:szCs w:val="24"/>
        </w:rPr>
        <w:t>Massimiliano</w:t>
      </w:r>
      <w:proofErr w:type="spellEnd"/>
      <w:r w:rsidRPr="001161A4">
        <w:rPr>
          <w:szCs w:val="24"/>
        </w:rPr>
        <w:t xml:space="preserve">, and Gilberto </w:t>
      </w:r>
      <w:proofErr w:type="spellStart"/>
      <w:r w:rsidRPr="001161A4">
        <w:rPr>
          <w:szCs w:val="24"/>
        </w:rPr>
        <w:t>Turatic</w:t>
      </w:r>
      <w:proofErr w:type="spellEnd"/>
      <w:r w:rsidRPr="001161A4">
        <w:rPr>
          <w:szCs w:val="24"/>
        </w:rPr>
        <w:t xml:space="preserve">, 2008, “The Runaway Taxpayer </w:t>
      </w:r>
      <w:proofErr w:type="gramStart"/>
      <w:r w:rsidRPr="001161A4">
        <w:rPr>
          <w:szCs w:val="24"/>
        </w:rPr>
        <w:t>Or</w:t>
      </w:r>
      <w:proofErr w:type="gramEnd"/>
      <w:r w:rsidRPr="001161A4">
        <w:rPr>
          <w:szCs w:val="24"/>
        </w:rPr>
        <w:t xml:space="preserve">: Is Prior Tax Notice Effective against Scofflaws?” </w:t>
      </w:r>
      <w:r w:rsidRPr="001161A4">
        <w:rPr>
          <w:i/>
          <w:iCs/>
          <w:szCs w:val="24"/>
        </w:rPr>
        <w:t>Department of Economics and Public Finance “</w:t>
      </w:r>
      <w:proofErr w:type="spellStart"/>
      <w:r w:rsidRPr="001161A4">
        <w:rPr>
          <w:i/>
          <w:iCs/>
          <w:szCs w:val="24"/>
        </w:rPr>
        <w:t>G.Prato</w:t>
      </w:r>
      <w:proofErr w:type="spellEnd"/>
      <w:r w:rsidRPr="001161A4">
        <w:rPr>
          <w:i/>
          <w:iCs/>
          <w:szCs w:val="24"/>
        </w:rPr>
        <w:t>” Working Paper Series No. 1</w:t>
      </w:r>
      <w:r w:rsidRPr="001161A4">
        <w:rPr>
          <w:szCs w:val="24"/>
        </w:rPr>
        <w:t xml:space="preserve">, </w:t>
      </w:r>
      <w:proofErr w:type="spellStart"/>
      <w:r w:rsidRPr="001161A4">
        <w:rPr>
          <w:szCs w:val="24"/>
        </w:rPr>
        <w:t>Universita</w:t>
      </w:r>
      <w:proofErr w:type="spellEnd"/>
      <w:r w:rsidRPr="001161A4">
        <w:rPr>
          <w:szCs w:val="24"/>
        </w:rPr>
        <w:t xml:space="preserve"> </w:t>
      </w:r>
      <w:proofErr w:type="spellStart"/>
      <w:r w:rsidRPr="001161A4">
        <w:rPr>
          <w:szCs w:val="24"/>
        </w:rPr>
        <w:t>Degli</w:t>
      </w:r>
      <w:proofErr w:type="spellEnd"/>
      <w:r w:rsidRPr="001161A4">
        <w:rPr>
          <w:szCs w:val="24"/>
        </w:rPr>
        <w:t xml:space="preserve"> </w:t>
      </w:r>
      <w:proofErr w:type="spellStart"/>
      <w:r w:rsidRPr="001161A4">
        <w:rPr>
          <w:szCs w:val="24"/>
        </w:rPr>
        <w:t>Studi</w:t>
      </w:r>
      <w:proofErr w:type="spellEnd"/>
      <w:r w:rsidRPr="001161A4">
        <w:rPr>
          <w:szCs w:val="24"/>
        </w:rPr>
        <w:t xml:space="preserve"> di Torino</w:t>
      </w:r>
    </w:p>
    <w:p w:rsidR="00B20685" w:rsidRDefault="00E62B5D" w:rsidP="00B20685">
      <w:pPr>
        <w:rPr>
          <w:szCs w:val="24"/>
        </w:rPr>
      </w:pPr>
      <w:proofErr w:type="spellStart"/>
      <w:r w:rsidRPr="00481B27">
        <w:rPr>
          <w:szCs w:val="24"/>
        </w:rPr>
        <w:t>Tabbach</w:t>
      </w:r>
      <w:proofErr w:type="spellEnd"/>
      <w:r w:rsidRPr="00481B27">
        <w:rPr>
          <w:szCs w:val="24"/>
        </w:rPr>
        <w:t xml:space="preserve">, </w:t>
      </w:r>
      <w:proofErr w:type="spellStart"/>
      <w:r w:rsidRPr="00481B27">
        <w:rPr>
          <w:szCs w:val="24"/>
        </w:rPr>
        <w:t>Avraham</w:t>
      </w:r>
      <w:proofErr w:type="spellEnd"/>
      <w:r w:rsidRPr="00481B27">
        <w:rPr>
          <w:szCs w:val="24"/>
        </w:rPr>
        <w:t xml:space="preserve"> D., 2003, ‘Criminal Behavior, Sanctions, and Income Taxation: An Economic Analysis,’ </w:t>
      </w:r>
      <w:r w:rsidRPr="00481B27">
        <w:rPr>
          <w:i/>
          <w:iCs/>
          <w:szCs w:val="24"/>
        </w:rPr>
        <w:t>Journal of Legal Studies</w:t>
      </w:r>
      <w:r w:rsidRPr="00481B27">
        <w:rPr>
          <w:szCs w:val="24"/>
        </w:rPr>
        <w:t>, Vol. 32, No. 2, pp. 383-406</w:t>
      </w:r>
      <w:r w:rsidR="00B20685" w:rsidRPr="00B20685">
        <w:rPr>
          <w:szCs w:val="24"/>
        </w:rPr>
        <w:t xml:space="preserve"> </w:t>
      </w:r>
    </w:p>
    <w:p w:rsidR="00B20685" w:rsidRDefault="00B20685" w:rsidP="00B20685">
      <w:pPr>
        <w:rPr>
          <w:szCs w:val="24"/>
        </w:rPr>
      </w:pPr>
      <w:r w:rsidRPr="00481B27">
        <w:rPr>
          <w:szCs w:val="24"/>
        </w:rPr>
        <w:t xml:space="preserve">Usher, Dan, 2009, ‘Why the Legal System is Not Necessarily Less Efficient than the Income Tax </w:t>
      </w:r>
      <w:proofErr w:type="gramStart"/>
      <w:r w:rsidRPr="00481B27">
        <w:rPr>
          <w:szCs w:val="24"/>
        </w:rPr>
        <w:t>In</w:t>
      </w:r>
      <w:proofErr w:type="gramEnd"/>
      <w:r w:rsidRPr="00481B27">
        <w:rPr>
          <w:szCs w:val="24"/>
        </w:rPr>
        <w:t xml:space="preserve"> Redistributing Income,’ </w:t>
      </w:r>
      <w:r w:rsidRPr="00481B27">
        <w:rPr>
          <w:i/>
          <w:iCs/>
          <w:szCs w:val="24"/>
        </w:rPr>
        <w:t>Queen’s Economics Department Working Paper No. 1210</w:t>
      </w:r>
      <w:r w:rsidR="00B04CD9">
        <w:rPr>
          <w:szCs w:val="24"/>
        </w:rPr>
        <w:t>, Queen’s University</w:t>
      </w:r>
    </w:p>
    <w:p w:rsidR="00E62B5D" w:rsidRPr="00481B27" w:rsidRDefault="008D00D6" w:rsidP="00CB6F6D">
      <w:pPr>
        <w:rPr>
          <w:rFonts w:cs="cmbx10"/>
          <w:b/>
          <w:bCs/>
          <w:szCs w:val="22"/>
          <w:u w:val="single"/>
        </w:rPr>
      </w:pPr>
      <w:r>
        <w:rPr>
          <w:rFonts w:cs="cmbx10"/>
          <w:b/>
          <w:bCs/>
          <w:szCs w:val="22"/>
          <w:u w:val="single"/>
        </w:rPr>
        <w:t xml:space="preserve">III. </w:t>
      </w:r>
      <w:r w:rsidR="00E62B5D" w:rsidRPr="00481B27">
        <w:rPr>
          <w:rFonts w:cs="cmbx10"/>
          <w:b/>
          <w:bCs/>
          <w:szCs w:val="22"/>
          <w:u w:val="single"/>
        </w:rPr>
        <w:t>Family</w:t>
      </w:r>
    </w:p>
    <w:p w:rsidR="00E62B5D" w:rsidRPr="00481B27" w:rsidRDefault="00E62B5D" w:rsidP="009F5858">
      <w:pPr>
        <w:rPr>
          <w:szCs w:val="22"/>
        </w:rPr>
      </w:pPr>
      <w:proofErr w:type="spellStart"/>
      <w:r w:rsidRPr="00481B27">
        <w:rPr>
          <w:szCs w:val="22"/>
        </w:rPr>
        <w:t>Aizer</w:t>
      </w:r>
      <w:proofErr w:type="spellEnd"/>
      <w:r w:rsidRPr="00481B27">
        <w:rPr>
          <w:szCs w:val="22"/>
        </w:rPr>
        <w:t xml:space="preserve">, Anna, and Pedro Dal </w:t>
      </w:r>
      <w:proofErr w:type="spellStart"/>
      <w:r w:rsidRPr="00481B27">
        <w:rPr>
          <w:szCs w:val="22"/>
        </w:rPr>
        <w:t>Bó</w:t>
      </w:r>
      <w:proofErr w:type="spellEnd"/>
      <w:r w:rsidRPr="00481B27">
        <w:rPr>
          <w:szCs w:val="22"/>
        </w:rPr>
        <w:t xml:space="preserve">, 2007, “Love, Hate and Murder: Commitment Devices in Violent Relationships,” </w:t>
      </w:r>
      <w:r w:rsidRPr="00481B27">
        <w:rPr>
          <w:i/>
          <w:iCs/>
          <w:szCs w:val="22"/>
        </w:rPr>
        <w:t>NBER Working Paper 13492</w:t>
      </w:r>
      <w:r w:rsidRPr="00481B27">
        <w:rPr>
          <w:szCs w:val="22"/>
        </w:rPr>
        <w:t xml:space="preserve">, National Bureau of Economic Research: Cambridge, MA. </w:t>
      </w:r>
    </w:p>
    <w:p w:rsidR="000F0DE8" w:rsidRDefault="000F0DE8" w:rsidP="00246194">
      <w:pPr>
        <w:rPr>
          <w:szCs w:val="22"/>
        </w:rPr>
      </w:pPr>
      <w:r>
        <w:rPr>
          <w:szCs w:val="22"/>
        </w:rPr>
        <w:t xml:space="preserve">Allen, Douglas W, 2012, “The Grounds for Marriage: Differences </w:t>
      </w:r>
      <w:proofErr w:type="gramStart"/>
      <w:r>
        <w:rPr>
          <w:szCs w:val="22"/>
        </w:rPr>
        <w:t>Across</w:t>
      </w:r>
      <w:proofErr w:type="gramEnd"/>
      <w:r>
        <w:rPr>
          <w:szCs w:val="22"/>
        </w:rPr>
        <w:t xml:space="preserve"> Sexual Orientation,” Paper presented at ISNIE2012, University of Southern California, CA.</w:t>
      </w:r>
      <w:r w:rsidR="00CA695D">
        <w:rPr>
          <w:szCs w:val="22"/>
        </w:rPr>
        <w:t xml:space="preserve"> </w:t>
      </w:r>
      <w:r w:rsidR="00CA695D" w:rsidRPr="00CA695D">
        <w:rPr>
          <w:b/>
          <w:bCs/>
          <w:szCs w:val="22"/>
        </w:rPr>
        <w:t>[</w:t>
      </w:r>
      <w:proofErr w:type="spellStart"/>
      <w:r w:rsidR="00CA695D" w:rsidRPr="00CA695D">
        <w:rPr>
          <w:b/>
          <w:bCs/>
          <w:szCs w:val="22"/>
        </w:rPr>
        <w:t>Peerada</w:t>
      </w:r>
      <w:proofErr w:type="spellEnd"/>
      <w:r w:rsidR="00CA695D" w:rsidRPr="00CA695D">
        <w:rPr>
          <w:b/>
          <w:bCs/>
          <w:szCs w:val="22"/>
        </w:rPr>
        <w:t xml:space="preserve"> </w:t>
      </w:r>
      <w:proofErr w:type="spellStart"/>
      <w:r w:rsidR="00CA695D" w:rsidRPr="00CA695D">
        <w:rPr>
          <w:b/>
          <w:bCs/>
          <w:szCs w:val="22"/>
        </w:rPr>
        <w:t>Pitaksit</w:t>
      </w:r>
      <w:proofErr w:type="spellEnd"/>
      <w:r w:rsidR="00246194">
        <w:rPr>
          <w:b/>
          <w:bCs/>
          <w:szCs w:val="22"/>
        </w:rPr>
        <w:t>/</w:t>
      </w:r>
      <w:proofErr w:type="spellStart"/>
      <w:r w:rsidR="00246194" w:rsidRPr="00246194">
        <w:rPr>
          <w:b/>
          <w:bCs/>
          <w:szCs w:val="22"/>
          <w:highlight w:val="yellow"/>
        </w:rPr>
        <w:t>Kantika</w:t>
      </w:r>
      <w:proofErr w:type="spellEnd"/>
      <w:r w:rsidR="00246194" w:rsidRPr="00246194">
        <w:rPr>
          <w:b/>
          <w:bCs/>
          <w:szCs w:val="22"/>
          <w:highlight w:val="yellow"/>
        </w:rPr>
        <w:t xml:space="preserve"> </w:t>
      </w:r>
      <w:proofErr w:type="spellStart"/>
      <w:r w:rsidR="00246194" w:rsidRPr="00246194">
        <w:rPr>
          <w:b/>
          <w:bCs/>
          <w:szCs w:val="22"/>
          <w:highlight w:val="yellow"/>
        </w:rPr>
        <w:t>Lohawiboonkij</w:t>
      </w:r>
      <w:proofErr w:type="spellEnd"/>
      <w:r w:rsidR="00CA695D" w:rsidRPr="00CA695D">
        <w:rPr>
          <w:b/>
          <w:bCs/>
          <w:szCs w:val="22"/>
        </w:rPr>
        <w:t>]</w:t>
      </w:r>
    </w:p>
    <w:p w:rsidR="00E62B5D" w:rsidRPr="00481B27" w:rsidRDefault="00E62B5D" w:rsidP="00F3560F">
      <w:pPr>
        <w:rPr>
          <w:szCs w:val="22"/>
        </w:rPr>
      </w:pPr>
      <w:proofErr w:type="spellStart"/>
      <w:r w:rsidRPr="00481B27">
        <w:rPr>
          <w:szCs w:val="22"/>
        </w:rPr>
        <w:t>Brinig</w:t>
      </w:r>
      <w:proofErr w:type="spellEnd"/>
      <w:r w:rsidRPr="00481B27">
        <w:rPr>
          <w:szCs w:val="22"/>
        </w:rPr>
        <w:t xml:space="preserve">, Margaret F., 1990, ‘Rings and Promises,’ </w:t>
      </w:r>
      <w:r w:rsidRPr="00481B27">
        <w:rPr>
          <w:i/>
          <w:iCs/>
          <w:szCs w:val="22"/>
        </w:rPr>
        <w:t>Journal of Law, Economics, &amp; Organization</w:t>
      </w:r>
      <w:r w:rsidRPr="00481B27">
        <w:rPr>
          <w:szCs w:val="22"/>
        </w:rPr>
        <w:t>, Vol. 6, No. 1, pp. 203-215</w:t>
      </w:r>
      <w:r w:rsidR="00053BFE">
        <w:rPr>
          <w:szCs w:val="22"/>
        </w:rPr>
        <w:t xml:space="preserve"> </w:t>
      </w:r>
      <w:r w:rsidR="00053BFE" w:rsidRPr="00053BFE">
        <w:rPr>
          <w:b/>
          <w:bCs/>
          <w:szCs w:val="22"/>
        </w:rPr>
        <w:t>[</w:t>
      </w:r>
      <w:proofErr w:type="spellStart"/>
      <w:r w:rsidR="00053BFE" w:rsidRPr="00053BFE">
        <w:rPr>
          <w:b/>
          <w:bCs/>
          <w:szCs w:val="22"/>
        </w:rPr>
        <w:t>Pakaporn</w:t>
      </w:r>
      <w:proofErr w:type="spellEnd"/>
      <w:r w:rsidR="00053BFE" w:rsidRPr="00053BFE">
        <w:rPr>
          <w:b/>
          <w:bCs/>
          <w:szCs w:val="22"/>
        </w:rPr>
        <w:t xml:space="preserve"> </w:t>
      </w:r>
      <w:proofErr w:type="spellStart"/>
      <w:r w:rsidR="00053BFE" w:rsidRPr="00053BFE">
        <w:rPr>
          <w:b/>
          <w:bCs/>
          <w:szCs w:val="22"/>
        </w:rPr>
        <w:t>Tohwisessuk</w:t>
      </w:r>
      <w:proofErr w:type="spellEnd"/>
      <w:r w:rsidR="00053BFE" w:rsidRPr="00053BFE">
        <w:rPr>
          <w:b/>
          <w:bCs/>
          <w:szCs w:val="22"/>
        </w:rPr>
        <w:t xml:space="preserve"> 55</w:t>
      </w:r>
      <w:bookmarkStart w:id="0" w:name="_GoBack"/>
      <w:bookmarkEnd w:id="0"/>
      <w:r w:rsidR="00053BFE" w:rsidRPr="00053BFE">
        <w:rPr>
          <w:b/>
          <w:bCs/>
          <w:szCs w:val="22"/>
        </w:rPr>
        <w:t>04640920</w:t>
      </w:r>
      <w:r w:rsidR="00F3560F">
        <w:rPr>
          <w:b/>
          <w:bCs/>
          <w:szCs w:val="22"/>
        </w:rPr>
        <w:t>/</w:t>
      </w:r>
      <w:proofErr w:type="spellStart"/>
      <w:r w:rsidR="00F3560F" w:rsidRPr="00F3560F">
        <w:rPr>
          <w:b/>
          <w:bCs/>
          <w:szCs w:val="22"/>
          <w:highlight w:val="yellow"/>
        </w:rPr>
        <w:t>Arpapat</w:t>
      </w:r>
      <w:proofErr w:type="spellEnd"/>
      <w:r w:rsidR="00F3560F" w:rsidRPr="00F3560F">
        <w:rPr>
          <w:b/>
          <w:bCs/>
          <w:szCs w:val="22"/>
          <w:highlight w:val="yellow"/>
        </w:rPr>
        <w:t xml:space="preserve"> </w:t>
      </w:r>
      <w:proofErr w:type="spellStart"/>
      <w:r w:rsidR="00F3560F" w:rsidRPr="00F3560F">
        <w:rPr>
          <w:b/>
          <w:bCs/>
          <w:szCs w:val="22"/>
          <w:highlight w:val="yellow"/>
        </w:rPr>
        <w:t>Noonpukdee</w:t>
      </w:r>
      <w:proofErr w:type="spellEnd"/>
      <w:r w:rsidR="00F3560F" w:rsidRPr="00F3560F">
        <w:rPr>
          <w:b/>
          <w:bCs/>
          <w:szCs w:val="22"/>
          <w:highlight w:val="yellow"/>
        </w:rPr>
        <w:t xml:space="preserve"> </w:t>
      </w:r>
      <w:r w:rsidR="00F3560F" w:rsidRPr="00F3560F">
        <w:rPr>
          <w:b/>
          <w:bCs/>
          <w:szCs w:val="22"/>
          <w:highlight w:val="yellow"/>
        </w:rPr>
        <w:t>5504640086</w:t>
      </w:r>
      <w:r w:rsidR="00053BFE">
        <w:rPr>
          <w:b/>
          <w:bCs/>
          <w:szCs w:val="22"/>
        </w:rPr>
        <w:t>]</w:t>
      </w:r>
    </w:p>
    <w:p w:rsidR="00E62B5D" w:rsidRPr="00481B27" w:rsidRDefault="00E62B5D" w:rsidP="009F5858">
      <w:pPr>
        <w:rPr>
          <w:szCs w:val="22"/>
        </w:rPr>
      </w:pPr>
      <w:r w:rsidRPr="00481B27">
        <w:rPr>
          <w:szCs w:val="22"/>
        </w:rPr>
        <w:t xml:space="preserve">Blank, Rebecca M., Charles, </w:t>
      </w:r>
      <w:proofErr w:type="spellStart"/>
      <w:r w:rsidRPr="00481B27">
        <w:rPr>
          <w:szCs w:val="22"/>
        </w:rPr>
        <w:t>Kerwin</w:t>
      </w:r>
      <w:proofErr w:type="spellEnd"/>
      <w:r w:rsidRPr="00481B27">
        <w:rPr>
          <w:szCs w:val="22"/>
        </w:rPr>
        <w:t xml:space="preserve"> Kofi, and James M. </w:t>
      </w:r>
      <w:proofErr w:type="spellStart"/>
      <w:r w:rsidRPr="00481B27">
        <w:rPr>
          <w:szCs w:val="22"/>
        </w:rPr>
        <w:t>Sallee</w:t>
      </w:r>
      <w:proofErr w:type="spellEnd"/>
      <w:r w:rsidRPr="00481B27">
        <w:rPr>
          <w:szCs w:val="22"/>
        </w:rPr>
        <w:t xml:space="preserve">, 2007, “Do State Law </w:t>
      </w:r>
      <w:proofErr w:type="gramStart"/>
      <w:r w:rsidRPr="00481B27">
        <w:rPr>
          <w:szCs w:val="22"/>
        </w:rPr>
        <w:t>affect</w:t>
      </w:r>
      <w:proofErr w:type="gramEnd"/>
      <w:r w:rsidRPr="00481B27">
        <w:rPr>
          <w:szCs w:val="22"/>
        </w:rPr>
        <w:t xml:space="preserve"> the Age of Marriage? A Cautionary Tale about Avoidance </w:t>
      </w:r>
      <w:proofErr w:type="spellStart"/>
      <w:r w:rsidRPr="00481B27">
        <w:rPr>
          <w:szCs w:val="22"/>
        </w:rPr>
        <w:t>Behaviour</w:t>
      </w:r>
      <w:proofErr w:type="spellEnd"/>
      <w:r w:rsidRPr="00481B27">
        <w:rPr>
          <w:szCs w:val="22"/>
        </w:rPr>
        <w:t xml:space="preserve">,” </w:t>
      </w:r>
      <w:r w:rsidRPr="00481B27">
        <w:rPr>
          <w:i/>
          <w:iCs/>
          <w:szCs w:val="22"/>
        </w:rPr>
        <w:t>NBER Working Paper 13667</w:t>
      </w:r>
      <w:r w:rsidRPr="00481B27">
        <w:rPr>
          <w:szCs w:val="22"/>
        </w:rPr>
        <w:t>, National Bureau of Economic Research: Cambridge, MA</w:t>
      </w:r>
    </w:p>
    <w:p w:rsidR="00CC6474" w:rsidRDefault="00CC6474" w:rsidP="00CC6474">
      <w:pPr>
        <w:rPr>
          <w:szCs w:val="22"/>
        </w:rPr>
      </w:pPr>
      <w:proofErr w:type="spellStart"/>
      <w:proofErr w:type="gramStart"/>
      <w:r w:rsidRPr="00CC6474">
        <w:rPr>
          <w:szCs w:val="22"/>
        </w:rPr>
        <w:t>Cai</w:t>
      </w:r>
      <w:proofErr w:type="spellEnd"/>
      <w:proofErr w:type="gramEnd"/>
      <w:r>
        <w:rPr>
          <w:szCs w:val="22"/>
        </w:rPr>
        <w:t>,</w:t>
      </w:r>
      <w:r w:rsidRPr="00CC6474">
        <w:rPr>
          <w:szCs w:val="22"/>
        </w:rPr>
        <w:t xml:space="preserve"> </w:t>
      </w:r>
      <w:proofErr w:type="spellStart"/>
      <w:r w:rsidRPr="00CC6474">
        <w:rPr>
          <w:szCs w:val="22"/>
        </w:rPr>
        <w:t>Hongbin</w:t>
      </w:r>
      <w:proofErr w:type="spellEnd"/>
      <w:r w:rsidRPr="00CC6474">
        <w:rPr>
          <w:szCs w:val="22"/>
        </w:rPr>
        <w:t xml:space="preserve">, </w:t>
      </w:r>
      <w:proofErr w:type="spellStart"/>
      <w:r w:rsidRPr="00CC6474">
        <w:rPr>
          <w:szCs w:val="22"/>
        </w:rPr>
        <w:t>Hanming</w:t>
      </w:r>
      <w:proofErr w:type="spellEnd"/>
      <w:r w:rsidRPr="00CC6474">
        <w:rPr>
          <w:szCs w:val="22"/>
        </w:rPr>
        <w:t xml:space="preserve"> Fang and </w:t>
      </w:r>
      <w:proofErr w:type="spellStart"/>
      <w:r w:rsidRPr="00CC6474">
        <w:rPr>
          <w:szCs w:val="22"/>
        </w:rPr>
        <w:t>Lixin</w:t>
      </w:r>
      <w:proofErr w:type="spellEnd"/>
      <w:r w:rsidRPr="00CC6474">
        <w:rPr>
          <w:szCs w:val="22"/>
        </w:rPr>
        <w:t xml:space="preserve"> Colin </w:t>
      </w:r>
      <w:proofErr w:type="spellStart"/>
      <w:r w:rsidRPr="00CC6474">
        <w:rPr>
          <w:szCs w:val="22"/>
        </w:rPr>
        <w:t>Xu</w:t>
      </w:r>
      <w:proofErr w:type="spellEnd"/>
      <w:r>
        <w:rPr>
          <w:szCs w:val="22"/>
        </w:rPr>
        <w:t>, 2011, “</w:t>
      </w:r>
      <w:r w:rsidRPr="00CC6474">
        <w:rPr>
          <w:szCs w:val="22"/>
        </w:rPr>
        <w:t>Eat, Drink, Firms, Government: An Investigation of Corruption from the Entertainment and Travel Costs of Chinese Firms</w:t>
      </w:r>
      <w:r>
        <w:rPr>
          <w:szCs w:val="22"/>
        </w:rPr>
        <w:t xml:space="preserve">”, </w:t>
      </w:r>
      <w:r w:rsidRPr="00CC6474">
        <w:rPr>
          <w:i/>
          <w:iCs/>
          <w:szCs w:val="22"/>
        </w:rPr>
        <w:t>Journal of Law and Economics</w:t>
      </w:r>
      <w:r>
        <w:rPr>
          <w:szCs w:val="22"/>
        </w:rPr>
        <w:t xml:space="preserve">, </w:t>
      </w:r>
      <w:r w:rsidRPr="00CC6474">
        <w:rPr>
          <w:szCs w:val="22"/>
        </w:rPr>
        <w:t xml:space="preserve">Vol. 54, No. 1 (February 2011), pp. 55-78 </w:t>
      </w:r>
    </w:p>
    <w:p w:rsidR="003A008A" w:rsidRDefault="003A008A" w:rsidP="003A008A">
      <w:pPr>
        <w:rPr>
          <w:szCs w:val="22"/>
        </w:rPr>
      </w:pPr>
      <w:proofErr w:type="spellStart"/>
      <w:r w:rsidRPr="003A008A">
        <w:rPr>
          <w:szCs w:val="22"/>
        </w:rPr>
        <w:t>Choo</w:t>
      </w:r>
      <w:proofErr w:type="spellEnd"/>
      <w:r>
        <w:rPr>
          <w:szCs w:val="22"/>
        </w:rPr>
        <w:t xml:space="preserve">, </w:t>
      </w:r>
      <w:r w:rsidRPr="003A008A">
        <w:rPr>
          <w:szCs w:val="22"/>
        </w:rPr>
        <w:t xml:space="preserve">Eugene and Aloysius </w:t>
      </w:r>
      <w:proofErr w:type="spellStart"/>
      <w:r w:rsidRPr="003A008A">
        <w:rPr>
          <w:szCs w:val="22"/>
        </w:rPr>
        <w:t>Siow</w:t>
      </w:r>
      <w:proofErr w:type="spellEnd"/>
      <w:r>
        <w:rPr>
          <w:szCs w:val="22"/>
        </w:rPr>
        <w:t>, 2006, ‘</w:t>
      </w:r>
      <w:r w:rsidRPr="003A008A">
        <w:rPr>
          <w:szCs w:val="22"/>
        </w:rPr>
        <w:t>Who Marries Whom and Why</w:t>
      </w:r>
      <w:r>
        <w:rPr>
          <w:szCs w:val="22"/>
        </w:rPr>
        <w:t xml:space="preserve">,’ </w:t>
      </w:r>
      <w:r w:rsidRPr="003A008A">
        <w:rPr>
          <w:i/>
          <w:iCs/>
          <w:szCs w:val="22"/>
        </w:rPr>
        <w:t>Journal of Political Economy</w:t>
      </w:r>
      <w:r w:rsidRPr="003A008A">
        <w:rPr>
          <w:szCs w:val="22"/>
        </w:rPr>
        <w:t>, Vol. 114, No. 1 (February 2006), pp. 175-201</w:t>
      </w:r>
    </w:p>
    <w:p w:rsidR="00E62B5D" w:rsidRPr="00481B27" w:rsidRDefault="00E62B5D" w:rsidP="00CC6474">
      <w:pPr>
        <w:rPr>
          <w:szCs w:val="22"/>
        </w:rPr>
      </w:pPr>
      <w:r w:rsidRPr="00481B27">
        <w:rPr>
          <w:szCs w:val="22"/>
        </w:rPr>
        <w:t xml:space="preserve">Cohen, Lloyd, 1987, ‘Marriage, Divorce, and Quasi Rents; </w:t>
      </w:r>
      <w:proofErr w:type="gramStart"/>
      <w:r w:rsidRPr="00481B27">
        <w:rPr>
          <w:szCs w:val="22"/>
        </w:rPr>
        <w:t>Or</w:t>
      </w:r>
      <w:proofErr w:type="gramEnd"/>
      <w:r w:rsidRPr="00481B27">
        <w:rPr>
          <w:szCs w:val="22"/>
        </w:rPr>
        <w:t xml:space="preserve">, "I Gave Him the Best Years of My Life",’ </w:t>
      </w:r>
      <w:r w:rsidRPr="00481B27">
        <w:rPr>
          <w:i/>
          <w:iCs/>
          <w:szCs w:val="22"/>
        </w:rPr>
        <w:t>Journal of Legal Studies</w:t>
      </w:r>
      <w:r w:rsidRPr="00481B27">
        <w:rPr>
          <w:szCs w:val="22"/>
        </w:rPr>
        <w:t>, Vol. 16, No. 2, pp. 267-303</w:t>
      </w:r>
    </w:p>
    <w:p w:rsidR="0000303A" w:rsidRPr="00053BFE" w:rsidRDefault="0000303A" w:rsidP="0000303A">
      <w:pPr>
        <w:rPr>
          <w:b/>
          <w:bCs/>
          <w:szCs w:val="22"/>
        </w:rPr>
      </w:pPr>
      <w:proofErr w:type="gramStart"/>
      <w:r w:rsidRPr="0000303A">
        <w:rPr>
          <w:szCs w:val="22"/>
        </w:rPr>
        <w:t xml:space="preserve">Chou </w:t>
      </w:r>
      <w:r>
        <w:rPr>
          <w:szCs w:val="22"/>
        </w:rPr>
        <w:t>,</w:t>
      </w:r>
      <w:r w:rsidRPr="0000303A">
        <w:rPr>
          <w:szCs w:val="22"/>
        </w:rPr>
        <w:t>Shin</w:t>
      </w:r>
      <w:proofErr w:type="gramEnd"/>
      <w:r w:rsidRPr="0000303A">
        <w:rPr>
          <w:szCs w:val="22"/>
        </w:rPr>
        <w:t xml:space="preserve">‐Yi, </w:t>
      </w:r>
      <w:proofErr w:type="spellStart"/>
      <w:r w:rsidRPr="0000303A">
        <w:rPr>
          <w:szCs w:val="22"/>
        </w:rPr>
        <w:t>Inas</w:t>
      </w:r>
      <w:proofErr w:type="spellEnd"/>
      <w:r w:rsidRPr="0000303A">
        <w:rPr>
          <w:szCs w:val="22"/>
        </w:rPr>
        <w:t xml:space="preserve"> </w:t>
      </w:r>
      <w:proofErr w:type="spellStart"/>
      <w:r w:rsidRPr="0000303A">
        <w:rPr>
          <w:szCs w:val="22"/>
        </w:rPr>
        <w:t>Rashad</w:t>
      </w:r>
      <w:proofErr w:type="spellEnd"/>
      <w:r w:rsidRPr="0000303A">
        <w:rPr>
          <w:szCs w:val="22"/>
        </w:rPr>
        <w:t xml:space="preserve"> and Michael Grossman</w:t>
      </w:r>
      <w:r>
        <w:rPr>
          <w:szCs w:val="22"/>
        </w:rPr>
        <w:t>, 2008, “</w:t>
      </w:r>
      <w:r w:rsidRPr="0000303A">
        <w:rPr>
          <w:szCs w:val="22"/>
        </w:rPr>
        <w:t>Fast‐Food Restaurant Advertising on Television and Its Influence on Childhood Obesity</w:t>
      </w:r>
      <w:r>
        <w:rPr>
          <w:szCs w:val="22"/>
        </w:rPr>
        <w:t xml:space="preserve">,” </w:t>
      </w:r>
      <w:r w:rsidRPr="0000303A">
        <w:rPr>
          <w:i/>
          <w:iCs/>
          <w:szCs w:val="22"/>
        </w:rPr>
        <w:t>Journal of Law and Economics</w:t>
      </w:r>
      <w:r>
        <w:rPr>
          <w:szCs w:val="22"/>
        </w:rPr>
        <w:t xml:space="preserve">, </w:t>
      </w:r>
      <w:r w:rsidRPr="0000303A">
        <w:rPr>
          <w:szCs w:val="22"/>
        </w:rPr>
        <w:t>Vol. 51, No. 4 (November 2008), pp. 599-618</w:t>
      </w:r>
      <w:r w:rsidR="00053BFE">
        <w:rPr>
          <w:szCs w:val="22"/>
        </w:rPr>
        <w:t xml:space="preserve"> </w:t>
      </w:r>
      <w:r w:rsidR="00053BFE">
        <w:rPr>
          <w:b/>
          <w:bCs/>
          <w:szCs w:val="22"/>
        </w:rPr>
        <w:t xml:space="preserve">[Nan </w:t>
      </w:r>
      <w:proofErr w:type="spellStart"/>
      <w:r w:rsidR="00053BFE">
        <w:rPr>
          <w:b/>
          <w:bCs/>
          <w:szCs w:val="22"/>
        </w:rPr>
        <w:t>Sawinee</w:t>
      </w:r>
      <w:proofErr w:type="spellEnd"/>
      <w:r w:rsidR="00053BFE">
        <w:rPr>
          <w:b/>
          <w:bCs/>
          <w:szCs w:val="22"/>
        </w:rPr>
        <w:t xml:space="preserve"> </w:t>
      </w:r>
      <w:proofErr w:type="spellStart"/>
      <w:r w:rsidR="00053BFE">
        <w:rPr>
          <w:b/>
          <w:bCs/>
          <w:szCs w:val="22"/>
        </w:rPr>
        <w:t>Sae</w:t>
      </w:r>
      <w:proofErr w:type="spellEnd"/>
      <w:r w:rsidR="00053BFE">
        <w:rPr>
          <w:b/>
          <w:bCs/>
          <w:szCs w:val="22"/>
        </w:rPr>
        <w:t xml:space="preserve"> </w:t>
      </w:r>
      <w:proofErr w:type="spellStart"/>
      <w:r w:rsidR="00053BFE">
        <w:rPr>
          <w:b/>
          <w:bCs/>
          <w:szCs w:val="22"/>
        </w:rPr>
        <w:t>Jiu</w:t>
      </w:r>
      <w:proofErr w:type="spellEnd"/>
      <w:r w:rsidR="00053BFE">
        <w:rPr>
          <w:b/>
          <w:bCs/>
          <w:szCs w:val="22"/>
        </w:rPr>
        <w:t>]</w:t>
      </w:r>
    </w:p>
    <w:p w:rsidR="006821D6" w:rsidRDefault="006821D6" w:rsidP="006821D6">
      <w:pPr>
        <w:rPr>
          <w:szCs w:val="22"/>
        </w:rPr>
      </w:pPr>
      <w:proofErr w:type="spellStart"/>
      <w:r w:rsidRPr="006821D6">
        <w:rPr>
          <w:szCs w:val="22"/>
        </w:rPr>
        <w:lastRenderedPageBreak/>
        <w:t>Khwaja</w:t>
      </w:r>
      <w:proofErr w:type="spellEnd"/>
      <w:r>
        <w:rPr>
          <w:szCs w:val="22"/>
        </w:rPr>
        <w:t>,</w:t>
      </w:r>
      <w:r w:rsidRPr="006821D6">
        <w:rPr>
          <w:szCs w:val="22"/>
        </w:rPr>
        <w:t xml:space="preserve"> Ahmed, Frank Sloan and Yang Wang</w:t>
      </w:r>
      <w:r>
        <w:rPr>
          <w:szCs w:val="22"/>
        </w:rPr>
        <w:t>, 2009, “</w:t>
      </w:r>
      <w:r w:rsidRPr="006821D6">
        <w:rPr>
          <w:szCs w:val="22"/>
        </w:rPr>
        <w:t>Do Smokers Value Their Health and Longevity Less?</w:t>
      </w:r>
      <w:r>
        <w:rPr>
          <w:szCs w:val="22"/>
        </w:rPr>
        <w:t xml:space="preserve">” </w:t>
      </w:r>
      <w:r w:rsidRPr="006821D6">
        <w:rPr>
          <w:i/>
          <w:iCs/>
          <w:szCs w:val="22"/>
        </w:rPr>
        <w:t>Journal of Law and Economics</w:t>
      </w:r>
      <w:r>
        <w:rPr>
          <w:szCs w:val="22"/>
        </w:rPr>
        <w:t xml:space="preserve">, </w:t>
      </w:r>
      <w:r w:rsidRPr="006821D6">
        <w:rPr>
          <w:szCs w:val="22"/>
        </w:rPr>
        <w:t xml:space="preserve">Vol. 52, No. 1 (February 2009), pp. 171-196 </w:t>
      </w:r>
    </w:p>
    <w:p w:rsidR="00E62B5D" w:rsidRPr="00481B27" w:rsidRDefault="00E62B5D" w:rsidP="006821D6">
      <w:pPr>
        <w:rPr>
          <w:szCs w:val="22"/>
        </w:rPr>
      </w:pPr>
      <w:proofErr w:type="spellStart"/>
      <w:r w:rsidRPr="00481B27">
        <w:rPr>
          <w:szCs w:val="22"/>
        </w:rPr>
        <w:t>Klick</w:t>
      </w:r>
      <w:proofErr w:type="spellEnd"/>
      <w:r w:rsidRPr="00481B27">
        <w:rPr>
          <w:szCs w:val="22"/>
        </w:rPr>
        <w:t xml:space="preserve">, Jonathan and Thomas </w:t>
      </w:r>
      <w:proofErr w:type="spellStart"/>
      <w:r w:rsidRPr="00481B27">
        <w:rPr>
          <w:szCs w:val="22"/>
        </w:rPr>
        <w:t>Stratmann</w:t>
      </w:r>
      <w:proofErr w:type="spellEnd"/>
      <w:r w:rsidRPr="00481B27">
        <w:rPr>
          <w:szCs w:val="22"/>
        </w:rPr>
        <w:t>, 2003, ‘</w:t>
      </w:r>
      <w:proofErr w:type="gramStart"/>
      <w:r w:rsidRPr="00481B27">
        <w:rPr>
          <w:szCs w:val="22"/>
        </w:rPr>
        <w:t>The</w:t>
      </w:r>
      <w:proofErr w:type="gramEnd"/>
      <w:r w:rsidRPr="00481B27">
        <w:rPr>
          <w:szCs w:val="22"/>
        </w:rPr>
        <w:t xml:space="preserve"> Effect of Abortion Legalization on Sexual Behavior: Evidence from Sexually Transmitted Diseases,’ </w:t>
      </w:r>
      <w:r w:rsidRPr="00481B27">
        <w:rPr>
          <w:i/>
          <w:iCs/>
          <w:szCs w:val="22"/>
        </w:rPr>
        <w:t>Journal of Legal Studies</w:t>
      </w:r>
      <w:r w:rsidRPr="00481B27">
        <w:rPr>
          <w:szCs w:val="22"/>
        </w:rPr>
        <w:t>, Vol. 32, No. 2, pp. 407-433</w:t>
      </w:r>
      <w:r w:rsidR="00F3560F">
        <w:rPr>
          <w:szCs w:val="22"/>
        </w:rPr>
        <w:t xml:space="preserve"> </w:t>
      </w:r>
      <w:r w:rsidR="00F3560F" w:rsidRPr="00F3560F">
        <w:rPr>
          <w:b/>
          <w:bCs/>
          <w:szCs w:val="22"/>
        </w:rPr>
        <w:t>[</w:t>
      </w:r>
      <w:proofErr w:type="spellStart"/>
      <w:r w:rsidR="00F3560F" w:rsidRPr="00F3560F">
        <w:rPr>
          <w:b/>
          <w:bCs/>
          <w:szCs w:val="22"/>
        </w:rPr>
        <w:t>Kittee</w:t>
      </w:r>
      <w:proofErr w:type="spellEnd"/>
      <w:r w:rsidR="00F3560F" w:rsidRPr="00F3560F">
        <w:rPr>
          <w:b/>
          <w:bCs/>
          <w:szCs w:val="22"/>
        </w:rPr>
        <w:t xml:space="preserve"> </w:t>
      </w:r>
      <w:proofErr w:type="spellStart"/>
      <w:r w:rsidR="00F3560F" w:rsidRPr="00F3560F">
        <w:rPr>
          <w:b/>
          <w:bCs/>
          <w:szCs w:val="22"/>
        </w:rPr>
        <w:t>Boonsongkroh</w:t>
      </w:r>
      <w:proofErr w:type="spellEnd"/>
      <w:r w:rsidR="00F3560F" w:rsidRPr="00F3560F">
        <w:rPr>
          <w:b/>
          <w:bCs/>
          <w:szCs w:val="22"/>
        </w:rPr>
        <w:t xml:space="preserve"> 5504640466]</w:t>
      </w:r>
    </w:p>
    <w:p w:rsidR="00A616CB" w:rsidRDefault="00A616CB" w:rsidP="00A616CB">
      <w:pPr>
        <w:rPr>
          <w:szCs w:val="22"/>
        </w:rPr>
      </w:pPr>
      <w:proofErr w:type="spellStart"/>
      <w:r w:rsidRPr="00A616CB">
        <w:rPr>
          <w:szCs w:val="22"/>
        </w:rPr>
        <w:t>Matouschek</w:t>
      </w:r>
      <w:proofErr w:type="spellEnd"/>
      <w:r>
        <w:rPr>
          <w:szCs w:val="22"/>
        </w:rPr>
        <w:t>,</w:t>
      </w:r>
      <w:r w:rsidRPr="00A616CB">
        <w:rPr>
          <w:szCs w:val="22"/>
        </w:rPr>
        <w:t xml:space="preserve"> </w:t>
      </w:r>
      <w:proofErr w:type="spellStart"/>
      <w:r w:rsidRPr="00A616CB">
        <w:rPr>
          <w:szCs w:val="22"/>
        </w:rPr>
        <w:t>Niko</w:t>
      </w:r>
      <w:proofErr w:type="spellEnd"/>
      <w:r w:rsidRPr="00A616CB">
        <w:rPr>
          <w:szCs w:val="22"/>
        </w:rPr>
        <w:t xml:space="preserve"> and Imran </w:t>
      </w:r>
      <w:proofErr w:type="spellStart"/>
      <w:r w:rsidRPr="00A616CB">
        <w:rPr>
          <w:szCs w:val="22"/>
        </w:rPr>
        <w:t>Rasul</w:t>
      </w:r>
      <w:proofErr w:type="spellEnd"/>
      <w:r>
        <w:rPr>
          <w:szCs w:val="22"/>
        </w:rPr>
        <w:t>, 2008, “</w:t>
      </w:r>
      <w:r w:rsidRPr="00A616CB">
        <w:rPr>
          <w:szCs w:val="22"/>
        </w:rPr>
        <w:t>The Economics of the Marriage Contract: Theories and Evidence</w:t>
      </w:r>
      <w:r>
        <w:rPr>
          <w:szCs w:val="22"/>
        </w:rPr>
        <w:t xml:space="preserve">,” </w:t>
      </w:r>
      <w:r w:rsidRPr="00A616CB">
        <w:rPr>
          <w:i/>
          <w:iCs/>
          <w:szCs w:val="22"/>
        </w:rPr>
        <w:t>Journal of Law and Economics</w:t>
      </w:r>
      <w:r>
        <w:rPr>
          <w:szCs w:val="22"/>
        </w:rPr>
        <w:t xml:space="preserve">, </w:t>
      </w:r>
      <w:r w:rsidRPr="00A616CB">
        <w:rPr>
          <w:szCs w:val="22"/>
        </w:rPr>
        <w:t>Vol. 51, No. 1 (February 2008), pp. 59-110</w:t>
      </w:r>
    </w:p>
    <w:p w:rsidR="007F340F" w:rsidRDefault="007F340F" w:rsidP="007F340F">
      <w:pPr>
        <w:rPr>
          <w:szCs w:val="22"/>
        </w:rPr>
      </w:pPr>
      <w:r w:rsidRPr="007F340F">
        <w:rPr>
          <w:szCs w:val="22"/>
        </w:rPr>
        <w:t>Prescott</w:t>
      </w:r>
      <w:r>
        <w:rPr>
          <w:szCs w:val="22"/>
        </w:rPr>
        <w:t>, J.J.</w:t>
      </w:r>
      <w:r w:rsidRPr="007F340F">
        <w:rPr>
          <w:szCs w:val="22"/>
        </w:rPr>
        <w:t xml:space="preserve"> and Jonah E. </w:t>
      </w:r>
      <w:proofErr w:type="spellStart"/>
      <w:r w:rsidRPr="007F340F">
        <w:rPr>
          <w:szCs w:val="22"/>
        </w:rPr>
        <w:t>Rockoff</w:t>
      </w:r>
      <w:proofErr w:type="spellEnd"/>
      <w:r>
        <w:rPr>
          <w:szCs w:val="22"/>
        </w:rPr>
        <w:t>, 2011, “</w:t>
      </w:r>
      <w:r w:rsidRPr="007F340F">
        <w:rPr>
          <w:szCs w:val="22"/>
        </w:rPr>
        <w:t>Do Sex Offender Registration and Notification Laws Affect Criminal Behavior?</w:t>
      </w:r>
      <w:r>
        <w:rPr>
          <w:szCs w:val="22"/>
        </w:rPr>
        <w:t xml:space="preserve">” </w:t>
      </w:r>
      <w:r w:rsidRPr="007F340F">
        <w:rPr>
          <w:i/>
          <w:iCs/>
          <w:szCs w:val="22"/>
        </w:rPr>
        <w:t>Journal of Law and Economics</w:t>
      </w:r>
      <w:r>
        <w:rPr>
          <w:szCs w:val="22"/>
        </w:rPr>
        <w:t xml:space="preserve">, </w:t>
      </w:r>
      <w:r w:rsidRPr="007F340F">
        <w:rPr>
          <w:szCs w:val="22"/>
        </w:rPr>
        <w:t>Vol. 54, No. 1 (February 2011) pp. 161-206</w:t>
      </w:r>
    </w:p>
    <w:p w:rsidR="00E62B5D" w:rsidRPr="00481B27" w:rsidRDefault="00E62B5D" w:rsidP="007F340F">
      <w:pPr>
        <w:rPr>
          <w:szCs w:val="22"/>
        </w:rPr>
      </w:pPr>
      <w:proofErr w:type="spellStart"/>
      <w:r w:rsidRPr="00481B27">
        <w:rPr>
          <w:szCs w:val="22"/>
        </w:rPr>
        <w:t>Rasul</w:t>
      </w:r>
      <w:proofErr w:type="spellEnd"/>
      <w:r w:rsidRPr="00481B27">
        <w:rPr>
          <w:szCs w:val="22"/>
        </w:rPr>
        <w:t xml:space="preserve">, Imran, 2006, ‘Marriage Markets and Divorce Laws,’ </w:t>
      </w:r>
      <w:r w:rsidRPr="00481B27">
        <w:rPr>
          <w:i/>
          <w:iCs/>
          <w:szCs w:val="22"/>
        </w:rPr>
        <w:t>Journal of Law, Economics, &amp; Organization</w:t>
      </w:r>
      <w:r w:rsidRPr="00481B27">
        <w:rPr>
          <w:szCs w:val="22"/>
        </w:rPr>
        <w:t>, Vol. 22, No. 1, pp. 30-69</w:t>
      </w:r>
    </w:p>
    <w:p w:rsidR="00E62B5D" w:rsidRDefault="00E62B5D" w:rsidP="00CB6F6D">
      <w:pPr>
        <w:rPr>
          <w:szCs w:val="22"/>
        </w:rPr>
      </w:pPr>
      <w:r w:rsidRPr="00481B27">
        <w:rPr>
          <w:szCs w:val="22"/>
        </w:rPr>
        <w:t xml:space="preserve">Yi, Lu and </w:t>
      </w:r>
      <w:proofErr w:type="spellStart"/>
      <w:r w:rsidRPr="00481B27">
        <w:rPr>
          <w:szCs w:val="22"/>
        </w:rPr>
        <w:t>Zhigang</w:t>
      </w:r>
      <w:proofErr w:type="spellEnd"/>
      <w:r w:rsidRPr="00481B27">
        <w:rPr>
          <w:szCs w:val="22"/>
        </w:rPr>
        <w:t xml:space="preserve">, Tao, 2009, ‘Contract Enforcement and Family Control of Business: Evidence from China,’ </w:t>
      </w:r>
      <w:r w:rsidRPr="00481B27">
        <w:rPr>
          <w:i/>
          <w:iCs/>
          <w:szCs w:val="22"/>
        </w:rPr>
        <w:t xml:space="preserve">MPRA Paper No. 18209, </w:t>
      </w:r>
      <w:r w:rsidRPr="00481B27">
        <w:rPr>
          <w:szCs w:val="22"/>
        </w:rPr>
        <w:t>June 2009</w:t>
      </w:r>
    </w:p>
    <w:p w:rsidR="003A008A" w:rsidRPr="00246194" w:rsidRDefault="003A008A" w:rsidP="003A008A">
      <w:pPr>
        <w:rPr>
          <w:b/>
          <w:bCs/>
          <w:szCs w:val="22"/>
        </w:rPr>
      </w:pPr>
      <w:proofErr w:type="spellStart"/>
      <w:r w:rsidRPr="003A008A">
        <w:rPr>
          <w:szCs w:val="22"/>
        </w:rPr>
        <w:t>Ramseyer</w:t>
      </w:r>
      <w:proofErr w:type="spellEnd"/>
      <w:r>
        <w:rPr>
          <w:szCs w:val="22"/>
        </w:rPr>
        <w:t>,</w:t>
      </w:r>
      <w:r w:rsidRPr="003A008A">
        <w:rPr>
          <w:szCs w:val="22"/>
        </w:rPr>
        <w:t xml:space="preserve"> J. Mark</w:t>
      </w:r>
      <w:r>
        <w:rPr>
          <w:szCs w:val="22"/>
        </w:rPr>
        <w:t>, 1995, ‘</w:t>
      </w:r>
      <w:proofErr w:type="gramStart"/>
      <w:r w:rsidRPr="003A008A">
        <w:rPr>
          <w:szCs w:val="22"/>
        </w:rPr>
        <w:t>The</w:t>
      </w:r>
      <w:proofErr w:type="gramEnd"/>
      <w:r w:rsidRPr="003A008A">
        <w:rPr>
          <w:szCs w:val="22"/>
        </w:rPr>
        <w:t xml:space="preserve"> Market for Children: Evidence from Early Modern Japan</w:t>
      </w:r>
      <w:r>
        <w:rPr>
          <w:szCs w:val="22"/>
        </w:rPr>
        <w:t xml:space="preserve">,’ </w:t>
      </w:r>
      <w:r w:rsidRPr="003A008A">
        <w:rPr>
          <w:i/>
          <w:iCs/>
          <w:szCs w:val="22"/>
        </w:rPr>
        <w:t>Journal of Law, Economics, &amp; Organization</w:t>
      </w:r>
      <w:r w:rsidRPr="003A008A">
        <w:rPr>
          <w:szCs w:val="22"/>
        </w:rPr>
        <w:t>, Vol. 11, No. 1, pp. 127-149</w:t>
      </w:r>
      <w:r w:rsidR="00246194">
        <w:rPr>
          <w:szCs w:val="22"/>
        </w:rPr>
        <w:t xml:space="preserve"> </w:t>
      </w:r>
      <w:r w:rsidR="00246194" w:rsidRPr="00246194">
        <w:rPr>
          <w:b/>
          <w:bCs/>
          <w:szCs w:val="22"/>
        </w:rPr>
        <w:t>[</w:t>
      </w:r>
      <w:proofErr w:type="spellStart"/>
      <w:r w:rsidR="00246194" w:rsidRPr="00246194">
        <w:rPr>
          <w:b/>
          <w:bCs/>
          <w:szCs w:val="22"/>
        </w:rPr>
        <w:t>Jinnawat</w:t>
      </w:r>
      <w:proofErr w:type="spellEnd"/>
      <w:r w:rsidR="00246194" w:rsidRPr="00246194">
        <w:rPr>
          <w:b/>
          <w:bCs/>
          <w:szCs w:val="22"/>
        </w:rPr>
        <w:t xml:space="preserve"> </w:t>
      </w:r>
      <w:proofErr w:type="spellStart"/>
      <w:r w:rsidR="00246194" w:rsidRPr="00246194">
        <w:rPr>
          <w:b/>
          <w:bCs/>
          <w:szCs w:val="22"/>
        </w:rPr>
        <w:t>Laohapiengsak</w:t>
      </w:r>
      <w:proofErr w:type="spellEnd"/>
      <w:r w:rsidR="00246194" w:rsidRPr="00246194">
        <w:rPr>
          <w:b/>
          <w:bCs/>
          <w:szCs w:val="22"/>
        </w:rPr>
        <w:t xml:space="preserve"> 5404640285]</w:t>
      </w:r>
    </w:p>
    <w:p w:rsidR="008D00D6" w:rsidRDefault="008D00D6" w:rsidP="008D00D6">
      <w:pPr>
        <w:rPr>
          <w:b/>
          <w:bCs/>
          <w:szCs w:val="24"/>
          <w:u w:val="single"/>
        </w:rPr>
      </w:pPr>
      <w:r>
        <w:rPr>
          <w:b/>
          <w:bCs/>
          <w:szCs w:val="24"/>
          <w:u w:val="single"/>
        </w:rPr>
        <w:t>IV. Corporate</w:t>
      </w:r>
      <w:r w:rsidR="00F4093F">
        <w:rPr>
          <w:b/>
          <w:bCs/>
          <w:szCs w:val="24"/>
          <w:u w:val="single"/>
        </w:rPr>
        <w:t>/Business</w:t>
      </w:r>
      <w:r>
        <w:rPr>
          <w:b/>
          <w:bCs/>
          <w:szCs w:val="24"/>
          <w:u w:val="single"/>
        </w:rPr>
        <w:t xml:space="preserve"> Law</w:t>
      </w:r>
    </w:p>
    <w:p w:rsidR="008D00D6" w:rsidRPr="00481B27" w:rsidRDefault="008D00D6" w:rsidP="008D00D6">
      <w:pPr>
        <w:rPr>
          <w:szCs w:val="22"/>
        </w:rPr>
      </w:pPr>
      <w:proofErr w:type="spellStart"/>
      <w:r w:rsidRPr="00481B27">
        <w:rPr>
          <w:szCs w:val="22"/>
        </w:rPr>
        <w:t>Ayotte</w:t>
      </w:r>
      <w:proofErr w:type="spellEnd"/>
      <w:r w:rsidRPr="00481B27">
        <w:rPr>
          <w:szCs w:val="22"/>
        </w:rPr>
        <w:t xml:space="preserve">, Kenneth, 2007, ‘Bankruptcy and Entrepreneurship: The Value of a Fresh Start,’ </w:t>
      </w:r>
      <w:r w:rsidRPr="00481B27">
        <w:rPr>
          <w:i/>
          <w:iCs/>
          <w:szCs w:val="22"/>
        </w:rPr>
        <w:t>Journal of Law, Economics, &amp; Organization</w:t>
      </w:r>
      <w:r w:rsidRPr="00481B27">
        <w:rPr>
          <w:szCs w:val="22"/>
        </w:rPr>
        <w:t>, Vol. 23, No. 1, pp. 161-185</w:t>
      </w:r>
    </w:p>
    <w:p w:rsidR="00CC6BBC" w:rsidRPr="00CC6BBC" w:rsidRDefault="00CC6BBC" w:rsidP="00B25923">
      <w:pPr>
        <w:rPr>
          <w:szCs w:val="24"/>
        </w:rPr>
      </w:pPr>
      <w:r w:rsidRPr="00CC6BBC">
        <w:rPr>
          <w:szCs w:val="24"/>
        </w:rPr>
        <w:t>Black</w:t>
      </w:r>
      <w:r>
        <w:rPr>
          <w:szCs w:val="24"/>
        </w:rPr>
        <w:t>,</w:t>
      </w:r>
      <w:r w:rsidRPr="00CC6BBC">
        <w:rPr>
          <w:szCs w:val="24"/>
        </w:rPr>
        <w:t xml:space="preserve"> Bernard S., </w:t>
      </w:r>
      <w:proofErr w:type="spellStart"/>
      <w:r w:rsidRPr="00CC6BBC">
        <w:rPr>
          <w:szCs w:val="24"/>
        </w:rPr>
        <w:t>Hasung</w:t>
      </w:r>
      <w:proofErr w:type="spellEnd"/>
      <w:r w:rsidRPr="00CC6BBC">
        <w:rPr>
          <w:szCs w:val="24"/>
        </w:rPr>
        <w:t xml:space="preserve"> Jang and </w:t>
      </w:r>
      <w:proofErr w:type="spellStart"/>
      <w:r w:rsidRPr="00CC6BBC">
        <w:rPr>
          <w:szCs w:val="24"/>
        </w:rPr>
        <w:t>Woochan</w:t>
      </w:r>
      <w:proofErr w:type="spellEnd"/>
      <w:r w:rsidRPr="00CC6BBC">
        <w:rPr>
          <w:szCs w:val="24"/>
        </w:rPr>
        <w:t xml:space="preserve"> Kim</w:t>
      </w:r>
      <w:r>
        <w:rPr>
          <w:szCs w:val="24"/>
        </w:rPr>
        <w:t>, 2006, ‘</w:t>
      </w:r>
      <w:r w:rsidRPr="00CC6BBC">
        <w:rPr>
          <w:szCs w:val="24"/>
        </w:rPr>
        <w:t>Does Corporate Governance Predict Firms' Market Values? Evidence from Korea</w:t>
      </w:r>
      <w:r>
        <w:rPr>
          <w:szCs w:val="24"/>
        </w:rPr>
        <w:t xml:space="preserve">,’ </w:t>
      </w:r>
      <w:r w:rsidR="00B25923" w:rsidRPr="00B25923">
        <w:rPr>
          <w:i/>
          <w:iCs/>
          <w:szCs w:val="24"/>
        </w:rPr>
        <w:t>Journal of Law, Economics, &amp; Organization</w:t>
      </w:r>
      <w:r w:rsidR="00B25923">
        <w:rPr>
          <w:szCs w:val="24"/>
        </w:rPr>
        <w:t xml:space="preserve">, </w:t>
      </w:r>
      <w:r w:rsidR="00B25923" w:rsidRPr="00B25923">
        <w:rPr>
          <w:szCs w:val="24"/>
        </w:rPr>
        <w:t>Vol. 22, No. 2</w:t>
      </w:r>
      <w:r w:rsidR="00B25923">
        <w:rPr>
          <w:szCs w:val="24"/>
        </w:rPr>
        <w:t>,</w:t>
      </w:r>
      <w:r w:rsidR="00B25923" w:rsidRPr="00B25923">
        <w:rPr>
          <w:szCs w:val="24"/>
        </w:rPr>
        <w:t xml:space="preserve"> pp. 366-413</w:t>
      </w:r>
    </w:p>
    <w:p w:rsidR="008D00D6" w:rsidRPr="00481B27" w:rsidRDefault="008D00D6" w:rsidP="008D00D6">
      <w:pPr>
        <w:rPr>
          <w:szCs w:val="24"/>
        </w:rPr>
      </w:pPr>
      <w:proofErr w:type="spellStart"/>
      <w:r w:rsidRPr="00481B27">
        <w:rPr>
          <w:szCs w:val="24"/>
        </w:rPr>
        <w:t>Brickley</w:t>
      </w:r>
      <w:proofErr w:type="spellEnd"/>
      <w:r w:rsidRPr="00481B27">
        <w:rPr>
          <w:szCs w:val="24"/>
        </w:rPr>
        <w:t xml:space="preserve">, James A., 2002, ‘Royalty Rates and Upfront Fees in Share Contracts: Evidence from Franchising,’ </w:t>
      </w:r>
      <w:r w:rsidRPr="00481B27">
        <w:rPr>
          <w:i/>
          <w:iCs/>
          <w:szCs w:val="24"/>
        </w:rPr>
        <w:t>Journal of Law, Economics, &amp; Organization</w:t>
      </w:r>
      <w:r w:rsidRPr="00481B27">
        <w:rPr>
          <w:szCs w:val="24"/>
        </w:rPr>
        <w:t>, Vol. 18, No. 2, pp. 511-535</w:t>
      </w:r>
      <w:r w:rsidR="00CA695D">
        <w:rPr>
          <w:szCs w:val="24"/>
        </w:rPr>
        <w:t xml:space="preserve"> </w:t>
      </w:r>
      <w:r w:rsidR="00CA695D" w:rsidRPr="00CA695D">
        <w:rPr>
          <w:b/>
          <w:bCs/>
          <w:szCs w:val="24"/>
        </w:rPr>
        <w:t>[</w:t>
      </w:r>
      <w:proofErr w:type="spellStart"/>
      <w:r w:rsidR="00CA695D" w:rsidRPr="00CA695D">
        <w:rPr>
          <w:b/>
          <w:bCs/>
          <w:szCs w:val="24"/>
        </w:rPr>
        <w:t>Saengtawan</w:t>
      </w:r>
      <w:proofErr w:type="spellEnd"/>
      <w:r w:rsidR="00CA695D" w:rsidRPr="00CA695D">
        <w:rPr>
          <w:b/>
          <w:bCs/>
          <w:szCs w:val="24"/>
        </w:rPr>
        <w:t xml:space="preserve"> Na </w:t>
      </w:r>
      <w:proofErr w:type="spellStart"/>
      <w:r w:rsidR="00CA695D" w:rsidRPr="00CA695D">
        <w:rPr>
          <w:b/>
          <w:bCs/>
          <w:szCs w:val="24"/>
        </w:rPr>
        <w:t>Nagara</w:t>
      </w:r>
      <w:proofErr w:type="spellEnd"/>
      <w:r w:rsidR="00CA695D" w:rsidRPr="00CA695D">
        <w:rPr>
          <w:b/>
          <w:bCs/>
          <w:szCs w:val="24"/>
        </w:rPr>
        <w:t xml:space="preserve"> </w:t>
      </w:r>
      <w:proofErr w:type="spellStart"/>
      <w:r w:rsidR="00CA695D" w:rsidRPr="00CA695D">
        <w:rPr>
          <w:b/>
          <w:bCs/>
          <w:szCs w:val="24"/>
        </w:rPr>
        <w:t>Thaithaworn</w:t>
      </w:r>
      <w:proofErr w:type="spellEnd"/>
      <w:r w:rsidR="00CA695D" w:rsidRPr="00CA695D">
        <w:rPr>
          <w:b/>
          <w:bCs/>
          <w:szCs w:val="24"/>
        </w:rPr>
        <w:t xml:space="preserve"> 5504641498]</w:t>
      </w:r>
    </w:p>
    <w:p w:rsidR="00E5260E" w:rsidRDefault="00E5260E" w:rsidP="00E5260E">
      <w:pPr>
        <w:rPr>
          <w:szCs w:val="24"/>
        </w:rPr>
      </w:pPr>
      <w:r w:rsidRPr="00E5260E">
        <w:rPr>
          <w:szCs w:val="24"/>
        </w:rPr>
        <w:t>Cain</w:t>
      </w:r>
      <w:r>
        <w:rPr>
          <w:szCs w:val="24"/>
        </w:rPr>
        <w:t xml:space="preserve">, </w:t>
      </w:r>
      <w:r w:rsidRPr="00E5260E">
        <w:rPr>
          <w:szCs w:val="24"/>
        </w:rPr>
        <w:t>Matthew D. and David J. Denis</w:t>
      </w:r>
      <w:r>
        <w:rPr>
          <w:szCs w:val="24"/>
        </w:rPr>
        <w:t>, 2013, ‘I</w:t>
      </w:r>
      <w:r w:rsidRPr="00E5260E">
        <w:rPr>
          <w:szCs w:val="24"/>
        </w:rPr>
        <w:t>nformation Production by Investment Banks: Evidence from Fairness Opinions</w:t>
      </w:r>
      <w:r>
        <w:rPr>
          <w:szCs w:val="24"/>
        </w:rPr>
        <w:t xml:space="preserve">,’ </w:t>
      </w:r>
      <w:r w:rsidRPr="00E5260E">
        <w:rPr>
          <w:i/>
          <w:iCs/>
          <w:szCs w:val="24"/>
        </w:rPr>
        <w:t>Journal of Law and Economics</w:t>
      </w:r>
      <w:r w:rsidRPr="00E5260E">
        <w:rPr>
          <w:szCs w:val="24"/>
        </w:rPr>
        <w:t>, Vol. 56, No. 1, pp. 245-280</w:t>
      </w:r>
    </w:p>
    <w:p w:rsidR="00E5260E" w:rsidRDefault="00E5260E" w:rsidP="008D00D6">
      <w:pPr>
        <w:rPr>
          <w:szCs w:val="24"/>
        </w:rPr>
      </w:pPr>
      <w:proofErr w:type="spellStart"/>
      <w:r>
        <w:rPr>
          <w:szCs w:val="24"/>
        </w:rPr>
        <w:t>Cooter</w:t>
      </w:r>
      <w:proofErr w:type="spellEnd"/>
      <w:r>
        <w:rPr>
          <w:szCs w:val="24"/>
        </w:rPr>
        <w:t xml:space="preserve">, Robert, and </w:t>
      </w:r>
      <w:r w:rsidRPr="00E5260E">
        <w:rPr>
          <w:szCs w:val="24"/>
        </w:rPr>
        <w:t xml:space="preserve">Hans Bernd </w:t>
      </w:r>
      <w:proofErr w:type="spellStart"/>
      <w:r w:rsidRPr="00E5260E">
        <w:rPr>
          <w:szCs w:val="24"/>
        </w:rPr>
        <w:t>Schäfer</w:t>
      </w:r>
      <w:proofErr w:type="spellEnd"/>
      <w:r>
        <w:rPr>
          <w:szCs w:val="24"/>
        </w:rPr>
        <w:t>, 2011, ‘</w:t>
      </w:r>
      <w:proofErr w:type="gramStart"/>
      <w:r>
        <w:rPr>
          <w:szCs w:val="24"/>
        </w:rPr>
        <w:t>T</w:t>
      </w:r>
      <w:r w:rsidRPr="00E5260E">
        <w:rPr>
          <w:szCs w:val="24"/>
        </w:rPr>
        <w:t>he</w:t>
      </w:r>
      <w:proofErr w:type="gramEnd"/>
      <w:r w:rsidRPr="00E5260E">
        <w:rPr>
          <w:szCs w:val="24"/>
        </w:rPr>
        <w:t xml:space="preserve"> Secret of Growth Is Financing Secrets: Corporate Law and Growth Economics</w:t>
      </w:r>
      <w:r>
        <w:rPr>
          <w:szCs w:val="24"/>
        </w:rPr>
        <w:t xml:space="preserve">,’ </w:t>
      </w:r>
      <w:r w:rsidRPr="00E5260E">
        <w:rPr>
          <w:i/>
          <w:iCs/>
          <w:szCs w:val="24"/>
        </w:rPr>
        <w:t>Journal of Law and Economics</w:t>
      </w:r>
      <w:r w:rsidRPr="00E5260E">
        <w:rPr>
          <w:szCs w:val="24"/>
        </w:rPr>
        <w:t xml:space="preserve">, Vol. 54, No. 4, Markets, Firms, and Property Rights: A Celebration of the Research of Ronald </w:t>
      </w:r>
      <w:proofErr w:type="spellStart"/>
      <w:r w:rsidRPr="00E5260E">
        <w:rPr>
          <w:szCs w:val="24"/>
        </w:rPr>
        <w:t>Coase</w:t>
      </w:r>
      <w:proofErr w:type="spellEnd"/>
      <w:r w:rsidRPr="00E5260E">
        <w:rPr>
          <w:szCs w:val="24"/>
        </w:rPr>
        <w:t>, pp. S105-S123</w:t>
      </w:r>
      <w:r w:rsidR="00CA695D">
        <w:rPr>
          <w:szCs w:val="24"/>
        </w:rPr>
        <w:t xml:space="preserve"> </w:t>
      </w:r>
      <w:r w:rsidR="00CA695D" w:rsidRPr="00CA695D">
        <w:rPr>
          <w:b/>
          <w:bCs/>
          <w:szCs w:val="24"/>
        </w:rPr>
        <w:t>[</w:t>
      </w:r>
      <w:proofErr w:type="spellStart"/>
      <w:r w:rsidR="00CA695D" w:rsidRPr="00CA695D">
        <w:rPr>
          <w:b/>
          <w:bCs/>
          <w:szCs w:val="24"/>
        </w:rPr>
        <w:t>Pinthip</w:t>
      </w:r>
      <w:proofErr w:type="spellEnd"/>
      <w:r w:rsidR="00CA695D" w:rsidRPr="00CA695D">
        <w:rPr>
          <w:b/>
          <w:bCs/>
          <w:szCs w:val="24"/>
        </w:rPr>
        <w:t xml:space="preserve"> </w:t>
      </w:r>
      <w:proofErr w:type="spellStart"/>
      <w:r w:rsidR="00CA695D" w:rsidRPr="00CA695D">
        <w:rPr>
          <w:b/>
          <w:bCs/>
          <w:szCs w:val="24"/>
        </w:rPr>
        <w:t>Srichart</w:t>
      </w:r>
      <w:proofErr w:type="spellEnd"/>
      <w:r w:rsidR="00CA695D" w:rsidRPr="00CA695D">
        <w:rPr>
          <w:b/>
          <w:bCs/>
          <w:szCs w:val="24"/>
        </w:rPr>
        <w:t>]</w:t>
      </w:r>
    </w:p>
    <w:p w:rsidR="008D00D6" w:rsidRDefault="008D00D6" w:rsidP="008D00D6">
      <w:pPr>
        <w:rPr>
          <w:szCs w:val="24"/>
        </w:rPr>
      </w:pPr>
      <w:proofErr w:type="spellStart"/>
      <w:r w:rsidRPr="00481B27">
        <w:rPr>
          <w:szCs w:val="24"/>
        </w:rPr>
        <w:t>Deakin</w:t>
      </w:r>
      <w:proofErr w:type="spellEnd"/>
      <w:r w:rsidRPr="00481B27">
        <w:rPr>
          <w:szCs w:val="24"/>
        </w:rPr>
        <w:t xml:space="preserve">, Simon and </w:t>
      </w:r>
      <w:proofErr w:type="spellStart"/>
      <w:r w:rsidRPr="00481B27">
        <w:rPr>
          <w:szCs w:val="24"/>
        </w:rPr>
        <w:t>Ajit</w:t>
      </w:r>
      <w:proofErr w:type="spellEnd"/>
      <w:r w:rsidRPr="00481B27">
        <w:rPr>
          <w:szCs w:val="24"/>
        </w:rPr>
        <w:t xml:space="preserve"> Singh, 2008, “The Stock Market, the Market for Corporate Control, and the Theory of the Firm: Legal and Economic Perspectives and Implications for Public Policy,” </w:t>
      </w:r>
      <w:r w:rsidRPr="00481B27">
        <w:rPr>
          <w:i/>
          <w:iCs/>
          <w:szCs w:val="24"/>
        </w:rPr>
        <w:t>Centre for Business Research, University of Cambridge Working Paper No. 365</w:t>
      </w:r>
      <w:r w:rsidRPr="00481B27">
        <w:rPr>
          <w:szCs w:val="24"/>
        </w:rPr>
        <w:t xml:space="preserve">, CBR Research </w:t>
      </w:r>
      <w:proofErr w:type="spellStart"/>
      <w:r w:rsidRPr="00481B27">
        <w:rPr>
          <w:szCs w:val="24"/>
        </w:rPr>
        <w:t>Programme</w:t>
      </w:r>
      <w:proofErr w:type="spellEnd"/>
      <w:r w:rsidRPr="00481B27">
        <w:rPr>
          <w:szCs w:val="24"/>
        </w:rPr>
        <w:t xml:space="preserve"> on Corporate Governance</w:t>
      </w:r>
    </w:p>
    <w:p w:rsidR="008D00D6" w:rsidRPr="00481B27" w:rsidRDefault="008D00D6" w:rsidP="008D00D6">
      <w:pPr>
        <w:rPr>
          <w:szCs w:val="24"/>
        </w:rPr>
      </w:pPr>
      <w:r w:rsidRPr="00481B27">
        <w:rPr>
          <w:szCs w:val="24"/>
        </w:rPr>
        <w:t xml:space="preserve">Gibbons, Robert, Baker, G, and K J Murphy, 2002, “Relational Contracts and the Theory of the Firm,” </w:t>
      </w:r>
      <w:r w:rsidRPr="00481B27">
        <w:rPr>
          <w:i/>
          <w:iCs/>
          <w:szCs w:val="24"/>
        </w:rPr>
        <w:t>Quarterly Journal of Economics</w:t>
      </w:r>
      <w:r w:rsidRPr="00481B27">
        <w:rPr>
          <w:szCs w:val="24"/>
        </w:rPr>
        <w:t>, Vol. 117, pp. 39-83.</w:t>
      </w:r>
    </w:p>
    <w:p w:rsidR="008D00D6" w:rsidRPr="001161A4" w:rsidRDefault="008D00D6" w:rsidP="008D00D6">
      <w:pPr>
        <w:rPr>
          <w:szCs w:val="24"/>
        </w:rPr>
      </w:pPr>
      <w:r w:rsidRPr="001161A4">
        <w:rPr>
          <w:szCs w:val="24"/>
        </w:rPr>
        <w:lastRenderedPageBreak/>
        <w:t xml:space="preserve">Hadfield, Gillian and Eric Talley, 2006, “On Public versus Private Provision of Corporate Law,” </w:t>
      </w:r>
      <w:r w:rsidRPr="001161A4">
        <w:rPr>
          <w:i/>
          <w:iCs/>
          <w:szCs w:val="24"/>
        </w:rPr>
        <w:t>Journal of Law, Economics, &amp; Organization</w:t>
      </w:r>
      <w:r w:rsidRPr="001161A4">
        <w:rPr>
          <w:szCs w:val="24"/>
        </w:rPr>
        <w:t>, Vol. 22, No. 2, pp. 414-441</w:t>
      </w:r>
    </w:p>
    <w:p w:rsidR="00F4093F" w:rsidRDefault="00F4093F" w:rsidP="00F4093F">
      <w:pPr>
        <w:rPr>
          <w:szCs w:val="24"/>
        </w:rPr>
      </w:pPr>
      <w:r w:rsidRPr="00F4093F">
        <w:rPr>
          <w:szCs w:val="24"/>
        </w:rPr>
        <w:t>Kali</w:t>
      </w:r>
      <w:r>
        <w:rPr>
          <w:szCs w:val="24"/>
        </w:rPr>
        <w:t>,</w:t>
      </w:r>
      <w:r w:rsidRPr="00F4093F">
        <w:rPr>
          <w:szCs w:val="24"/>
        </w:rPr>
        <w:t xml:space="preserve"> Raja</w:t>
      </w:r>
      <w:r>
        <w:rPr>
          <w:szCs w:val="24"/>
        </w:rPr>
        <w:t>, 1999, ‘</w:t>
      </w:r>
      <w:r w:rsidRPr="00F4093F">
        <w:rPr>
          <w:szCs w:val="24"/>
        </w:rPr>
        <w:t>Endogenous Business Networks</w:t>
      </w:r>
      <w:r>
        <w:rPr>
          <w:szCs w:val="24"/>
        </w:rPr>
        <w:t xml:space="preserve">,’ </w:t>
      </w:r>
      <w:r w:rsidRPr="00F4093F">
        <w:rPr>
          <w:i/>
          <w:iCs/>
          <w:szCs w:val="24"/>
        </w:rPr>
        <w:t>Journal of Law, Economics, &amp; Organization</w:t>
      </w:r>
      <w:r w:rsidRPr="00F4093F">
        <w:rPr>
          <w:szCs w:val="24"/>
        </w:rPr>
        <w:t>, Vol. 15, No. 3, pp. 615-636</w:t>
      </w:r>
      <w:r w:rsidR="00053BFE">
        <w:rPr>
          <w:szCs w:val="24"/>
        </w:rPr>
        <w:t xml:space="preserve"> </w:t>
      </w:r>
      <w:r w:rsidR="00053BFE" w:rsidRPr="00053BFE">
        <w:rPr>
          <w:b/>
          <w:bCs/>
          <w:szCs w:val="24"/>
        </w:rPr>
        <w:t xml:space="preserve">[Noon </w:t>
      </w:r>
      <w:proofErr w:type="spellStart"/>
      <w:r w:rsidR="00053BFE" w:rsidRPr="00053BFE">
        <w:rPr>
          <w:b/>
          <w:bCs/>
          <w:szCs w:val="24"/>
        </w:rPr>
        <w:t>Pichaluck</w:t>
      </w:r>
      <w:proofErr w:type="spellEnd"/>
      <w:r w:rsidR="00053BFE" w:rsidRPr="00053BFE">
        <w:rPr>
          <w:b/>
          <w:bCs/>
          <w:szCs w:val="24"/>
        </w:rPr>
        <w:t>]</w:t>
      </w:r>
    </w:p>
    <w:p w:rsidR="008D00D6" w:rsidRPr="001161A4" w:rsidRDefault="008D00D6" w:rsidP="008D00D6">
      <w:pPr>
        <w:rPr>
          <w:szCs w:val="24"/>
        </w:rPr>
      </w:pPr>
      <w:r w:rsidRPr="001161A4">
        <w:rPr>
          <w:szCs w:val="24"/>
        </w:rPr>
        <w:t xml:space="preserve">Mullin, Wallace P. and Christopher M. Snyder, 2009, “Should Firms be </w:t>
      </w:r>
      <w:proofErr w:type="gramStart"/>
      <w:r w:rsidRPr="001161A4">
        <w:rPr>
          <w:szCs w:val="24"/>
        </w:rPr>
        <w:t>Allowed</w:t>
      </w:r>
      <w:proofErr w:type="gramEnd"/>
      <w:r w:rsidRPr="001161A4">
        <w:rPr>
          <w:szCs w:val="24"/>
        </w:rPr>
        <w:t xml:space="preserve"> to Indemnify Their Employees for Sanctions?” </w:t>
      </w:r>
      <w:r w:rsidRPr="001161A4">
        <w:rPr>
          <w:i/>
          <w:iCs/>
          <w:szCs w:val="24"/>
        </w:rPr>
        <w:t>Journal of Law, Economics, &amp; Organization</w:t>
      </w:r>
      <w:r w:rsidRPr="001161A4">
        <w:rPr>
          <w:szCs w:val="24"/>
        </w:rPr>
        <w:t>, Vol. 26, No. 1, pp. 30-53</w:t>
      </w:r>
    </w:p>
    <w:p w:rsidR="008D00D6" w:rsidRDefault="008D00D6" w:rsidP="008D00D6">
      <w:pPr>
        <w:rPr>
          <w:szCs w:val="24"/>
        </w:rPr>
      </w:pPr>
      <w:proofErr w:type="spellStart"/>
      <w:r w:rsidRPr="001161A4">
        <w:rPr>
          <w:szCs w:val="24"/>
        </w:rPr>
        <w:t>Rosston</w:t>
      </w:r>
      <w:proofErr w:type="spellEnd"/>
      <w:r w:rsidRPr="001161A4">
        <w:rPr>
          <w:szCs w:val="24"/>
        </w:rPr>
        <w:t xml:space="preserve">, Gregory L., Scott J. Savage, and Bradley S. </w:t>
      </w:r>
      <w:proofErr w:type="spellStart"/>
      <w:r w:rsidRPr="001161A4">
        <w:rPr>
          <w:szCs w:val="24"/>
        </w:rPr>
        <w:t>Wimmer</w:t>
      </w:r>
      <w:proofErr w:type="spellEnd"/>
      <w:r w:rsidRPr="001161A4">
        <w:rPr>
          <w:szCs w:val="24"/>
        </w:rPr>
        <w:t xml:space="preserve">, 2008, “The Effect of Private Interests on Regulated Retail and Wholesale Prices,” </w:t>
      </w:r>
      <w:r w:rsidRPr="001161A4">
        <w:rPr>
          <w:i/>
          <w:iCs/>
          <w:szCs w:val="24"/>
        </w:rPr>
        <w:t>Journal of Law and Economics</w:t>
      </w:r>
      <w:r w:rsidRPr="001161A4">
        <w:rPr>
          <w:szCs w:val="24"/>
        </w:rPr>
        <w:t>, Vol. 51, pp.479-501</w:t>
      </w:r>
    </w:p>
    <w:p w:rsidR="008D00D6" w:rsidRPr="00481B27" w:rsidRDefault="008D00D6" w:rsidP="008D00D6">
      <w:pPr>
        <w:rPr>
          <w:szCs w:val="22"/>
        </w:rPr>
      </w:pPr>
      <w:r w:rsidRPr="00481B27">
        <w:rPr>
          <w:szCs w:val="22"/>
        </w:rPr>
        <w:t xml:space="preserve">Triantis, George G., 2000, ‘Financial Slack Policy and the Laws of Secured </w:t>
      </w:r>
      <w:proofErr w:type="gramStart"/>
      <w:r w:rsidRPr="00481B27">
        <w:rPr>
          <w:szCs w:val="22"/>
        </w:rPr>
        <w:t>Transactions ,</w:t>
      </w:r>
      <w:proofErr w:type="gramEnd"/>
      <w:r w:rsidRPr="00481B27">
        <w:rPr>
          <w:szCs w:val="22"/>
        </w:rPr>
        <w:t xml:space="preserve">’ </w:t>
      </w:r>
      <w:r w:rsidRPr="00481B27">
        <w:rPr>
          <w:i/>
          <w:iCs/>
          <w:szCs w:val="22"/>
        </w:rPr>
        <w:t>Journal of Legal Studies</w:t>
      </w:r>
      <w:r w:rsidRPr="00481B27">
        <w:rPr>
          <w:szCs w:val="22"/>
        </w:rPr>
        <w:t>, Vol. 29, No. 1, pp. 35-69</w:t>
      </w:r>
    </w:p>
    <w:p w:rsidR="00B25923" w:rsidRPr="00481B27" w:rsidRDefault="00B25923" w:rsidP="00B25923">
      <w:pPr>
        <w:rPr>
          <w:b/>
          <w:bCs/>
          <w:szCs w:val="22"/>
          <w:u w:val="single"/>
        </w:rPr>
      </w:pPr>
      <w:r>
        <w:rPr>
          <w:b/>
          <w:bCs/>
          <w:szCs w:val="22"/>
          <w:u w:val="single"/>
        </w:rPr>
        <w:t>V. I</w:t>
      </w:r>
      <w:r w:rsidRPr="00481B27">
        <w:rPr>
          <w:b/>
          <w:bCs/>
          <w:szCs w:val="22"/>
          <w:u w:val="single"/>
        </w:rPr>
        <w:t>ntellectual Property</w:t>
      </w:r>
    </w:p>
    <w:p w:rsidR="00E5260E" w:rsidRPr="003A008A" w:rsidRDefault="00E5260E" w:rsidP="00E5260E">
      <w:pPr>
        <w:rPr>
          <w:szCs w:val="24"/>
        </w:rPr>
      </w:pPr>
      <w:r w:rsidRPr="003A008A">
        <w:rPr>
          <w:szCs w:val="24"/>
        </w:rPr>
        <w:t>Barnett</w:t>
      </w:r>
      <w:r>
        <w:rPr>
          <w:szCs w:val="24"/>
        </w:rPr>
        <w:t>, Jonathan, 2012, ‘</w:t>
      </w:r>
      <w:r w:rsidRPr="003A008A">
        <w:rPr>
          <w:szCs w:val="24"/>
        </w:rPr>
        <w:t>Private and Public Supply of Intellectual Property Rights</w:t>
      </w:r>
      <w:r>
        <w:rPr>
          <w:szCs w:val="24"/>
        </w:rPr>
        <w:t xml:space="preserve">,’ </w:t>
      </w:r>
      <w:r>
        <w:rPr>
          <w:szCs w:val="22"/>
        </w:rPr>
        <w:t>Paper presented at ISNIE2012, University of Southern California, CA.</w:t>
      </w:r>
    </w:p>
    <w:p w:rsidR="00B25923" w:rsidRDefault="00B25923" w:rsidP="00B25923">
      <w:pPr>
        <w:rPr>
          <w:szCs w:val="24"/>
        </w:rPr>
      </w:pPr>
      <w:proofErr w:type="spellStart"/>
      <w:r w:rsidRPr="002B7EAF">
        <w:rPr>
          <w:szCs w:val="24"/>
        </w:rPr>
        <w:t>Bhattacharjee</w:t>
      </w:r>
      <w:proofErr w:type="spellEnd"/>
      <w:r>
        <w:rPr>
          <w:szCs w:val="24"/>
        </w:rPr>
        <w:t>,</w:t>
      </w:r>
      <w:r w:rsidRPr="002B7EAF">
        <w:rPr>
          <w:szCs w:val="24"/>
        </w:rPr>
        <w:t xml:space="preserve"> </w:t>
      </w:r>
      <w:proofErr w:type="spellStart"/>
      <w:r w:rsidRPr="002B7EAF">
        <w:rPr>
          <w:szCs w:val="24"/>
        </w:rPr>
        <w:t>Sudip</w:t>
      </w:r>
      <w:proofErr w:type="spellEnd"/>
      <w:r w:rsidRPr="002B7EAF">
        <w:rPr>
          <w:szCs w:val="24"/>
        </w:rPr>
        <w:t xml:space="preserve">, Ram D. </w:t>
      </w:r>
      <w:proofErr w:type="spellStart"/>
      <w:r w:rsidRPr="002B7EAF">
        <w:rPr>
          <w:szCs w:val="24"/>
        </w:rPr>
        <w:t>Gopal</w:t>
      </w:r>
      <w:proofErr w:type="spellEnd"/>
      <w:r w:rsidRPr="002B7EAF">
        <w:rPr>
          <w:szCs w:val="24"/>
        </w:rPr>
        <w:t xml:space="preserve">, </w:t>
      </w:r>
      <w:proofErr w:type="spellStart"/>
      <w:r w:rsidRPr="002B7EAF">
        <w:rPr>
          <w:szCs w:val="24"/>
        </w:rPr>
        <w:t>Kaveepan</w:t>
      </w:r>
      <w:proofErr w:type="spellEnd"/>
      <w:r w:rsidRPr="002B7EAF">
        <w:rPr>
          <w:szCs w:val="24"/>
        </w:rPr>
        <w:t xml:space="preserve"> </w:t>
      </w:r>
      <w:proofErr w:type="spellStart"/>
      <w:r w:rsidRPr="002B7EAF">
        <w:rPr>
          <w:szCs w:val="24"/>
        </w:rPr>
        <w:t>Lertwachara</w:t>
      </w:r>
      <w:proofErr w:type="spellEnd"/>
      <w:r w:rsidRPr="002B7EAF">
        <w:rPr>
          <w:szCs w:val="24"/>
        </w:rPr>
        <w:t>, and James R. Marsden</w:t>
      </w:r>
      <w:r>
        <w:rPr>
          <w:szCs w:val="24"/>
        </w:rPr>
        <w:t>, 2006, ‘</w:t>
      </w:r>
      <w:r w:rsidRPr="002B7EAF">
        <w:rPr>
          <w:szCs w:val="24"/>
        </w:rPr>
        <w:t>Impact of Legal Threats on Online Music Sharing Activity: An Analysis of Music Industry Legal Actions</w:t>
      </w:r>
      <w:r>
        <w:rPr>
          <w:szCs w:val="24"/>
        </w:rPr>
        <w:t xml:space="preserve">,’ </w:t>
      </w:r>
      <w:r w:rsidRPr="002B7EAF">
        <w:rPr>
          <w:i/>
          <w:iCs/>
          <w:szCs w:val="24"/>
        </w:rPr>
        <w:t>Journal of Law and Economics</w:t>
      </w:r>
      <w:r w:rsidRPr="002B7EAF">
        <w:rPr>
          <w:szCs w:val="24"/>
        </w:rPr>
        <w:t>, Vol. 49, No. 1, pp. 91-114</w:t>
      </w:r>
      <w:r w:rsidR="00CA695D">
        <w:rPr>
          <w:szCs w:val="24"/>
        </w:rPr>
        <w:t xml:space="preserve"> </w:t>
      </w:r>
      <w:r w:rsidR="00CA695D" w:rsidRPr="00CA695D">
        <w:rPr>
          <w:b/>
          <w:bCs/>
          <w:szCs w:val="24"/>
        </w:rPr>
        <w:t>[</w:t>
      </w:r>
      <w:proofErr w:type="spellStart"/>
      <w:r w:rsidR="00CA695D" w:rsidRPr="00CA695D">
        <w:rPr>
          <w:b/>
          <w:bCs/>
          <w:szCs w:val="24"/>
        </w:rPr>
        <w:t>Panuvij</w:t>
      </w:r>
      <w:proofErr w:type="spellEnd"/>
      <w:r w:rsidR="00CA695D" w:rsidRPr="00CA695D">
        <w:rPr>
          <w:b/>
          <w:bCs/>
          <w:szCs w:val="24"/>
        </w:rPr>
        <w:t xml:space="preserve"> </w:t>
      </w:r>
      <w:proofErr w:type="spellStart"/>
      <w:r w:rsidR="00CA695D" w:rsidRPr="00CA695D">
        <w:rPr>
          <w:b/>
          <w:bCs/>
          <w:szCs w:val="24"/>
        </w:rPr>
        <w:t>Vongchansathapat</w:t>
      </w:r>
      <w:proofErr w:type="spellEnd"/>
      <w:r w:rsidR="00CA695D" w:rsidRPr="00CA695D">
        <w:rPr>
          <w:b/>
          <w:bCs/>
          <w:szCs w:val="24"/>
        </w:rPr>
        <w:t xml:space="preserve"> 5404640681]</w:t>
      </w:r>
    </w:p>
    <w:p w:rsidR="00B25923" w:rsidRDefault="00B25923" w:rsidP="00CA695D">
      <w:pPr>
        <w:rPr>
          <w:szCs w:val="24"/>
        </w:rPr>
      </w:pPr>
      <w:proofErr w:type="spellStart"/>
      <w:r w:rsidRPr="003B011E">
        <w:rPr>
          <w:szCs w:val="24"/>
        </w:rPr>
        <w:t>Bakos</w:t>
      </w:r>
      <w:proofErr w:type="spellEnd"/>
      <w:r>
        <w:rPr>
          <w:szCs w:val="24"/>
        </w:rPr>
        <w:t>,</w:t>
      </w:r>
      <w:r w:rsidRPr="003B011E">
        <w:rPr>
          <w:szCs w:val="24"/>
        </w:rPr>
        <w:t xml:space="preserve"> </w:t>
      </w:r>
      <w:proofErr w:type="spellStart"/>
      <w:r w:rsidRPr="003B011E">
        <w:rPr>
          <w:szCs w:val="24"/>
        </w:rPr>
        <w:t>Yannis</w:t>
      </w:r>
      <w:proofErr w:type="spellEnd"/>
      <w:r w:rsidRPr="003B011E">
        <w:rPr>
          <w:szCs w:val="24"/>
        </w:rPr>
        <w:t xml:space="preserve">, Erik </w:t>
      </w:r>
      <w:proofErr w:type="spellStart"/>
      <w:r w:rsidRPr="003B011E">
        <w:rPr>
          <w:szCs w:val="24"/>
        </w:rPr>
        <w:t>Brynjolfsson</w:t>
      </w:r>
      <w:proofErr w:type="spellEnd"/>
      <w:r w:rsidRPr="003B011E">
        <w:rPr>
          <w:szCs w:val="24"/>
        </w:rPr>
        <w:t xml:space="preserve"> and Douglas </w:t>
      </w:r>
      <w:proofErr w:type="spellStart"/>
      <w:r w:rsidRPr="003B011E">
        <w:rPr>
          <w:szCs w:val="24"/>
        </w:rPr>
        <w:t>Lichtman</w:t>
      </w:r>
      <w:proofErr w:type="spellEnd"/>
      <w:r>
        <w:rPr>
          <w:szCs w:val="24"/>
        </w:rPr>
        <w:t>, 1999, “</w:t>
      </w:r>
      <w:r w:rsidRPr="003B011E">
        <w:rPr>
          <w:szCs w:val="24"/>
        </w:rPr>
        <w:t>Shared Information Goods</w:t>
      </w:r>
      <w:r>
        <w:rPr>
          <w:szCs w:val="24"/>
        </w:rPr>
        <w:t xml:space="preserve">,” </w:t>
      </w:r>
      <w:r w:rsidRPr="003B011E">
        <w:rPr>
          <w:i/>
          <w:iCs/>
          <w:szCs w:val="24"/>
        </w:rPr>
        <w:t>Journal of Law and Economics</w:t>
      </w:r>
      <w:r>
        <w:rPr>
          <w:szCs w:val="24"/>
        </w:rPr>
        <w:t xml:space="preserve">, </w:t>
      </w:r>
      <w:r w:rsidRPr="003B011E">
        <w:rPr>
          <w:szCs w:val="24"/>
        </w:rPr>
        <w:t xml:space="preserve">Vol. 42, No. 1 (April 1999), pp. 117-156 </w:t>
      </w:r>
      <w:r w:rsidR="00CA695D" w:rsidRPr="00CA695D">
        <w:rPr>
          <w:b/>
          <w:bCs/>
          <w:szCs w:val="24"/>
        </w:rPr>
        <w:t xml:space="preserve">[Gun </w:t>
      </w:r>
      <w:proofErr w:type="spellStart"/>
      <w:r w:rsidR="00CA695D" w:rsidRPr="00CA695D">
        <w:rPr>
          <w:b/>
          <w:bCs/>
          <w:szCs w:val="24"/>
        </w:rPr>
        <w:t>Jutiprasert</w:t>
      </w:r>
      <w:proofErr w:type="spellEnd"/>
      <w:r w:rsidR="00CA695D" w:rsidRPr="00CA695D">
        <w:rPr>
          <w:b/>
          <w:bCs/>
          <w:szCs w:val="24"/>
        </w:rPr>
        <w:t xml:space="preserve"> 5404640269]</w:t>
      </w:r>
    </w:p>
    <w:p w:rsidR="00B25923" w:rsidRPr="001161A4" w:rsidRDefault="00B25923" w:rsidP="00B25923">
      <w:pPr>
        <w:rPr>
          <w:szCs w:val="24"/>
        </w:rPr>
      </w:pPr>
      <w:proofErr w:type="spellStart"/>
      <w:r w:rsidRPr="001161A4">
        <w:rPr>
          <w:szCs w:val="24"/>
        </w:rPr>
        <w:t>Erkal</w:t>
      </w:r>
      <w:proofErr w:type="spellEnd"/>
      <w:r w:rsidRPr="001161A4">
        <w:rPr>
          <w:szCs w:val="24"/>
        </w:rPr>
        <w:t xml:space="preserve">, </w:t>
      </w:r>
      <w:proofErr w:type="spellStart"/>
      <w:r w:rsidRPr="001161A4">
        <w:rPr>
          <w:szCs w:val="24"/>
        </w:rPr>
        <w:t>Nisvan</w:t>
      </w:r>
      <w:proofErr w:type="spellEnd"/>
      <w:r w:rsidRPr="001161A4">
        <w:rPr>
          <w:szCs w:val="24"/>
        </w:rPr>
        <w:t xml:space="preserve"> and Suzanne </w:t>
      </w:r>
      <w:proofErr w:type="spellStart"/>
      <w:r w:rsidRPr="001161A4">
        <w:rPr>
          <w:szCs w:val="24"/>
        </w:rPr>
        <w:t>Scotchmer</w:t>
      </w:r>
      <w:proofErr w:type="spellEnd"/>
      <w:r w:rsidRPr="001161A4">
        <w:rPr>
          <w:szCs w:val="24"/>
        </w:rPr>
        <w:t xml:space="preserve">, 2007, “Scarcity of Ideas and Options to Invest in R&amp;D,” </w:t>
      </w:r>
      <w:r w:rsidRPr="001161A4">
        <w:rPr>
          <w:i/>
          <w:iCs/>
          <w:szCs w:val="24"/>
        </w:rPr>
        <w:t>Research Paper Number 1035</w:t>
      </w:r>
      <w:r w:rsidRPr="001161A4">
        <w:rPr>
          <w:szCs w:val="24"/>
        </w:rPr>
        <w:t>, Department of Economics, University of Melbourne, December 2007</w:t>
      </w:r>
    </w:p>
    <w:p w:rsidR="00B25923" w:rsidRDefault="00B25923" w:rsidP="00B25923">
      <w:pPr>
        <w:rPr>
          <w:szCs w:val="22"/>
        </w:rPr>
      </w:pPr>
      <w:proofErr w:type="spellStart"/>
      <w:r w:rsidRPr="003B011E">
        <w:rPr>
          <w:szCs w:val="22"/>
        </w:rPr>
        <w:t>Hazlett</w:t>
      </w:r>
      <w:proofErr w:type="spellEnd"/>
      <w:r>
        <w:rPr>
          <w:szCs w:val="22"/>
        </w:rPr>
        <w:t>,</w:t>
      </w:r>
      <w:r w:rsidRPr="003B011E">
        <w:rPr>
          <w:szCs w:val="22"/>
        </w:rPr>
        <w:t xml:space="preserve"> Thomas W.</w:t>
      </w:r>
      <w:r>
        <w:rPr>
          <w:szCs w:val="22"/>
        </w:rPr>
        <w:t>, 1998, “</w:t>
      </w:r>
      <w:r w:rsidRPr="003B011E">
        <w:rPr>
          <w:szCs w:val="22"/>
        </w:rPr>
        <w:t>The Law and Economics of Property Rights to Radio Spectrum: Introduction</w:t>
      </w:r>
      <w:r>
        <w:rPr>
          <w:szCs w:val="22"/>
        </w:rPr>
        <w:t xml:space="preserve">,” </w:t>
      </w:r>
      <w:r w:rsidRPr="003B011E">
        <w:rPr>
          <w:i/>
          <w:iCs/>
          <w:szCs w:val="22"/>
        </w:rPr>
        <w:t>Journal of Law and Economics</w:t>
      </w:r>
      <w:r>
        <w:rPr>
          <w:szCs w:val="22"/>
        </w:rPr>
        <w:t xml:space="preserve">, </w:t>
      </w:r>
      <w:r w:rsidRPr="003B011E">
        <w:rPr>
          <w:szCs w:val="22"/>
        </w:rPr>
        <w:t>Vol. 41, No. S2 (October 1998), pp. 521-522</w:t>
      </w:r>
    </w:p>
    <w:p w:rsidR="00E5260E" w:rsidRPr="00344386" w:rsidRDefault="00E5260E" w:rsidP="00E5260E">
      <w:pPr>
        <w:rPr>
          <w:szCs w:val="24"/>
        </w:rPr>
      </w:pPr>
      <w:proofErr w:type="spellStart"/>
      <w:r w:rsidRPr="00344386">
        <w:rPr>
          <w:szCs w:val="24"/>
        </w:rPr>
        <w:t>Landes</w:t>
      </w:r>
      <w:proofErr w:type="spellEnd"/>
      <w:r>
        <w:rPr>
          <w:szCs w:val="24"/>
        </w:rPr>
        <w:t xml:space="preserve">, </w:t>
      </w:r>
      <w:r w:rsidRPr="00344386">
        <w:rPr>
          <w:szCs w:val="24"/>
        </w:rPr>
        <w:t>William M. and Richard A. Posner</w:t>
      </w:r>
      <w:r>
        <w:rPr>
          <w:szCs w:val="24"/>
        </w:rPr>
        <w:t>, 1987, ‘</w:t>
      </w:r>
      <w:r w:rsidRPr="00344386">
        <w:rPr>
          <w:szCs w:val="24"/>
        </w:rPr>
        <w:t>Trademark Law: An Economic Perspective</w:t>
      </w:r>
      <w:r>
        <w:rPr>
          <w:szCs w:val="24"/>
        </w:rPr>
        <w:t xml:space="preserve">,’ </w:t>
      </w:r>
      <w:r w:rsidRPr="00344386">
        <w:rPr>
          <w:i/>
          <w:iCs/>
          <w:szCs w:val="24"/>
        </w:rPr>
        <w:t>Journal of Law and Economics</w:t>
      </w:r>
      <w:r w:rsidRPr="00344386">
        <w:rPr>
          <w:szCs w:val="24"/>
        </w:rPr>
        <w:t>, Vol. 30, No. 2, pp. 265-309</w:t>
      </w:r>
    </w:p>
    <w:p w:rsidR="00B25923" w:rsidRPr="00E805BD" w:rsidRDefault="00B25923" w:rsidP="00B25923">
      <w:pPr>
        <w:rPr>
          <w:szCs w:val="22"/>
        </w:rPr>
      </w:pPr>
      <w:proofErr w:type="spellStart"/>
      <w:r w:rsidRPr="002D2402">
        <w:rPr>
          <w:szCs w:val="22"/>
        </w:rPr>
        <w:t>Lanjouw</w:t>
      </w:r>
      <w:proofErr w:type="spellEnd"/>
      <w:r>
        <w:rPr>
          <w:szCs w:val="22"/>
        </w:rPr>
        <w:t>,</w:t>
      </w:r>
      <w:r w:rsidRPr="002D2402">
        <w:rPr>
          <w:szCs w:val="22"/>
        </w:rPr>
        <w:t xml:space="preserve"> Jean O. and Mark </w:t>
      </w:r>
      <w:proofErr w:type="spellStart"/>
      <w:r w:rsidRPr="002D2402">
        <w:rPr>
          <w:szCs w:val="22"/>
        </w:rPr>
        <w:t>Schankerman</w:t>
      </w:r>
      <w:proofErr w:type="spellEnd"/>
      <w:r>
        <w:rPr>
          <w:szCs w:val="22"/>
        </w:rPr>
        <w:t>, 2004, ‘</w:t>
      </w:r>
      <w:r w:rsidRPr="002D2402">
        <w:rPr>
          <w:szCs w:val="22"/>
        </w:rPr>
        <w:t>Protecting Intellectual Property Rights: Are Small Firms Handicapped?</w:t>
      </w:r>
      <w:r>
        <w:rPr>
          <w:szCs w:val="22"/>
        </w:rPr>
        <w:t xml:space="preserve">’ </w:t>
      </w:r>
      <w:r w:rsidRPr="002D2402">
        <w:rPr>
          <w:i/>
          <w:iCs/>
          <w:szCs w:val="22"/>
        </w:rPr>
        <w:t>Journal of Law and Economics</w:t>
      </w:r>
      <w:r w:rsidRPr="002D2402">
        <w:rPr>
          <w:szCs w:val="22"/>
        </w:rPr>
        <w:t>, Vol. 47, No. 1, pp. 45-74</w:t>
      </w:r>
    </w:p>
    <w:p w:rsidR="00B25923" w:rsidRPr="00481B27" w:rsidRDefault="00B25923" w:rsidP="00B25923">
      <w:pPr>
        <w:rPr>
          <w:szCs w:val="22"/>
        </w:rPr>
      </w:pPr>
      <w:proofErr w:type="spellStart"/>
      <w:r w:rsidRPr="00481B27">
        <w:rPr>
          <w:szCs w:val="22"/>
        </w:rPr>
        <w:t>Martínez</w:t>
      </w:r>
      <w:proofErr w:type="spellEnd"/>
      <w:r w:rsidRPr="00481B27">
        <w:rPr>
          <w:szCs w:val="22"/>
        </w:rPr>
        <w:t xml:space="preserve">-Sánchez, Francisco, 2008, “Learning by Copying,” </w:t>
      </w:r>
      <w:proofErr w:type="spellStart"/>
      <w:r w:rsidRPr="00481B27">
        <w:rPr>
          <w:i/>
          <w:iCs/>
          <w:szCs w:val="22"/>
        </w:rPr>
        <w:t>ThE</w:t>
      </w:r>
      <w:proofErr w:type="spellEnd"/>
      <w:r w:rsidRPr="00481B27">
        <w:rPr>
          <w:i/>
          <w:iCs/>
          <w:szCs w:val="22"/>
        </w:rPr>
        <w:t xml:space="preserve"> Papers No. 08/05</w:t>
      </w:r>
      <w:r w:rsidRPr="00481B27">
        <w:rPr>
          <w:szCs w:val="22"/>
        </w:rPr>
        <w:t>, Department of Economic Theory and Economic History, University of Granada</w:t>
      </w:r>
      <w:r w:rsidR="00246194">
        <w:rPr>
          <w:szCs w:val="22"/>
        </w:rPr>
        <w:t xml:space="preserve"> </w:t>
      </w:r>
      <w:r w:rsidR="00246194" w:rsidRPr="00246194">
        <w:rPr>
          <w:b/>
          <w:bCs/>
          <w:szCs w:val="22"/>
        </w:rPr>
        <w:t>[</w:t>
      </w:r>
      <w:proofErr w:type="spellStart"/>
      <w:r w:rsidR="00246194" w:rsidRPr="00246194">
        <w:rPr>
          <w:b/>
          <w:bCs/>
          <w:szCs w:val="22"/>
        </w:rPr>
        <w:t>Warit</w:t>
      </w:r>
      <w:proofErr w:type="spellEnd"/>
      <w:r w:rsidR="00246194" w:rsidRPr="00246194">
        <w:rPr>
          <w:b/>
          <w:bCs/>
          <w:szCs w:val="22"/>
        </w:rPr>
        <w:t xml:space="preserve"> </w:t>
      </w:r>
      <w:proofErr w:type="spellStart"/>
      <w:r w:rsidR="00246194" w:rsidRPr="00246194">
        <w:rPr>
          <w:b/>
          <w:bCs/>
          <w:szCs w:val="22"/>
        </w:rPr>
        <w:t>Jamkachornkiat</w:t>
      </w:r>
      <w:proofErr w:type="spellEnd"/>
      <w:r w:rsidR="00246194" w:rsidRPr="00246194">
        <w:rPr>
          <w:b/>
          <w:bCs/>
          <w:szCs w:val="22"/>
        </w:rPr>
        <w:t xml:space="preserve"> 5504642066]</w:t>
      </w:r>
    </w:p>
    <w:p w:rsidR="00B25923" w:rsidRPr="00053BFE" w:rsidRDefault="00B25923" w:rsidP="00B25923">
      <w:pPr>
        <w:rPr>
          <w:b/>
          <w:bCs/>
          <w:szCs w:val="24"/>
        </w:rPr>
      </w:pPr>
      <w:proofErr w:type="spellStart"/>
      <w:proofErr w:type="gramStart"/>
      <w:r w:rsidRPr="003B011E">
        <w:rPr>
          <w:szCs w:val="24"/>
        </w:rPr>
        <w:t>Philipson</w:t>
      </w:r>
      <w:proofErr w:type="spellEnd"/>
      <w:r>
        <w:rPr>
          <w:szCs w:val="24"/>
        </w:rPr>
        <w:t>,</w:t>
      </w:r>
      <w:r w:rsidRPr="003B011E">
        <w:rPr>
          <w:szCs w:val="24"/>
        </w:rPr>
        <w:t xml:space="preserve"> Tomas J.</w:t>
      </w:r>
      <w:r>
        <w:rPr>
          <w:szCs w:val="24"/>
        </w:rPr>
        <w:t>, 2002, “</w:t>
      </w:r>
      <w:r w:rsidRPr="003B011E">
        <w:rPr>
          <w:szCs w:val="24"/>
        </w:rPr>
        <w:t>The Regulation of Medical Innovation and Pharmaceutical Markets</w:t>
      </w:r>
      <w:r>
        <w:rPr>
          <w:szCs w:val="24"/>
        </w:rPr>
        <w:t>,”</w:t>
      </w:r>
      <w:r w:rsidRPr="003B011E">
        <w:rPr>
          <w:szCs w:val="24"/>
        </w:rPr>
        <w:t xml:space="preserve"> </w:t>
      </w:r>
      <w:r w:rsidRPr="003B011E">
        <w:rPr>
          <w:i/>
          <w:iCs/>
          <w:szCs w:val="24"/>
        </w:rPr>
        <w:t>Journal of Law and Economics</w:t>
      </w:r>
      <w:r>
        <w:rPr>
          <w:i/>
          <w:iCs/>
          <w:szCs w:val="24"/>
        </w:rPr>
        <w:t xml:space="preserve">, </w:t>
      </w:r>
      <w:r w:rsidRPr="003B011E">
        <w:rPr>
          <w:szCs w:val="24"/>
        </w:rPr>
        <w:t>Vol. 45, No.</w:t>
      </w:r>
      <w:proofErr w:type="gramEnd"/>
      <w:r w:rsidRPr="003B011E">
        <w:rPr>
          <w:szCs w:val="24"/>
        </w:rPr>
        <w:t xml:space="preserve"> S2, Part 2 (October 2002), pp. 583-586</w:t>
      </w:r>
      <w:r w:rsidR="00053BFE">
        <w:rPr>
          <w:szCs w:val="24"/>
        </w:rPr>
        <w:t xml:space="preserve"> </w:t>
      </w:r>
      <w:r w:rsidR="00053BFE">
        <w:rPr>
          <w:b/>
          <w:bCs/>
          <w:szCs w:val="24"/>
        </w:rPr>
        <w:t>[</w:t>
      </w:r>
      <w:proofErr w:type="spellStart"/>
      <w:r w:rsidR="00053BFE">
        <w:rPr>
          <w:b/>
          <w:bCs/>
          <w:szCs w:val="24"/>
        </w:rPr>
        <w:t>Vanvisa</w:t>
      </w:r>
      <w:proofErr w:type="spellEnd"/>
      <w:r w:rsidR="00053BFE">
        <w:rPr>
          <w:b/>
          <w:bCs/>
          <w:szCs w:val="24"/>
        </w:rPr>
        <w:t xml:space="preserve"> </w:t>
      </w:r>
      <w:proofErr w:type="spellStart"/>
      <w:r w:rsidR="00053BFE">
        <w:rPr>
          <w:b/>
          <w:bCs/>
          <w:szCs w:val="24"/>
        </w:rPr>
        <w:t>Aroomchootee</w:t>
      </w:r>
      <w:proofErr w:type="spellEnd"/>
      <w:r w:rsidR="00053BFE">
        <w:rPr>
          <w:b/>
          <w:bCs/>
          <w:szCs w:val="24"/>
        </w:rPr>
        <w:t>]</w:t>
      </w:r>
    </w:p>
    <w:p w:rsidR="00B25923" w:rsidRPr="00481B27" w:rsidRDefault="00B25923" w:rsidP="00B25923">
      <w:pPr>
        <w:rPr>
          <w:szCs w:val="22"/>
        </w:rPr>
      </w:pPr>
      <w:r w:rsidRPr="00481B27">
        <w:rPr>
          <w:szCs w:val="22"/>
        </w:rPr>
        <w:t>Posner, Richard A., 2005, ‘Intellectual Property: The Law and Economic Approach,’</w:t>
      </w:r>
      <w:r w:rsidRPr="00481B27">
        <w:rPr>
          <w:i/>
          <w:iCs/>
          <w:szCs w:val="22"/>
        </w:rPr>
        <w:t xml:space="preserve"> Journal of Economic Perspectives</w:t>
      </w:r>
      <w:r w:rsidRPr="00481B27">
        <w:rPr>
          <w:szCs w:val="22"/>
        </w:rPr>
        <w:t>, Vol. 19, No. 2, pp. 57-73</w:t>
      </w:r>
    </w:p>
    <w:p w:rsidR="00B25923" w:rsidRPr="001161A4" w:rsidRDefault="00B25923" w:rsidP="00B25923">
      <w:pPr>
        <w:rPr>
          <w:szCs w:val="24"/>
        </w:rPr>
      </w:pPr>
      <w:proofErr w:type="gramStart"/>
      <w:r w:rsidRPr="001161A4">
        <w:rPr>
          <w:szCs w:val="24"/>
        </w:rPr>
        <w:lastRenderedPageBreak/>
        <w:t>Schmidt, Klaus M., 2008, “Complementary Patents and Market Structure,”</w:t>
      </w:r>
      <w:r w:rsidRPr="001161A4">
        <w:rPr>
          <w:i/>
          <w:iCs/>
          <w:szCs w:val="24"/>
        </w:rPr>
        <w:t xml:space="preserve"> Discussion Paper No. 249</w:t>
      </w:r>
      <w:r w:rsidRPr="001161A4">
        <w:rPr>
          <w:szCs w:val="24"/>
        </w:rPr>
        <w:t>, Governance and the Efficiency of Economic Systems GESY.</w:t>
      </w:r>
      <w:proofErr w:type="gramEnd"/>
    </w:p>
    <w:p w:rsidR="00B25923" w:rsidRPr="001161A4" w:rsidRDefault="00B25923" w:rsidP="00B25923">
      <w:pPr>
        <w:rPr>
          <w:szCs w:val="24"/>
        </w:rPr>
      </w:pPr>
      <w:r w:rsidRPr="001161A4">
        <w:rPr>
          <w:szCs w:val="24"/>
        </w:rPr>
        <w:t>Vogel,</w:t>
      </w:r>
      <w:r w:rsidRPr="00FF59B5">
        <w:rPr>
          <w:szCs w:val="24"/>
        </w:rPr>
        <w:t xml:space="preserve"> </w:t>
      </w:r>
      <w:proofErr w:type="spellStart"/>
      <w:r w:rsidRPr="001161A4">
        <w:rPr>
          <w:szCs w:val="24"/>
        </w:rPr>
        <w:t>Carsten</w:t>
      </w:r>
      <w:proofErr w:type="spellEnd"/>
      <w:r>
        <w:rPr>
          <w:szCs w:val="24"/>
        </w:rPr>
        <w:t>,</w:t>
      </w:r>
      <w:r w:rsidRPr="001161A4">
        <w:rPr>
          <w:szCs w:val="24"/>
        </w:rPr>
        <w:t xml:space="preserve"> 2006, “The Impact and the Implications of TRIPs in a Knowledge-based Global Economy: A Developing Country’s Perspective,” </w:t>
      </w:r>
      <w:r w:rsidRPr="001161A4">
        <w:rPr>
          <w:i/>
          <w:iCs/>
          <w:szCs w:val="24"/>
        </w:rPr>
        <w:t>Asia-Pacific Trade and Investment Review</w:t>
      </w:r>
      <w:r w:rsidRPr="001161A4">
        <w:rPr>
          <w:szCs w:val="24"/>
        </w:rPr>
        <w:t>, Vol. 2, No. 1, May 2006</w:t>
      </w:r>
    </w:p>
    <w:p w:rsidR="00B25923" w:rsidRDefault="00B25923" w:rsidP="00B25923">
      <w:pPr>
        <w:rPr>
          <w:szCs w:val="22"/>
        </w:rPr>
      </w:pPr>
      <w:proofErr w:type="gramStart"/>
      <w:r w:rsidRPr="00481B27">
        <w:rPr>
          <w:szCs w:val="22"/>
        </w:rPr>
        <w:t>von</w:t>
      </w:r>
      <w:proofErr w:type="gramEnd"/>
      <w:r w:rsidRPr="00481B27">
        <w:rPr>
          <w:szCs w:val="22"/>
        </w:rPr>
        <w:t xml:space="preserve"> </w:t>
      </w:r>
      <w:proofErr w:type="spellStart"/>
      <w:r w:rsidRPr="00481B27">
        <w:rPr>
          <w:szCs w:val="22"/>
        </w:rPr>
        <w:t>Engelhardt</w:t>
      </w:r>
      <w:proofErr w:type="spellEnd"/>
      <w:r w:rsidRPr="00481B27">
        <w:rPr>
          <w:szCs w:val="22"/>
        </w:rPr>
        <w:t xml:space="preserve">, Sebastian, 2008, “The Economic Properties of Software,” </w:t>
      </w:r>
      <w:r w:rsidRPr="00481B27">
        <w:rPr>
          <w:i/>
          <w:iCs/>
          <w:szCs w:val="22"/>
        </w:rPr>
        <w:t>Jena Economic Research Papers 2008 – 045</w:t>
      </w:r>
      <w:r w:rsidRPr="00481B27">
        <w:rPr>
          <w:szCs w:val="22"/>
        </w:rPr>
        <w:t>, Friedrich Schiller University and the Max Planck Institute of Economics</w:t>
      </w:r>
    </w:p>
    <w:p w:rsidR="008D00D6" w:rsidRDefault="00664E7D" w:rsidP="00CB6F6D">
      <w:pPr>
        <w:rPr>
          <w:b/>
          <w:bCs/>
          <w:szCs w:val="22"/>
          <w:u w:val="single"/>
        </w:rPr>
      </w:pPr>
      <w:r>
        <w:rPr>
          <w:b/>
          <w:bCs/>
          <w:szCs w:val="22"/>
          <w:u w:val="single"/>
        </w:rPr>
        <w:t>V</w:t>
      </w:r>
      <w:r w:rsidR="00B25923">
        <w:rPr>
          <w:b/>
          <w:bCs/>
          <w:szCs w:val="22"/>
          <w:u w:val="single"/>
        </w:rPr>
        <w:t>I</w:t>
      </w:r>
      <w:r>
        <w:rPr>
          <w:b/>
          <w:bCs/>
          <w:szCs w:val="22"/>
          <w:u w:val="single"/>
        </w:rPr>
        <w:t>. Arts</w:t>
      </w:r>
    </w:p>
    <w:p w:rsidR="00664E7D" w:rsidRDefault="00664E7D" w:rsidP="00CB6F6D">
      <w:pPr>
        <w:rPr>
          <w:szCs w:val="22"/>
        </w:rPr>
      </w:pPr>
      <w:proofErr w:type="spellStart"/>
      <w:r>
        <w:rPr>
          <w:szCs w:val="22"/>
        </w:rPr>
        <w:t>Landes</w:t>
      </w:r>
      <w:proofErr w:type="spellEnd"/>
      <w:r>
        <w:rPr>
          <w:szCs w:val="22"/>
        </w:rPr>
        <w:t xml:space="preserve">, William M., and Richard A. Posner, 1996, ‘The Economics of Legal Disputes over the Ownership of Works of Art and Other Collectibles,’ </w:t>
      </w:r>
      <w:r w:rsidRPr="00664E7D">
        <w:rPr>
          <w:i/>
          <w:iCs/>
          <w:szCs w:val="22"/>
        </w:rPr>
        <w:t>Chicago Working Paper in Law and Economics</w:t>
      </w:r>
      <w:r>
        <w:rPr>
          <w:szCs w:val="22"/>
        </w:rPr>
        <w:t>, University of Chicago Law School.</w:t>
      </w:r>
    </w:p>
    <w:p w:rsidR="002867CC" w:rsidRPr="00664E7D" w:rsidRDefault="002867CC" w:rsidP="00CB6F6D">
      <w:pPr>
        <w:rPr>
          <w:szCs w:val="22"/>
        </w:rPr>
      </w:pPr>
      <w:r>
        <w:rPr>
          <w:szCs w:val="22"/>
        </w:rPr>
        <w:t xml:space="preserve">Ginsburg, Victor, 2012, </w:t>
      </w:r>
      <w:r w:rsidR="00C61301">
        <w:rPr>
          <w:szCs w:val="22"/>
        </w:rPr>
        <w:t xml:space="preserve">‘The Economics of Art and Culture,’ </w:t>
      </w:r>
      <w:r w:rsidR="00C61301" w:rsidRPr="00C61301">
        <w:rPr>
          <w:i/>
          <w:iCs/>
          <w:szCs w:val="22"/>
        </w:rPr>
        <w:t>ECARES Unpublished Paper</w:t>
      </w:r>
      <w:r w:rsidR="00C61301">
        <w:rPr>
          <w:szCs w:val="22"/>
        </w:rPr>
        <w:t>, June 2012</w:t>
      </w:r>
    </w:p>
    <w:p w:rsidR="00E93272" w:rsidRDefault="00E93272" w:rsidP="00E805BD">
      <w:pPr>
        <w:rPr>
          <w:b/>
          <w:bCs/>
          <w:szCs w:val="24"/>
          <w:u w:val="single"/>
        </w:rPr>
      </w:pPr>
      <w:r>
        <w:rPr>
          <w:b/>
          <w:bCs/>
          <w:szCs w:val="24"/>
          <w:u w:val="single"/>
        </w:rPr>
        <w:t xml:space="preserve">VII. </w:t>
      </w:r>
      <w:r w:rsidR="00E5260E">
        <w:rPr>
          <w:b/>
          <w:bCs/>
          <w:szCs w:val="24"/>
          <w:u w:val="single"/>
        </w:rPr>
        <w:t>International Law</w:t>
      </w:r>
    </w:p>
    <w:p w:rsidR="00C25A0D" w:rsidRDefault="00C25A0D" w:rsidP="00C25A0D">
      <w:pPr>
        <w:rPr>
          <w:szCs w:val="24"/>
        </w:rPr>
      </w:pPr>
      <w:r w:rsidRPr="00C25A0D">
        <w:rPr>
          <w:szCs w:val="24"/>
        </w:rPr>
        <w:t>Bagwell</w:t>
      </w:r>
      <w:r>
        <w:rPr>
          <w:szCs w:val="24"/>
        </w:rPr>
        <w:t xml:space="preserve">, </w:t>
      </w:r>
      <w:r w:rsidRPr="00C25A0D">
        <w:rPr>
          <w:szCs w:val="24"/>
        </w:rPr>
        <w:t>Kyle</w:t>
      </w:r>
      <w:r>
        <w:rPr>
          <w:szCs w:val="24"/>
        </w:rPr>
        <w:t>,</w:t>
      </w:r>
      <w:r w:rsidRPr="00C25A0D">
        <w:rPr>
          <w:szCs w:val="24"/>
        </w:rPr>
        <w:t xml:space="preserve"> and Robert W. </w:t>
      </w:r>
      <w:proofErr w:type="spellStart"/>
      <w:r w:rsidRPr="00C25A0D">
        <w:rPr>
          <w:szCs w:val="24"/>
        </w:rPr>
        <w:t>Staiger</w:t>
      </w:r>
      <w:proofErr w:type="spellEnd"/>
      <w:r>
        <w:rPr>
          <w:szCs w:val="24"/>
        </w:rPr>
        <w:t>, 2005, ‘</w:t>
      </w:r>
      <w:r w:rsidRPr="00C25A0D">
        <w:rPr>
          <w:szCs w:val="24"/>
        </w:rPr>
        <w:t>Enforcement, Private Political Pressure, and the General Agreement on Tariffs and Trade/World Trade Organization Escape Clause</w:t>
      </w:r>
      <w:r>
        <w:rPr>
          <w:szCs w:val="24"/>
        </w:rPr>
        <w:t xml:space="preserve">,’ </w:t>
      </w:r>
      <w:r w:rsidRPr="00C25A0D">
        <w:rPr>
          <w:i/>
          <w:iCs/>
          <w:szCs w:val="24"/>
        </w:rPr>
        <w:t>Journal of Legal Studies</w:t>
      </w:r>
      <w:r w:rsidRPr="00C25A0D">
        <w:rPr>
          <w:szCs w:val="24"/>
        </w:rPr>
        <w:t>, Vol. 34, No. 2, pp. 471-513</w:t>
      </w:r>
    </w:p>
    <w:p w:rsidR="00E93272" w:rsidRDefault="00E93272" w:rsidP="00E93272">
      <w:pPr>
        <w:rPr>
          <w:szCs w:val="24"/>
        </w:rPr>
      </w:pPr>
      <w:r>
        <w:rPr>
          <w:szCs w:val="24"/>
        </w:rPr>
        <w:t xml:space="preserve">Horn, </w:t>
      </w:r>
      <w:proofErr w:type="spellStart"/>
      <w:r>
        <w:rPr>
          <w:szCs w:val="24"/>
        </w:rPr>
        <w:t>Henrik</w:t>
      </w:r>
      <w:proofErr w:type="spellEnd"/>
      <w:r>
        <w:rPr>
          <w:szCs w:val="24"/>
        </w:rPr>
        <w:t>, 2013, ‘</w:t>
      </w:r>
      <w:r w:rsidRPr="00E93272">
        <w:rPr>
          <w:szCs w:val="24"/>
        </w:rPr>
        <w:t>The ECJ Judgment on the Extensions of the ETS to Aviation: An Economist’s Discontent</w:t>
      </w:r>
      <w:r>
        <w:rPr>
          <w:szCs w:val="24"/>
        </w:rPr>
        <w:t xml:space="preserve">,’ </w:t>
      </w:r>
      <w:r w:rsidRPr="00E93272">
        <w:rPr>
          <w:i/>
          <w:iCs/>
          <w:szCs w:val="24"/>
        </w:rPr>
        <w:t>IFN Working Paper No. 980</w:t>
      </w:r>
      <w:r>
        <w:rPr>
          <w:szCs w:val="24"/>
        </w:rPr>
        <w:t>, Research Institute of Industrial Economics, Stockholm, Sweden.</w:t>
      </w:r>
    </w:p>
    <w:p w:rsidR="00E93272" w:rsidRDefault="00E93272" w:rsidP="00E93272">
      <w:pPr>
        <w:rPr>
          <w:szCs w:val="24"/>
        </w:rPr>
      </w:pPr>
      <w:proofErr w:type="spellStart"/>
      <w:r>
        <w:rPr>
          <w:szCs w:val="24"/>
        </w:rPr>
        <w:t>Murauskas</w:t>
      </w:r>
      <w:proofErr w:type="spellEnd"/>
      <w:r>
        <w:rPr>
          <w:szCs w:val="24"/>
        </w:rPr>
        <w:t xml:space="preserve">, </w:t>
      </w:r>
      <w:proofErr w:type="spellStart"/>
      <w:r>
        <w:rPr>
          <w:szCs w:val="24"/>
        </w:rPr>
        <w:t>Donatas</w:t>
      </w:r>
      <w:proofErr w:type="spellEnd"/>
      <w:r>
        <w:rPr>
          <w:szCs w:val="24"/>
        </w:rPr>
        <w:t>. 2012. “</w:t>
      </w:r>
      <w:r w:rsidRPr="00E93272">
        <w:rPr>
          <w:szCs w:val="24"/>
        </w:rPr>
        <w:t xml:space="preserve">Consequences-based </w:t>
      </w:r>
      <w:proofErr w:type="spellStart"/>
      <w:r w:rsidRPr="00E93272">
        <w:rPr>
          <w:szCs w:val="24"/>
        </w:rPr>
        <w:t>Judgements</w:t>
      </w:r>
      <w:proofErr w:type="spellEnd"/>
      <w:r w:rsidRPr="00E93272">
        <w:rPr>
          <w:szCs w:val="24"/>
        </w:rPr>
        <w:t xml:space="preserve"> of the Court of Justice of the European Union: Economic Analysis of Law</w:t>
      </w:r>
      <w:r>
        <w:rPr>
          <w:szCs w:val="24"/>
        </w:rPr>
        <w:t xml:space="preserve">.” Master Thesis. </w:t>
      </w:r>
      <w:proofErr w:type="gramStart"/>
      <w:r>
        <w:rPr>
          <w:szCs w:val="24"/>
        </w:rPr>
        <w:t>Erasmus Mundus European Masters in Law and Economics.</w:t>
      </w:r>
      <w:proofErr w:type="gramEnd"/>
    </w:p>
    <w:p w:rsidR="008D1179" w:rsidRDefault="008D1179" w:rsidP="008D1179">
      <w:pPr>
        <w:rPr>
          <w:szCs w:val="24"/>
        </w:rPr>
      </w:pPr>
      <w:proofErr w:type="gramStart"/>
      <w:r w:rsidRPr="008D1179">
        <w:rPr>
          <w:szCs w:val="24"/>
        </w:rPr>
        <w:t>Posner</w:t>
      </w:r>
      <w:r>
        <w:rPr>
          <w:szCs w:val="24"/>
        </w:rPr>
        <w:t>,</w:t>
      </w:r>
      <w:r w:rsidRPr="008D1179">
        <w:rPr>
          <w:szCs w:val="24"/>
        </w:rPr>
        <w:t xml:space="preserve"> Eric A. and Miguel F. P. de </w:t>
      </w:r>
      <w:proofErr w:type="spellStart"/>
      <w:r w:rsidRPr="008D1179">
        <w:rPr>
          <w:szCs w:val="24"/>
        </w:rPr>
        <w:t>Figueiredo</w:t>
      </w:r>
      <w:proofErr w:type="spellEnd"/>
      <w:r>
        <w:rPr>
          <w:szCs w:val="24"/>
        </w:rPr>
        <w:t>, 2005, ‘</w:t>
      </w:r>
      <w:r w:rsidRPr="008D1179">
        <w:rPr>
          <w:szCs w:val="24"/>
        </w:rPr>
        <w:t>Is the International Court of Justice Biased?</w:t>
      </w:r>
      <w:r>
        <w:rPr>
          <w:szCs w:val="24"/>
        </w:rPr>
        <w:t>’</w:t>
      </w:r>
      <w:proofErr w:type="gramEnd"/>
      <w:r>
        <w:rPr>
          <w:szCs w:val="24"/>
        </w:rPr>
        <w:t xml:space="preserve"> </w:t>
      </w:r>
      <w:r w:rsidRPr="008D1179">
        <w:rPr>
          <w:i/>
          <w:iCs/>
          <w:szCs w:val="24"/>
        </w:rPr>
        <w:t>Journal of Legal Studies</w:t>
      </w:r>
      <w:r w:rsidRPr="008D1179">
        <w:rPr>
          <w:szCs w:val="24"/>
        </w:rPr>
        <w:t>, Vol. 34, No. 2, pp. 599-630</w:t>
      </w:r>
    </w:p>
    <w:p w:rsidR="00C25A0D" w:rsidRDefault="00C25A0D" w:rsidP="00C25A0D">
      <w:pPr>
        <w:rPr>
          <w:szCs w:val="24"/>
        </w:rPr>
      </w:pPr>
      <w:proofErr w:type="spellStart"/>
      <w:r w:rsidRPr="00C25A0D">
        <w:rPr>
          <w:szCs w:val="24"/>
        </w:rPr>
        <w:t>Staiger</w:t>
      </w:r>
      <w:proofErr w:type="spellEnd"/>
      <w:r>
        <w:rPr>
          <w:szCs w:val="24"/>
        </w:rPr>
        <w:t>,</w:t>
      </w:r>
      <w:r w:rsidRPr="00C25A0D">
        <w:rPr>
          <w:szCs w:val="24"/>
        </w:rPr>
        <w:t xml:space="preserve"> Robert W. and Alan O. Sykes</w:t>
      </w:r>
      <w:r>
        <w:rPr>
          <w:szCs w:val="24"/>
        </w:rPr>
        <w:t>, 2011, ‘</w:t>
      </w:r>
      <w:r w:rsidRPr="00C25A0D">
        <w:rPr>
          <w:szCs w:val="24"/>
        </w:rPr>
        <w:t>International Trade, National Treatment, and Domestic Regulation</w:t>
      </w:r>
      <w:r>
        <w:rPr>
          <w:szCs w:val="24"/>
        </w:rPr>
        <w:t xml:space="preserve">,’ </w:t>
      </w:r>
      <w:r w:rsidRPr="00C25A0D">
        <w:rPr>
          <w:i/>
          <w:iCs/>
          <w:szCs w:val="24"/>
        </w:rPr>
        <w:t>Journal of Legal Studies</w:t>
      </w:r>
      <w:r w:rsidRPr="00C25A0D">
        <w:rPr>
          <w:szCs w:val="24"/>
        </w:rPr>
        <w:t>, Vol. 40, No. 1, pp. 149-203</w:t>
      </w:r>
    </w:p>
    <w:p w:rsidR="002D2402" w:rsidRDefault="00E5260E" w:rsidP="00E805BD">
      <w:pPr>
        <w:rPr>
          <w:b/>
          <w:bCs/>
          <w:szCs w:val="24"/>
          <w:u w:val="single"/>
        </w:rPr>
      </w:pPr>
      <w:r>
        <w:rPr>
          <w:b/>
          <w:bCs/>
          <w:szCs w:val="24"/>
          <w:u w:val="single"/>
        </w:rPr>
        <w:t xml:space="preserve">VIII. </w:t>
      </w:r>
      <w:r w:rsidR="002D2402">
        <w:rPr>
          <w:b/>
          <w:bCs/>
          <w:szCs w:val="24"/>
          <w:u w:val="single"/>
        </w:rPr>
        <w:t>Consumer Protection</w:t>
      </w:r>
    </w:p>
    <w:p w:rsidR="002D2402" w:rsidRPr="00481B27" w:rsidRDefault="002D2402" w:rsidP="002D2402">
      <w:pPr>
        <w:rPr>
          <w:szCs w:val="24"/>
        </w:rPr>
      </w:pPr>
      <w:r w:rsidRPr="00481B27">
        <w:rPr>
          <w:szCs w:val="24"/>
        </w:rPr>
        <w:t xml:space="preserve">Butler, Henry N., and Jason Scott Johnston, 2008, ‘Consumer Harm Acts? An Economic Analysis of State Consumer Protection Acts,’ </w:t>
      </w:r>
      <w:r w:rsidRPr="00481B27">
        <w:rPr>
          <w:i/>
          <w:iCs/>
          <w:szCs w:val="24"/>
        </w:rPr>
        <w:t>Northwestern Law &amp; Economic Research Paper No. 08-02</w:t>
      </w:r>
      <w:r w:rsidRPr="00481B27">
        <w:rPr>
          <w:szCs w:val="24"/>
        </w:rPr>
        <w:t>, Northwestern University School of Law</w:t>
      </w:r>
    </w:p>
    <w:p w:rsidR="002D2402" w:rsidRPr="002D2402" w:rsidRDefault="002D2402" w:rsidP="002D2402">
      <w:pPr>
        <w:rPr>
          <w:szCs w:val="24"/>
        </w:rPr>
      </w:pPr>
      <w:r w:rsidRPr="002D2402">
        <w:rPr>
          <w:szCs w:val="24"/>
        </w:rPr>
        <w:t>Ferris</w:t>
      </w:r>
      <w:r>
        <w:rPr>
          <w:szCs w:val="24"/>
        </w:rPr>
        <w:t>,</w:t>
      </w:r>
      <w:r w:rsidRPr="002D2402">
        <w:rPr>
          <w:szCs w:val="24"/>
        </w:rPr>
        <w:t xml:space="preserve"> J. Stephen</w:t>
      </w:r>
      <w:r>
        <w:rPr>
          <w:szCs w:val="24"/>
        </w:rPr>
        <w:t>, 1990, ‘</w:t>
      </w:r>
      <w:r w:rsidRPr="002D2402">
        <w:rPr>
          <w:szCs w:val="24"/>
        </w:rPr>
        <w:t>Time, Space, and Shopping: The Regulation of Shopping Hours</w:t>
      </w:r>
      <w:r>
        <w:rPr>
          <w:szCs w:val="24"/>
        </w:rPr>
        <w:t xml:space="preserve">,’ </w:t>
      </w:r>
      <w:r w:rsidRPr="002D2402">
        <w:rPr>
          <w:i/>
          <w:iCs/>
          <w:szCs w:val="24"/>
        </w:rPr>
        <w:t>Journal of Law, Economics, &amp; Organization</w:t>
      </w:r>
      <w:r w:rsidRPr="002D2402">
        <w:rPr>
          <w:szCs w:val="24"/>
        </w:rPr>
        <w:t>, Vol. 6, No. 1, pp. 171-187</w:t>
      </w:r>
    </w:p>
    <w:p w:rsidR="002D2402" w:rsidRDefault="002D2402" w:rsidP="002D2402">
      <w:pPr>
        <w:rPr>
          <w:szCs w:val="24"/>
        </w:rPr>
      </w:pPr>
      <w:proofErr w:type="spellStart"/>
      <w:r w:rsidRPr="00481B27">
        <w:rPr>
          <w:szCs w:val="24"/>
        </w:rPr>
        <w:t>Haupt</w:t>
      </w:r>
      <w:proofErr w:type="spellEnd"/>
      <w:r w:rsidRPr="00481B27">
        <w:rPr>
          <w:szCs w:val="24"/>
        </w:rPr>
        <w:t xml:space="preserve">, Stefan, 2003, ‘An Economic Analysis of Consumer Protection Law,’ </w:t>
      </w:r>
      <w:r w:rsidRPr="00481B27">
        <w:rPr>
          <w:i/>
          <w:iCs/>
          <w:szCs w:val="24"/>
        </w:rPr>
        <w:t>German Law Journal</w:t>
      </w:r>
      <w:r w:rsidRPr="00481B27">
        <w:rPr>
          <w:szCs w:val="24"/>
        </w:rPr>
        <w:t>, Vol. 4, No. 11, pp. 1137-1164</w:t>
      </w:r>
      <w:r w:rsidR="00D701F9">
        <w:rPr>
          <w:szCs w:val="24"/>
        </w:rPr>
        <w:t xml:space="preserve"> </w:t>
      </w:r>
      <w:r w:rsidR="00D701F9" w:rsidRPr="00D701F9">
        <w:rPr>
          <w:b/>
          <w:bCs/>
          <w:szCs w:val="24"/>
        </w:rPr>
        <w:t>[</w:t>
      </w:r>
      <w:proofErr w:type="spellStart"/>
      <w:r w:rsidR="00D701F9" w:rsidRPr="00D701F9">
        <w:rPr>
          <w:b/>
          <w:bCs/>
          <w:szCs w:val="24"/>
        </w:rPr>
        <w:t>Chutimon</w:t>
      </w:r>
      <w:proofErr w:type="spellEnd"/>
      <w:r w:rsidR="00D701F9" w:rsidRPr="00D701F9">
        <w:rPr>
          <w:b/>
          <w:bCs/>
          <w:szCs w:val="24"/>
        </w:rPr>
        <w:t xml:space="preserve"> </w:t>
      </w:r>
      <w:proofErr w:type="spellStart"/>
      <w:r w:rsidR="00D701F9" w:rsidRPr="00D701F9">
        <w:rPr>
          <w:b/>
          <w:bCs/>
          <w:szCs w:val="24"/>
        </w:rPr>
        <w:t>Keowkiri</w:t>
      </w:r>
      <w:proofErr w:type="spellEnd"/>
      <w:r w:rsidR="00D701F9" w:rsidRPr="00D701F9">
        <w:rPr>
          <w:b/>
          <w:bCs/>
          <w:szCs w:val="24"/>
        </w:rPr>
        <w:t>]</w:t>
      </w:r>
    </w:p>
    <w:p w:rsidR="008D1179" w:rsidRPr="008D1179" w:rsidRDefault="008D1179" w:rsidP="002D2402">
      <w:pPr>
        <w:rPr>
          <w:b/>
          <w:bCs/>
          <w:szCs w:val="24"/>
          <w:u w:val="single"/>
        </w:rPr>
      </w:pPr>
      <w:r w:rsidRPr="008D1179">
        <w:rPr>
          <w:b/>
          <w:bCs/>
          <w:szCs w:val="24"/>
          <w:u w:val="single"/>
        </w:rPr>
        <w:t>IX. Others</w:t>
      </w:r>
    </w:p>
    <w:p w:rsidR="00F4093F" w:rsidRDefault="008D1179" w:rsidP="008D1179">
      <w:pPr>
        <w:rPr>
          <w:szCs w:val="24"/>
        </w:rPr>
      </w:pPr>
      <w:r w:rsidRPr="008D1179">
        <w:rPr>
          <w:szCs w:val="24"/>
        </w:rPr>
        <w:lastRenderedPageBreak/>
        <w:t>Anderson</w:t>
      </w:r>
      <w:r>
        <w:rPr>
          <w:szCs w:val="24"/>
        </w:rPr>
        <w:t>,</w:t>
      </w:r>
      <w:r w:rsidRPr="008D1179">
        <w:rPr>
          <w:szCs w:val="24"/>
        </w:rPr>
        <w:t xml:space="preserve"> D. Mark, Benjamin Hansen, and Daniel I. Rees</w:t>
      </w:r>
      <w:r w:rsidR="00F4093F">
        <w:rPr>
          <w:szCs w:val="24"/>
        </w:rPr>
        <w:t>, 2013, ‘</w:t>
      </w:r>
      <w:r w:rsidRPr="008D1179">
        <w:rPr>
          <w:szCs w:val="24"/>
        </w:rPr>
        <w:t>Medical Marijuana Laws, Traffic Fatalities, and Alcohol Consumption</w:t>
      </w:r>
      <w:r w:rsidR="00F4093F">
        <w:rPr>
          <w:szCs w:val="24"/>
        </w:rPr>
        <w:t xml:space="preserve">,’ </w:t>
      </w:r>
      <w:r w:rsidRPr="00F4093F">
        <w:rPr>
          <w:i/>
          <w:iCs/>
          <w:szCs w:val="24"/>
        </w:rPr>
        <w:t>Journal of Law and Economics</w:t>
      </w:r>
      <w:r w:rsidRPr="008D1179">
        <w:rPr>
          <w:szCs w:val="24"/>
        </w:rPr>
        <w:t>, Vol. 56, No. 2, pp. 333-369</w:t>
      </w:r>
      <w:r w:rsidR="00053BFE">
        <w:rPr>
          <w:szCs w:val="24"/>
        </w:rPr>
        <w:t xml:space="preserve"> </w:t>
      </w:r>
      <w:r w:rsidR="00053BFE" w:rsidRPr="00053BFE">
        <w:rPr>
          <w:b/>
          <w:bCs/>
          <w:szCs w:val="24"/>
        </w:rPr>
        <w:t>[</w:t>
      </w:r>
      <w:proofErr w:type="spellStart"/>
      <w:r w:rsidR="00053BFE" w:rsidRPr="00053BFE">
        <w:rPr>
          <w:b/>
          <w:bCs/>
          <w:szCs w:val="24"/>
        </w:rPr>
        <w:t>Monpanai</w:t>
      </w:r>
      <w:proofErr w:type="spellEnd"/>
      <w:r w:rsidR="00053BFE" w:rsidRPr="00053BFE">
        <w:rPr>
          <w:b/>
          <w:bCs/>
          <w:szCs w:val="24"/>
        </w:rPr>
        <w:t>]</w:t>
      </w:r>
    </w:p>
    <w:p w:rsidR="00F4093F" w:rsidRDefault="00F4093F" w:rsidP="00F4093F">
      <w:pPr>
        <w:rPr>
          <w:szCs w:val="24"/>
        </w:rPr>
      </w:pPr>
      <w:proofErr w:type="spellStart"/>
      <w:r w:rsidRPr="00F4093F">
        <w:rPr>
          <w:szCs w:val="24"/>
        </w:rPr>
        <w:t>Bandiera</w:t>
      </w:r>
      <w:proofErr w:type="spellEnd"/>
      <w:r>
        <w:rPr>
          <w:szCs w:val="24"/>
        </w:rPr>
        <w:t>,</w:t>
      </w:r>
      <w:r w:rsidRPr="00F4093F">
        <w:rPr>
          <w:szCs w:val="24"/>
        </w:rPr>
        <w:t xml:space="preserve"> </w:t>
      </w:r>
      <w:proofErr w:type="spellStart"/>
      <w:r w:rsidRPr="00F4093F">
        <w:rPr>
          <w:szCs w:val="24"/>
        </w:rPr>
        <w:t>Oriana</w:t>
      </w:r>
      <w:proofErr w:type="spellEnd"/>
      <w:r>
        <w:rPr>
          <w:szCs w:val="24"/>
        </w:rPr>
        <w:t>, 2003, ‘</w:t>
      </w:r>
      <w:r w:rsidRPr="00F4093F">
        <w:rPr>
          <w:szCs w:val="24"/>
        </w:rPr>
        <w:t>Land Reform, the Market for Protection, and the Origins of the Sicilian Mafia: Theory and Evidence</w:t>
      </w:r>
      <w:r>
        <w:rPr>
          <w:szCs w:val="24"/>
        </w:rPr>
        <w:t xml:space="preserve">,’ </w:t>
      </w:r>
      <w:r w:rsidRPr="00F4093F">
        <w:rPr>
          <w:i/>
          <w:iCs/>
          <w:szCs w:val="24"/>
        </w:rPr>
        <w:t>Journal of Law, Economics, &amp; Organization</w:t>
      </w:r>
      <w:r w:rsidRPr="00F4093F">
        <w:rPr>
          <w:szCs w:val="24"/>
        </w:rPr>
        <w:t>, Vol. 19, No. 1, pp. 218-244</w:t>
      </w:r>
      <w:r w:rsidR="00CA695D">
        <w:rPr>
          <w:szCs w:val="24"/>
        </w:rPr>
        <w:t xml:space="preserve"> </w:t>
      </w:r>
      <w:r w:rsidR="00CA695D" w:rsidRPr="00CA695D">
        <w:rPr>
          <w:b/>
          <w:bCs/>
          <w:szCs w:val="24"/>
        </w:rPr>
        <w:t>[</w:t>
      </w:r>
      <w:r w:rsidR="00CA695D">
        <w:rPr>
          <w:b/>
          <w:bCs/>
          <w:szCs w:val="24"/>
        </w:rPr>
        <w:t xml:space="preserve">Sky </w:t>
      </w:r>
      <w:proofErr w:type="spellStart"/>
      <w:r w:rsidR="00CA695D">
        <w:rPr>
          <w:b/>
          <w:bCs/>
          <w:szCs w:val="24"/>
        </w:rPr>
        <w:t>Preedanon</w:t>
      </w:r>
      <w:proofErr w:type="spellEnd"/>
      <w:r w:rsidR="00CA695D">
        <w:rPr>
          <w:b/>
          <w:bCs/>
          <w:szCs w:val="24"/>
        </w:rPr>
        <w:t xml:space="preserve"> </w:t>
      </w:r>
      <w:r w:rsidR="00CA695D" w:rsidRPr="00CA695D">
        <w:rPr>
          <w:b/>
          <w:bCs/>
          <w:szCs w:val="24"/>
        </w:rPr>
        <w:t>5404641507]</w:t>
      </w:r>
    </w:p>
    <w:p w:rsidR="00F4093F" w:rsidRDefault="00F4093F" w:rsidP="00F4093F">
      <w:pPr>
        <w:rPr>
          <w:szCs w:val="24"/>
        </w:rPr>
      </w:pPr>
      <w:r w:rsidRPr="00F4093F">
        <w:rPr>
          <w:szCs w:val="24"/>
        </w:rPr>
        <w:t>Garrett</w:t>
      </w:r>
      <w:r>
        <w:rPr>
          <w:szCs w:val="24"/>
        </w:rPr>
        <w:t>,</w:t>
      </w:r>
      <w:r w:rsidRPr="00F4093F">
        <w:rPr>
          <w:szCs w:val="24"/>
        </w:rPr>
        <w:t xml:space="preserve"> Thomas A. and Gary A. Wagner</w:t>
      </w:r>
      <w:r>
        <w:rPr>
          <w:szCs w:val="24"/>
        </w:rPr>
        <w:t>, 2009, ‘</w:t>
      </w:r>
      <w:r w:rsidRPr="00F4093F">
        <w:rPr>
          <w:szCs w:val="24"/>
        </w:rPr>
        <w:t>Red Ink in the Rearview Mirror: Local Fiscal Conditions and the Issuance of Traffic Tickets</w:t>
      </w:r>
      <w:r>
        <w:rPr>
          <w:szCs w:val="24"/>
        </w:rPr>
        <w:t xml:space="preserve">,’ </w:t>
      </w:r>
      <w:r w:rsidRPr="00F4093F">
        <w:rPr>
          <w:i/>
          <w:iCs/>
          <w:szCs w:val="24"/>
        </w:rPr>
        <w:t>Journal of Law and Economics</w:t>
      </w:r>
      <w:r w:rsidRPr="00F4093F">
        <w:rPr>
          <w:szCs w:val="24"/>
        </w:rPr>
        <w:t>, Vol. 52, No. 1, pp. 71-90</w:t>
      </w:r>
    </w:p>
    <w:p w:rsidR="008D1179" w:rsidRDefault="008D1179" w:rsidP="008D1179">
      <w:pPr>
        <w:rPr>
          <w:szCs w:val="24"/>
        </w:rPr>
      </w:pPr>
      <w:proofErr w:type="spellStart"/>
      <w:r w:rsidRPr="008D1179">
        <w:rPr>
          <w:szCs w:val="24"/>
        </w:rPr>
        <w:t>Mui</w:t>
      </w:r>
      <w:proofErr w:type="spellEnd"/>
      <w:r>
        <w:rPr>
          <w:szCs w:val="24"/>
        </w:rPr>
        <w:t xml:space="preserve">, </w:t>
      </w:r>
      <w:proofErr w:type="spellStart"/>
      <w:r w:rsidRPr="008D1179">
        <w:rPr>
          <w:szCs w:val="24"/>
        </w:rPr>
        <w:t>Vai</w:t>
      </w:r>
      <w:proofErr w:type="spellEnd"/>
      <w:r w:rsidRPr="008D1179">
        <w:rPr>
          <w:szCs w:val="24"/>
        </w:rPr>
        <w:t>-Lam</w:t>
      </w:r>
      <w:r>
        <w:rPr>
          <w:szCs w:val="24"/>
        </w:rPr>
        <w:t>, 1999, ‘I</w:t>
      </w:r>
      <w:r w:rsidRPr="008D1179">
        <w:rPr>
          <w:szCs w:val="24"/>
        </w:rPr>
        <w:t>nformation, Civil Liberties, and the Political Economy of Witch-Hunts</w:t>
      </w:r>
      <w:r>
        <w:rPr>
          <w:szCs w:val="24"/>
        </w:rPr>
        <w:t xml:space="preserve">,’ </w:t>
      </w:r>
      <w:r w:rsidRPr="008D1179">
        <w:rPr>
          <w:i/>
          <w:iCs/>
          <w:szCs w:val="24"/>
        </w:rPr>
        <w:t>Journal of Law, Economics, &amp; Organization</w:t>
      </w:r>
      <w:r w:rsidRPr="008D1179">
        <w:rPr>
          <w:szCs w:val="24"/>
        </w:rPr>
        <w:t>, Vol. 15, No. 2, pp. 503-525</w:t>
      </w:r>
      <w:r w:rsidR="00CA695D">
        <w:rPr>
          <w:szCs w:val="24"/>
        </w:rPr>
        <w:t xml:space="preserve"> </w:t>
      </w:r>
      <w:r w:rsidR="00CA695D" w:rsidRPr="00CA695D">
        <w:rPr>
          <w:b/>
          <w:bCs/>
          <w:szCs w:val="24"/>
        </w:rPr>
        <w:t>[</w:t>
      </w:r>
      <w:proofErr w:type="spellStart"/>
      <w:r w:rsidR="00CA695D" w:rsidRPr="00CA695D">
        <w:rPr>
          <w:b/>
          <w:bCs/>
          <w:szCs w:val="24"/>
        </w:rPr>
        <w:t>Teepakorn</w:t>
      </w:r>
      <w:proofErr w:type="spellEnd"/>
      <w:r w:rsidR="00CA695D" w:rsidRPr="00CA695D">
        <w:rPr>
          <w:b/>
          <w:bCs/>
          <w:szCs w:val="24"/>
        </w:rPr>
        <w:t xml:space="preserve"> </w:t>
      </w:r>
      <w:proofErr w:type="spellStart"/>
      <w:r w:rsidR="00CA695D" w:rsidRPr="00CA695D">
        <w:rPr>
          <w:b/>
          <w:bCs/>
          <w:szCs w:val="24"/>
        </w:rPr>
        <w:t>Suppakarnpanich</w:t>
      </w:r>
      <w:proofErr w:type="spellEnd"/>
      <w:r w:rsidR="00CA695D" w:rsidRPr="00CA695D">
        <w:rPr>
          <w:b/>
          <w:bCs/>
          <w:szCs w:val="24"/>
        </w:rPr>
        <w:t xml:space="preserve"> 5404641325]</w:t>
      </w:r>
    </w:p>
    <w:p w:rsidR="008D1179" w:rsidRDefault="008D1179" w:rsidP="008D1179">
      <w:pPr>
        <w:rPr>
          <w:szCs w:val="24"/>
        </w:rPr>
      </w:pPr>
      <w:proofErr w:type="spellStart"/>
      <w:r w:rsidRPr="008D1179">
        <w:rPr>
          <w:szCs w:val="24"/>
        </w:rPr>
        <w:t>Wickelgren</w:t>
      </w:r>
      <w:proofErr w:type="spellEnd"/>
      <w:r>
        <w:rPr>
          <w:szCs w:val="24"/>
        </w:rPr>
        <w:t>,</w:t>
      </w:r>
      <w:r w:rsidRPr="008D1179">
        <w:rPr>
          <w:szCs w:val="24"/>
        </w:rPr>
        <w:t xml:space="preserve"> Abraham L.</w:t>
      </w:r>
      <w:r>
        <w:rPr>
          <w:szCs w:val="24"/>
        </w:rPr>
        <w:t>, 2010, ‘</w:t>
      </w:r>
      <w:r w:rsidRPr="008D1179">
        <w:rPr>
          <w:szCs w:val="24"/>
        </w:rPr>
        <w:t>A Right to Silence for Civil Defendants?</w:t>
      </w:r>
      <w:r>
        <w:rPr>
          <w:szCs w:val="24"/>
        </w:rPr>
        <w:t xml:space="preserve">’ </w:t>
      </w:r>
      <w:r w:rsidRPr="008D1179">
        <w:rPr>
          <w:i/>
          <w:iCs/>
          <w:szCs w:val="24"/>
        </w:rPr>
        <w:t>Journal of Law, Economics, &amp; Organization</w:t>
      </w:r>
      <w:r w:rsidRPr="008D1179">
        <w:rPr>
          <w:szCs w:val="24"/>
        </w:rPr>
        <w:t>, Vol. 26, No. 1, pp. 92-114</w:t>
      </w:r>
    </w:p>
    <w:p w:rsidR="00344386" w:rsidRPr="00CA695D" w:rsidRDefault="00CA695D" w:rsidP="00CA695D">
      <w:pPr>
        <w:rPr>
          <w:b/>
          <w:bCs/>
          <w:szCs w:val="24"/>
        </w:rPr>
      </w:pPr>
      <w:r w:rsidRPr="00CA695D">
        <w:rPr>
          <w:szCs w:val="24"/>
        </w:rPr>
        <w:t>Geddes</w:t>
      </w:r>
      <w:r>
        <w:rPr>
          <w:szCs w:val="24"/>
        </w:rPr>
        <w:t>,</w:t>
      </w:r>
      <w:r w:rsidRPr="00CA695D">
        <w:rPr>
          <w:szCs w:val="24"/>
        </w:rPr>
        <w:t xml:space="preserve"> Rick, Dean </w:t>
      </w:r>
      <w:proofErr w:type="spellStart"/>
      <w:r w:rsidRPr="00CA695D">
        <w:rPr>
          <w:szCs w:val="24"/>
        </w:rPr>
        <w:t>Lueck</w:t>
      </w:r>
      <w:proofErr w:type="spellEnd"/>
      <w:r w:rsidRPr="00CA695D">
        <w:rPr>
          <w:szCs w:val="24"/>
        </w:rPr>
        <w:t>, and Sharon Tennyson</w:t>
      </w:r>
      <w:r>
        <w:rPr>
          <w:szCs w:val="24"/>
        </w:rPr>
        <w:t>, 2012, ‘</w:t>
      </w:r>
      <w:r w:rsidRPr="00CA695D">
        <w:rPr>
          <w:szCs w:val="24"/>
        </w:rPr>
        <w:t>Human Capital Accumulation and the Expansion of Women’s Economic Rights</w:t>
      </w:r>
      <w:r>
        <w:rPr>
          <w:szCs w:val="24"/>
        </w:rPr>
        <w:t xml:space="preserve">,’ </w:t>
      </w:r>
      <w:r w:rsidRPr="00CA695D">
        <w:rPr>
          <w:i/>
          <w:iCs/>
          <w:szCs w:val="24"/>
        </w:rPr>
        <w:t>Journal of Law and Economics</w:t>
      </w:r>
      <w:r>
        <w:rPr>
          <w:szCs w:val="24"/>
        </w:rPr>
        <w:t xml:space="preserve">, </w:t>
      </w:r>
      <w:r w:rsidRPr="00CA695D">
        <w:rPr>
          <w:szCs w:val="24"/>
        </w:rPr>
        <w:t>Vol. 55, No. 4, pp. 839-867</w:t>
      </w:r>
      <w:r>
        <w:rPr>
          <w:szCs w:val="24"/>
        </w:rPr>
        <w:t xml:space="preserve"> </w:t>
      </w:r>
      <w:r w:rsidRPr="00CA695D">
        <w:rPr>
          <w:b/>
          <w:bCs/>
          <w:szCs w:val="24"/>
        </w:rPr>
        <w:t>[</w:t>
      </w:r>
      <w:proofErr w:type="spellStart"/>
      <w:r w:rsidRPr="00CA695D">
        <w:rPr>
          <w:b/>
          <w:bCs/>
          <w:szCs w:val="24"/>
        </w:rPr>
        <w:t>Sarisa</w:t>
      </w:r>
      <w:proofErr w:type="spellEnd"/>
      <w:r>
        <w:rPr>
          <w:b/>
          <w:bCs/>
          <w:szCs w:val="24"/>
        </w:rPr>
        <w:t xml:space="preserve"> </w:t>
      </w:r>
      <w:proofErr w:type="spellStart"/>
      <w:r w:rsidRPr="00CA695D">
        <w:rPr>
          <w:b/>
          <w:bCs/>
          <w:szCs w:val="24"/>
        </w:rPr>
        <w:t>Lerkmai</w:t>
      </w:r>
      <w:proofErr w:type="spellEnd"/>
      <w:r>
        <w:rPr>
          <w:b/>
          <w:bCs/>
          <w:szCs w:val="24"/>
        </w:rPr>
        <w:t xml:space="preserve"> </w:t>
      </w:r>
      <w:r w:rsidRPr="00CA695D">
        <w:rPr>
          <w:b/>
          <w:bCs/>
          <w:szCs w:val="24"/>
        </w:rPr>
        <w:t>5404641044</w:t>
      </w:r>
      <w:r>
        <w:rPr>
          <w:b/>
          <w:bCs/>
          <w:szCs w:val="24"/>
        </w:rPr>
        <w:t>]</w:t>
      </w:r>
      <w:r w:rsidR="00F3560F">
        <w:rPr>
          <w:b/>
          <w:bCs/>
          <w:szCs w:val="24"/>
        </w:rPr>
        <w:br/>
      </w:r>
      <w:r w:rsidR="00F3560F">
        <w:rPr>
          <w:b/>
          <w:bCs/>
          <w:szCs w:val="24"/>
        </w:rPr>
        <w:br/>
      </w:r>
      <w:r w:rsidR="00F3560F" w:rsidRPr="00F3560F">
        <w:rPr>
          <w:szCs w:val="24"/>
        </w:rPr>
        <w:t xml:space="preserve">Miguel, Edward, </w:t>
      </w:r>
      <w:proofErr w:type="spellStart"/>
      <w:r w:rsidR="00F3560F" w:rsidRPr="00F3560F">
        <w:rPr>
          <w:szCs w:val="24"/>
        </w:rPr>
        <w:t>Sebastián</w:t>
      </w:r>
      <w:proofErr w:type="spellEnd"/>
      <w:r w:rsidR="00F3560F" w:rsidRPr="00F3560F">
        <w:rPr>
          <w:szCs w:val="24"/>
        </w:rPr>
        <w:t xml:space="preserve"> M. </w:t>
      </w:r>
      <w:proofErr w:type="spellStart"/>
      <w:r w:rsidR="00F3560F" w:rsidRPr="00F3560F">
        <w:rPr>
          <w:szCs w:val="24"/>
        </w:rPr>
        <w:t>Saiegh</w:t>
      </w:r>
      <w:proofErr w:type="spellEnd"/>
      <w:r w:rsidR="00F3560F" w:rsidRPr="00F3560F">
        <w:rPr>
          <w:szCs w:val="24"/>
        </w:rPr>
        <w:t xml:space="preserve">, and </w:t>
      </w:r>
      <w:proofErr w:type="spellStart"/>
      <w:r w:rsidR="00F3560F" w:rsidRPr="00F3560F">
        <w:rPr>
          <w:szCs w:val="24"/>
        </w:rPr>
        <w:t>Shanker</w:t>
      </w:r>
      <w:proofErr w:type="spellEnd"/>
      <w:r w:rsidR="00F3560F" w:rsidRPr="00F3560F">
        <w:rPr>
          <w:szCs w:val="24"/>
        </w:rPr>
        <w:t xml:space="preserve"> </w:t>
      </w:r>
      <w:proofErr w:type="spellStart"/>
      <w:r w:rsidR="00F3560F" w:rsidRPr="00F3560F">
        <w:rPr>
          <w:szCs w:val="24"/>
        </w:rPr>
        <w:t>Satyanath</w:t>
      </w:r>
      <w:proofErr w:type="spellEnd"/>
      <w:r w:rsidR="00F3560F">
        <w:rPr>
          <w:szCs w:val="24"/>
        </w:rPr>
        <w:t>,</w:t>
      </w:r>
      <w:r w:rsidR="00F3560F" w:rsidRPr="00F3560F">
        <w:rPr>
          <w:szCs w:val="24"/>
        </w:rPr>
        <w:t xml:space="preserve"> </w:t>
      </w:r>
      <w:r w:rsidR="00F3560F">
        <w:rPr>
          <w:szCs w:val="24"/>
        </w:rPr>
        <w:t>2008, ‘</w:t>
      </w:r>
      <w:r w:rsidR="00F3560F" w:rsidRPr="00F3560F">
        <w:rPr>
          <w:szCs w:val="24"/>
        </w:rPr>
        <w:t>National Cultures and Soccer Violence</w:t>
      </w:r>
      <w:r w:rsidR="00F3560F">
        <w:rPr>
          <w:szCs w:val="24"/>
        </w:rPr>
        <w:t xml:space="preserve">,’ </w:t>
      </w:r>
      <w:r w:rsidR="00F3560F" w:rsidRPr="00F3560F">
        <w:rPr>
          <w:i/>
          <w:iCs/>
          <w:szCs w:val="24"/>
        </w:rPr>
        <w:t xml:space="preserve">NBER </w:t>
      </w:r>
      <w:r w:rsidR="00F3560F">
        <w:rPr>
          <w:i/>
          <w:iCs/>
          <w:szCs w:val="24"/>
        </w:rPr>
        <w:t xml:space="preserve">Working </w:t>
      </w:r>
      <w:r w:rsidR="00F3560F" w:rsidRPr="00F3560F">
        <w:rPr>
          <w:i/>
          <w:iCs/>
          <w:szCs w:val="24"/>
        </w:rPr>
        <w:t>Paper</w:t>
      </w:r>
      <w:r w:rsidR="00F3560F">
        <w:rPr>
          <w:i/>
          <w:iCs/>
          <w:szCs w:val="24"/>
        </w:rPr>
        <w:t xml:space="preserve"> No. </w:t>
      </w:r>
      <w:r w:rsidR="00F3560F" w:rsidRPr="00F3560F">
        <w:rPr>
          <w:i/>
          <w:iCs/>
          <w:szCs w:val="24"/>
        </w:rPr>
        <w:t>13968</w:t>
      </w:r>
      <w:r w:rsidR="00F3560F">
        <w:rPr>
          <w:szCs w:val="24"/>
        </w:rPr>
        <w:t>,</w:t>
      </w:r>
      <w:r w:rsidR="00F3560F" w:rsidRPr="00F3560F">
        <w:rPr>
          <w:szCs w:val="24"/>
        </w:rPr>
        <w:t xml:space="preserve"> Cambridge, MA: National Bureau of Economic Research</w:t>
      </w:r>
      <w:r w:rsidR="00F3560F">
        <w:rPr>
          <w:szCs w:val="24"/>
        </w:rPr>
        <w:t xml:space="preserve">. </w:t>
      </w:r>
      <w:r w:rsidR="00F3560F" w:rsidRPr="00F3560F">
        <w:rPr>
          <w:b/>
          <w:bCs/>
          <w:szCs w:val="24"/>
        </w:rPr>
        <w:t>[</w:t>
      </w:r>
      <w:proofErr w:type="spellStart"/>
      <w:r w:rsidR="00F3560F" w:rsidRPr="00F3560F">
        <w:rPr>
          <w:b/>
          <w:bCs/>
          <w:szCs w:val="24"/>
        </w:rPr>
        <w:t>Boonrith</w:t>
      </w:r>
      <w:proofErr w:type="spellEnd"/>
      <w:r w:rsidR="00F3560F" w:rsidRPr="00F3560F">
        <w:rPr>
          <w:b/>
          <w:bCs/>
          <w:szCs w:val="24"/>
        </w:rPr>
        <w:t xml:space="preserve"> </w:t>
      </w:r>
      <w:proofErr w:type="spellStart"/>
      <w:r w:rsidR="00F3560F" w:rsidRPr="00F3560F">
        <w:rPr>
          <w:b/>
          <w:bCs/>
          <w:szCs w:val="24"/>
        </w:rPr>
        <w:t>Pongrasamiroj</w:t>
      </w:r>
      <w:proofErr w:type="spellEnd"/>
      <w:r w:rsidR="00F3560F" w:rsidRPr="00F3560F">
        <w:rPr>
          <w:b/>
          <w:bCs/>
          <w:szCs w:val="24"/>
        </w:rPr>
        <w:t xml:space="preserve"> 5504640136]</w:t>
      </w:r>
    </w:p>
    <w:sectPr w:rsidR="00344386" w:rsidRPr="00CA695D" w:rsidSect="00481B27">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DilleniaUPC">
    <w:panose1 w:val="02020603050405020304"/>
    <w:charset w:val="00"/>
    <w:family w:val="roman"/>
    <w:pitch w:val="variable"/>
    <w:sig w:usb0="81000027" w:usb1="00000002" w:usb2="00000000" w:usb3="00000000" w:csb0="00010001" w:csb1="00000000"/>
  </w:font>
  <w:font w:name="cmbx1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10"/>
  <w:displayHorizontalDrawingGridEvery w:val="2"/>
  <w:characterSpacingControl w:val="doNotCompress"/>
  <w:doNotValidateAgainstSchema/>
  <w:doNotDemarcateInvalidXml/>
  <w:compat>
    <w:applyBreakingRules/>
    <w:compatSetting w:name="compatibilityMode" w:uri="http://schemas.microsoft.com/office/word" w:val="12"/>
  </w:compat>
  <w:rsids>
    <w:rsidRoot w:val="00B56BA8"/>
    <w:rsid w:val="0000176B"/>
    <w:rsid w:val="0000303A"/>
    <w:rsid w:val="00012392"/>
    <w:rsid w:val="00053BFE"/>
    <w:rsid w:val="00054881"/>
    <w:rsid w:val="00083A58"/>
    <w:rsid w:val="0008455E"/>
    <w:rsid w:val="000A71E8"/>
    <w:rsid w:val="000E3DB4"/>
    <w:rsid w:val="000F0DE8"/>
    <w:rsid w:val="001161A4"/>
    <w:rsid w:val="0017288C"/>
    <w:rsid w:val="00180637"/>
    <w:rsid w:val="001B29C3"/>
    <w:rsid w:val="001C336A"/>
    <w:rsid w:val="001D015E"/>
    <w:rsid w:val="00210E09"/>
    <w:rsid w:val="00242AF2"/>
    <w:rsid w:val="00246194"/>
    <w:rsid w:val="00263752"/>
    <w:rsid w:val="002867CC"/>
    <w:rsid w:val="0029737C"/>
    <w:rsid w:val="002B1686"/>
    <w:rsid w:val="002B7EAF"/>
    <w:rsid w:val="002D2402"/>
    <w:rsid w:val="002E4666"/>
    <w:rsid w:val="00302D48"/>
    <w:rsid w:val="00331F65"/>
    <w:rsid w:val="00344386"/>
    <w:rsid w:val="00364A23"/>
    <w:rsid w:val="00372D37"/>
    <w:rsid w:val="00386DFF"/>
    <w:rsid w:val="0039778F"/>
    <w:rsid w:val="003A008A"/>
    <w:rsid w:val="003A559F"/>
    <w:rsid w:val="003B011E"/>
    <w:rsid w:val="003C13E6"/>
    <w:rsid w:val="003D6DB6"/>
    <w:rsid w:val="004041D6"/>
    <w:rsid w:val="00446D4B"/>
    <w:rsid w:val="00475D58"/>
    <w:rsid w:val="00481B27"/>
    <w:rsid w:val="004D1B68"/>
    <w:rsid w:val="005661E3"/>
    <w:rsid w:val="0058327B"/>
    <w:rsid w:val="00587969"/>
    <w:rsid w:val="005E0EE4"/>
    <w:rsid w:val="00634740"/>
    <w:rsid w:val="0064624D"/>
    <w:rsid w:val="00664E7D"/>
    <w:rsid w:val="006821D6"/>
    <w:rsid w:val="007142A8"/>
    <w:rsid w:val="00732505"/>
    <w:rsid w:val="00744FE3"/>
    <w:rsid w:val="00747A04"/>
    <w:rsid w:val="007926AC"/>
    <w:rsid w:val="007E44DA"/>
    <w:rsid w:val="007F340F"/>
    <w:rsid w:val="00816279"/>
    <w:rsid w:val="008245C5"/>
    <w:rsid w:val="008A7410"/>
    <w:rsid w:val="008D00D6"/>
    <w:rsid w:val="008D1179"/>
    <w:rsid w:val="009339F2"/>
    <w:rsid w:val="009869A5"/>
    <w:rsid w:val="009C2384"/>
    <w:rsid w:val="009F5858"/>
    <w:rsid w:val="00A334B5"/>
    <w:rsid w:val="00A616CB"/>
    <w:rsid w:val="00A6729F"/>
    <w:rsid w:val="00A96BDE"/>
    <w:rsid w:val="00AC066E"/>
    <w:rsid w:val="00AE14FB"/>
    <w:rsid w:val="00AE537F"/>
    <w:rsid w:val="00AF7F74"/>
    <w:rsid w:val="00B04CD9"/>
    <w:rsid w:val="00B07906"/>
    <w:rsid w:val="00B20685"/>
    <w:rsid w:val="00B25923"/>
    <w:rsid w:val="00B56BA8"/>
    <w:rsid w:val="00B71CF6"/>
    <w:rsid w:val="00B80958"/>
    <w:rsid w:val="00BE17EC"/>
    <w:rsid w:val="00BF5D7D"/>
    <w:rsid w:val="00C07879"/>
    <w:rsid w:val="00C25A0D"/>
    <w:rsid w:val="00C61301"/>
    <w:rsid w:val="00CA695D"/>
    <w:rsid w:val="00CB6F6D"/>
    <w:rsid w:val="00CC6474"/>
    <w:rsid w:val="00CC6BBC"/>
    <w:rsid w:val="00D5071E"/>
    <w:rsid w:val="00D568BF"/>
    <w:rsid w:val="00D5759E"/>
    <w:rsid w:val="00D701F9"/>
    <w:rsid w:val="00DB5A8D"/>
    <w:rsid w:val="00DE480A"/>
    <w:rsid w:val="00E127E0"/>
    <w:rsid w:val="00E20C0A"/>
    <w:rsid w:val="00E3329A"/>
    <w:rsid w:val="00E5260E"/>
    <w:rsid w:val="00E62B5D"/>
    <w:rsid w:val="00E805BD"/>
    <w:rsid w:val="00E81AA5"/>
    <w:rsid w:val="00E91F12"/>
    <w:rsid w:val="00E93272"/>
    <w:rsid w:val="00F04E28"/>
    <w:rsid w:val="00F3560F"/>
    <w:rsid w:val="00F4093F"/>
    <w:rsid w:val="00F735E3"/>
    <w:rsid w:val="00F903E4"/>
    <w:rsid w:val="00F91D46"/>
    <w:rsid w:val="00FE0149"/>
    <w:rsid w:val="00FF59B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ngsana New"/>
        <w:lang w:val="en-US" w:eastAsia="en-US" w:bidi="th-TH"/>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Cite"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47A04"/>
    <w:pPr>
      <w:spacing w:after="200" w:line="276" w:lineRule="auto"/>
    </w:pPr>
    <w:rPr>
      <w:rFonts w:eastAsia="Times New Roman"/>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B56BA8"/>
    <w:rPr>
      <w:rFonts w:cs="Times New Roman"/>
      <w:i/>
      <w:iCs/>
    </w:rPr>
  </w:style>
  <w:style w:type="character" w:styleId="Strong">
    <w:name w:val="Strong"/>
    <w:basedOn w:val="DefaultParagraphFont"/>
    <w:qFormat/>
    <w:rsid w:val="00B56BA8"/>
    <w:rPr>
      <w:rFonts w:cs="Times New Roman"/>
      <w:b/>
      <w:bCs/>
    </w:rPr>
  </w:style>
  <w:style w:type="character" w:styleId="Hyperlink">
    <w:name w:val="Hyperlink"/>
    <w:basedOn w:val="DefaultParagraphFont"/>
    <w:rsid w:val="00B71CF6"/>
    <w:rPr>
      <w:rFonts w:cs="Times New Roman"/>
      <w:color w:val="0000FF"/>
      <w:u w:val="single"/>
    </w:rPr>
  </w:style>
  <w:style w:type="character" w:styleId="HTMLCite">
    <w:name w:val="HTML Cite"/>
    <w:basedOn w:val="DefaultParagraphFont"/>
    <w:uiPriority w:val="99"/>
    <w:unhideWhenUsed/>
    <w:rsid w:val="00F04E28"/>
    <w:rPr>
      <w:i/>
      <w:iCs/>
    </w:rPr>
  </w:style>
  <w:style w:type="paragraph" w:styleId="ListParagraph">
    <w:name w:val="List Paragraph"/>
    <w:basedOn w:val="Normal"/>
    <w:uiPriority w:val="34"/>
    <w:qFormat/>
    <w:rsid w:val="00A672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
      <w:marLeft w:val="0"/>
      <w:marRight w:val="0"/>
      <w:marTop w:val="0"/>
      <w:marBottom w:val="0"/>
      <w:divBdr>
        <w:top w:val="none" w:sz="0" w:space="0" w:color="auto"/>
        <w:left w:val="none" w:sz="0" w:space="0" w:color="auto"/>
        <w:bottom w:val="none" w:sz="0" w:space="0" w:color="auto"/>
        <w:right w:val="none" w:sz="0" w:space="0" w:color="auto"/>
      </w:divBdr>
      <w:divsChild>
        <w:div w:id="16">
          <w:marLeft w:val="31"/>
          <w:marRight w:val="31"/>
          <w:marTop w:val="41"/>
          <w:marBottom w:val="10"/>
          <w:divBdr>
            <w:top w:val="single" w:sz="2" w:space="0" w:color="E9E6D1"/>
            <w:left w:val="single" w:sz="4" w:space="0" w:color="E9E6D1"/>
            <w:bottom w:val="single" w:sz="4" w:space="0" w:color="E9E6D1"/>
            <w:right w:val="single" w:sz="4" w:space="0" w:color="E9E6D1"/>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240"/>
                  <w:marBottom w:val="0"/>
                  <w:divBdr>
                    <w:top w:val="single" w:sz="4" w:space="0" w:color="B7B387"/>
                    <w:left w:val="single" w:sz="4" w:space="12" w:color="B7B387"/>
                    <w:bottom w:val="single" w:sz="4" w:space="12" w:color="E5E3CB"/>
                    <w:right w:val="single" w:sz="4" w:space="12" w:color="E5E3CB"/>
                  </w:divBdr>
                </w:div>
              </w:divsChild>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sChild>
        <w:div w:id="5">
          <w:marLeft w:val="31"/>
          <w:marRight w:val="31"/>
          <w:marTop w:val="41"/>
          <w:marBottom w:val="10"/>
          <w:divBdr>
            <w:top w:val="single" w:sz="2" w:space="0" w:color="E9E6D1"/>
            <w:left w:val="single" w:sz="4" w:space="0" w:color="E9E6D1"/>
            <w:bottom w:val="single" w:sz="4" w:space="0" w:color="E9E6D1"/>
            <w:right w:val="single" w:sz="4" w:space="0" w:color="E9E6D1"/>
          </w:divBdr>
          <w:divsChild>
            <w:div w:id="2">
              <w:marLeft w:val="0"/>
              <w:marRight w:val="0"/>
              <w:marTop w:val="0"/>
              <w:marBottom w:val="0"/>
              <w:divBdr>
                <w:top w:val="none" w:sz="0" w:space="0" w:color="auto"/>
                <w:left w:val="none" w:sz="0" w:space="0" w:color="auto"/>
                <w:bottom w:val="single" w:sz="4" w:space="12" w:color="E9E6D1"/>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240"/>
                      <w:marBottom w:val="0"/>
                      <w:divBdr>
                        <w:top w:val="single" w:sz="4" w:space="0" w:color="B7B387"/>
                        <w:left w:val="single" w:sz="4" w:space="12" w:color="B7B387"/>
                        <w:bottom w:val="single" w:sz="4" w:space="12" w:color="E5E3CB"/>
                        <w:right w:val="single" w:sz="4" w:space="12" w:color="E5E3CB"/>
                      </w:divBdr>
                      <w:divsChild>
                        <w:div w:id="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sChild>
        <w:div w:id="1">
          <w:marLeft w:val="31"/>
          <w:marRight w:val="31"/>
          <w:marTop w:val="41"/>
          <w:marBottom w:val="10"/>
          <w:divBdr>
            <w:top w:val="single" w:sz="2" w:space="0" w:color="E9E6D1"/>
            <w:left w:val="single" w:sz="4" w:space="0" w:color="E9E6D1"/>
            <w:bottom w:val="single" w:sz="4" w:space="0" w:color="E9E6D1"/>
            <w:right w:val="single" w:sz="4" w:space="0" w:color="E9E6D1"/>
          </w:divBdr>
          <w:divsChild>
            <w:div w:id="14">
              <w:marLeft w:val="0"/>
              <w:marRight w:val="0"/>
              <w:marTop w:val="0"/>
              <w:marBottom w:val="0"/>
              <w:divBdr>
                <w:top w:val="none" w:sz="0" w:space="0" w:color="auto"/>
                <w:left w:val="none" w:sz="0" w:space="0" w:color="auto"/>
                <w:bottom w:val="single" w:sz="4" w:space="12" w:color="E9E6D1"/>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240"/>
                      <w:marBottom w:val="0"/>
                      <w:divBdr>
                        <w:top w:val="single" w:sz="4" w:space="0" w:color="B7B387"/>
                        <w:left w:val="single" w:sz="4" w:space="12" w:color="B7B387"/>
                        <w:bottom w:val="single" w:sz="4" w:space="12" w:color="E5E3CB"/>
                        <w:right w:val="single" w:sz="4" w:space="12" w:color="E5E3CB"/>
                      </w:divBdr>
                      <w:divsChild>
                        <w:div w:id="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013571">
      <w:bodyDiv w:val="1"/>
      <w:marLeft w:val="0"/>
      <w:marRight w:val="0"/>
      <w:marTop w:val="0"/>
      <w:marBottom w:val="0"/>
      <w:divBdr>
        <w:top w:val="none" w:sz="0" w:space="0" w:color="auto"/>
        <w:left w:val="none" w:sz="0" w:space="0" w:color="auto"/>
        <w:bottom w:val="none" w:sz="0" w:space="0" w:color="auto"/>
        <w:right w:val="none" w:sz="0" w:space="0" w:color="auto"/>
      </w:divBdr>
      <w:divsChild>
        <w:div w:id="1626538930">
          <w:marLeft w:val="0"/>
          <w:marRight w:val="0"/>
          <w:marTop w:val="0"/>
          <w:marBottom w:val="0"/>
          <w:divBdr>
            <w:top w:val="none" w:sz="0" w:space="0" w:color="auto"/>
            <w:left w:val="none" w:sz="0" w:space="0" w:color="auto"/>
            <w:bottom w:val="none" w:sz="0" w:space="0" w:color="auto"/>
            <w:right w:val="none" w:sz="0" w:space="0" w:color="auto"/>
          </w:divBdr>
          <w:divsChild>
            <w:div w:id="42952340">
              <w:marLeft w:val="0"/>
              <w:marRight w:val="0"/>
              <w:marTop w:val="0"/>
              <w:marBottom w:val="0"/>
              <w:divBdr>
                <w:top w:val="none" w:sz="0" w:space="0" w:color="auto"/>
                <w:left w:val="none" w:sz="0" w:space="0" w:color="auto"/>
                <w:bottom w:val="none" w:sz="0" w:space="0" w:color="auto"/>
                <w:right w:val="none" w:sz="0" w:space="0" w:color="auto"/>
              </w:divBdr>
              <w:divsChild>
                <w:div w:id="1166047547">
                  <w:marLeft w:val="0"/>
                  <w:marRight w:val="0"/>
                  <w:marTop w:val="0"/>
                  <w:marBottom w:val="0"/>
                  <w:divBdr>
                    <w:top w:val="none" w:sz="0" w:space="0" w:color="auto"/>
                    <w:left w:val="none" w:sz="0" w:space="0" w:color="auto"/>
                    <w:bottom w:val="none" w:sz="0" w:space="0" w:color="auto"/>
                    <w:right w:val="none" w:sz="0" w:space="0" w:color="auto"/>
                  </w:divBdr>
                  <w:divsChild>
                    <w:div w:id="405304850">
                      <w:marLeft w:val="0"/>
                      <w:marRight w:val="0"/>
                      <w:marTop w:val="0"/>
                      <w:marBottom w:val="0"/>
                      <w:divBdr>
                        <w:top w:val="none" w:sz="0" w:space="0" w:color="auto"/>
                        <w:left w:val="none" w:sz="0" w:space="0" w:color="auto"/>
                        <w:bottom w:val="none" w:sz="0" w:space="0" w:color="auto"/>
                        <w:right w:val="none" w:sz="0" w:space="0" w:color="auto"/>
                      </w:divBdr>
                      <w:divsChild>
                        <w:div w:id="918249232">
                          <w:marLeft w:val="0"/>
                          <w:marRight w:val="0"/>
                          <w:marTop w:val="0"/>
                          <w:marBottom w:val="0"/>
                          <w:divBdr>
                            <w:top w:val="none" w:sz="0" w:space="0" w:color="auto"/>
                            <w:left w:val="none" w:sz="0" w:space="0" w:color="auto"/>
                            <w:bottom w:val="none" w:sz="0" w:space="0" w:color="auto"/>
                            <w:right w:val="none" w:sz="0" w:space="0" w:color="auto"/>
                          </w:divBdr>
                          <w:divsChild>
                            <w:div w:id="991251059">
                              <w:marLeft w:val="0"/>
                              <w:marRight w:val="0"/>
                              <w:marTop w:val="0"/>
                              <w:marBottom w:val="0"/>
                              <w:divBdr>
                                <w:top w:val="none" w:sz="0" w:space="0" w:color="auto"/>
                                <w:left w:val="none" w:sz="0" w:space="0" w:color="auto"/>
                                <w:bottom w:val="none" w:sz="0" w:space="0" w:color="auto"/>
                                <w:right w:val="none" w:sz="0" w:space="0" w:color="auto"/>
                              </w:divBdr>
                              <w:divsChild>
                                <w:div w:id="1056442">
                                  <w:marLeft w:val="0"/>
                                  <w:marRight w:val="0"/>
                                  <w:marTop w:val="0"/>
                                  <w:marBottom w:val="0"/>
                                  <w:divBdr>
                                    <w:top w:val="none" w:sz="0" w:space="0" w:color="auto"/>
                                    <w:left w:val="none" w:sz="0" w:space="0" w:color="auto"/>
                                    <w:bottom w:val="none" w:sz="0" w:space="0" w:color="auto"/>
                                    <w:right w:val="none" w:sz="0" w:space="0" w:color="auto"/>
                                  </w:divBdr>
                                </w:div>
                                <w:div w:id="1455176936">
                                  <w:marLeft w:val="0"/>
                                  <w:marRight w:val="0"/>
                                  <w:marTop w:val="0"/>
                                  <w:marBottom w:val="0"/>
                                  <w:divBdr>
                                    <w:top w:val="none" w:sz="0" w:space="0" w:color="auto"/>
                                    <w:left w:val="none" w:sz="0" w:space="0" w:color="auto"/>
                                    <w:bottom w:val="none" w:sz="0" w:space="0" w:color="auto"/>
                                    <w:right w:val="none" w:sz="0" w:space="0" w:color="auto"/>
                                  </w:divBdr>
                                </w:div>
                              </w:divsChild>
                            </w:div>
                            <w:div w:id="136243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150976">
      <w:bodyDiv w:val="1"/>
      <w:marLeft w:val="0"/>
      <w:marRight w:val="0"/>
      <w:marTop w:val="0"/>
      <w:marBottom w:val="0"/>
      <w:divBdr>
        <w:top w:val="none" w:sz="0" w:space="0" w:color="auto"/>
        <w:left w:val="none" w:sz="0" w:space="0" w:color="auto"/>
        <w:bottom w:val="none" w:sz="0" w:space="0" w:color="auto"/>
        <w:right w:val="none" w:sz="0" w:space="0" w:color="auto"/>
      </w:divBdr>
      <w:divsChild>
        <w:div w:id="1050149290">
          <w:marLeft w:val="0"/>
          <w:marRight w:val="0"/>
          <w:marTop w:val="0"/>
          <w:marBottom w:val="0"/>
          <w:divBdr>
            <w:top w:val="none" w:sz="0" w:space="0" w:color="auto"/>
            <w:left w:val="none" w:sz="0" w:space="0" w:color="auto"/>
            <w:bottom w:val="none" w:sz="0" w:space="0" w:color="auto"/>
            <w:right w:val="none" w:sz="0" w:space="0" w:color="auto"/>
          </w:divBdr>
        </w:div>
        <w:div w:id="1904019252">
          <w:marLeft w:val="0"/>
          <w:marRight w:val="0"/>
          <w:marTop w:val="0"/>
          <w:marBottom w:val="0"/>
          <w:divBdr>
            <w:top w:val="none" w:sz="0" w:space="0" w:color="auto"/>
            <w:left w:val="none" w:sz="0" w:space="0" w:color="auto"/>
            <w:bottom w:val="none" w:sz="0" w:space="0" w:color="auto"/>
            <w:right w:val="none" w:sz="0" w:space="0" w:color="auto"/>
          </w:divBdr>
        </w:div>
        <w:div w:id="1355185478">
          <w:marLeft w:val="0"/>
          <w:marRight w:val="0"/>
          <w:marTop w:val="0"/>
          <w:marBottom w:val="0"/>
          <w:divBdr>
            <w:top w:val="none" w:sz="0" w:space="0" w:color="auto"/>
            <w:left w:val="none" w:sz="0" w:space="0" w:color="auto"/>
            <w:bottom w:val="none" w:sz="0" w:space="0" w:color="auto"/>
            <w:right w:val="none" w:sz="0" w:space="0" w:color="auto"/>
          </w:divBdr>
        </w:div>
        <w:div w:id="321813070">
          <w:marLeft w:val="0"/>
          <w:marRight w:val="0"/>
          <w:marTop w:val="0"/>
          <w:marBottom w:val="0"/>
          <w:divBdr>
            <w:top w:val="none" w:sz="0" w:space="0" w:color="auto"/>
            <w:left w:val="none" w:sz="0" w:space="0" w:color="auto"/>
            <w:bottom w:val="none" w:sz="0" w:space="0" w:color="auto"/>
            <w:right w:val="none" w:sz="0" w:space="0" w:color="auto"/>
          </w:divBdr>
        </w:div>
        <w:div w:id="492452858">
          <w:marLeft w:val="0"/>
          <w:marRight w:val="0"/>
          <w:marTop w:val="0"/>
          <w:marBottom w:val="0"/>
          <w:divBdr>
            <w:top w:val="none" w:sz="0" w:space="0" w:color="auto"/>
            <w:left w:val="none" w:sz="0" w:space="0" w:color="auto"/>
            <w:bottom w:val="none" w:sz="0" w:space="0" w:color="auto"/>
            <w:right w:val="none" w:sz="0" w:space="0" w:color="auto"/>
          </w:divBdr>
        </w:div>
        <w:div w:id="2031250146">
          <w:marLeft w:val="0"/>
          <w:marRight w:val="0"/>
          <w:marTop w:val="0"/>
          <w:marBottom w:val="0"/>
          <w:divBdr>
            <w:top w:val="none" w:sz="0" w:space="0" w:color="auto"/>
            <w:left w:val="none" w:sz="0" w:space="0" w:color="auto"/>
            <w:bottom w:val="none" w:sz="0" w:space="0" w:color="auto"/>
            <w:right w:val="none" w:sz="0" w:space="0" w:color="auto"/>
          </w:divBdr>
        </w:div>
        <w:div w:id="71660046">
          <w:marLeft w:val="0"/>
          <w:marRight w:val="0"/>
          <w:marTop w:val="0"/>
          <w:marBottom w:val="0"/>
          <w:divBdr>
            <w:top w:val="none" w:sz="0" w:space="0" w:color="auto"/>
            <w:left w:val="none" w:sz="0" w:space="0" w:color="auto"/>
            <w:bottom w:val="none" w:sz="0" w:space="0" w:color="auto"/>
            <w:right w:val="none" w:sz="0" w:space="0" w:color="auto"/>
          </w:divBdr>
        </w:div>
        <w:div w:id="1054506026">
          <w:marLeft w:val="0"/>
          <w:marRight w:val="0"/>
          <w:marTop w:val="0"/>
          <w:marBottom w:val="0"/>
          <w:divBdr>
            <w:top w:val="none" w:sz="0" w:space="0" w:color="auto"/>
            <w:left w:val="none" w:sz="0" w:space="0" w:color="auto"/>
            <w:bottom w:val="none" w:sz="0" w:space="0" w:color="auto"/>
            <w:right w:val="none" w:sz="0" w:space="0" w:color="auto"/>
          </w:divBdr>
        </w:div>
        <w:div w:id="170067353">
          <w:marLeft w:val="0"/>
          <w:marRight w:val="0"/>
          <w:marTop w:val="0"/>
          <w:marBottom w:val="0"/>
          <w:divBdr>
            <w:top w:val="none" w:sz="0" w:space="0" w:color="auto"/>
            <w:left w:val="none" w:sz="0" w:space="0" w:color="auto"/>
            <w:bottom w:val="none" w:sz="0" w:space="0" w:color="auto"/>
            <w:right w:val="none" w:sz="0" w:space="0" w:color="auto"/>
          </w:divBdr>
        </w:div>
        <w:div w:id="1326587305">
          <w:marLeft w:val="0"/>
          <w:marRight w:val="0"/>
          <w:marTop w:val="0"/>
          <w:marBottom w:val="0"/>
          <w:divBdr>
            <w:top w:val="none" w:sz="0" w:space="0" w:color="auto"/>
            <w:left w:val="none" w:sz="0" w:space="0" w:color="auto"/>
            <w:bottom w:val="none" w:sz="0" w:space="0" w:color="auto"/>
            <w:right w:val="none" w:sz="0" w:space="0" w:color="auto"/>
          </w:divBdr>
        </w:div>
        <w:div w:id="20176116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supruet@econ.tu.ac.th"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1CAEA3-BC4C-4674-A0A9-3DF9854F9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Pages>
  <Words>2562</Words>
  <Characters>14608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หากนักศึกษาสนใจบทความอื่น กรุณาส่งชื่อบทความและผู้แต่ง และ/หรือ ไฟล์ของบทความนั้นมาให้อาจารย์โดยด่วน ที่ supruet@hotmail</vt:lpstr>
    </vt:vector>
  </TitlesOfParts>
  <Company>faculty of economic</Company>
  <LinksUpToDate>false</LinksUpToDate>
  <CharactersWithSpaces>17136</CharactersWithSpaces>
  <SharedDoc>false</SharedDoc>
  <HLinks>
    <vt:vector size="6" baseType="variant">
      <vt:variant>
        <vt:i4>8323138</vt:i4>
      </vt:variant>
      <vt:variant>
        <vt:i4>0</vt:i4>
      </vt:variant>
      <vt:variant>
        <vt:i4>0</vt:i4>
      </vt:variant>
      <vt:variant>
        <vt:i4>5</vt:i4>
      </vt:variant>
      <vt:variant>
        <vt:lpwstr>mailto:supruet@hotmail.com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หากนักศึกษาสนใจบทความอื่น กรุณาส่งชื่อบทความและผู้แต่ง และ/หรือ ไฟล์ของบทความนั้นมาให้อาจารย์โดยด่วน ที่ supruet@hotmail</dc:title>
  <dc:subject/>
  <dc:creator>LABY-C99</dc:creator>
  <cp:keywords/>
  <dc:description/>
  <cp:lastModifiedBy>user1</cp:lastModifiedBy>
  <cp:revision>10</cp:revision>
  <dcterms:created xsi:type="dcterms:W3CDTF">2012-09-07T10:34:00Z</dcterms:created>
  <dcterms:modified xsi:type="dcterms:W3CDTF">2013-10-25T02:12:00Z</dcterms:modified>
</cp:coreProperties>
</file>