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0275" w:rsidRDefault="0017494A">
      <w:r w:rsidRPr="0017494A">
        <w:t>China has officially ruined everything for everybody</w:t>
      </w:r>
    </w:p>
    <w:p w:rsidR="0017494A" w:rsidRDefault="0017494A">
      <w:r>
        <w:t>August 28, 2015</w:t>
      </w:r>
    </w:p>
    <w:p w:rsidR="0017494A" w:rsidRDefault="0017494A" w:rsidP="0017494A">
      <w:pPr>
        <w:shd w:val="clear" w:color="auto" w:fill="F9F9F9"/>
        <w:spacing w:after="0" w:line="450" w:lineRule="atLeast"/>
        <w:textAlignment w:val="baseline"/>
        <w:rPr>
          <w:rFonts w:ascii="Georgia" w:eastAsia="Times New Roman" w:hAnsi="Georgia" w:cs="Times New Roman"/>
          <w:color w:val="4C4C4C"/>
          <w:sz w:val="30"/>
          <w:szCs w:val="30"/>
        </w:rPr>
      </w:pPr>
      <w:r w:rsidRPr="0017494A">
        <w:rPr>
          <w:rFonts w:ascii="Georgia" w:eastAsia="Times New Roman" w:hAnsi="Georgia" w:cs="Times New Roman"/>
          <w:color w:val="4C4C4C"/>
          <w:sz w:val="30"/>
          <w:szCs w:val="30"/>
        </w:rPr>
        <w:t>We know China is big. By some measures, China is now a bigger chunk of the global economy than the US.</w:t>
      </w:r>
    </w:p>
    <w:p w:rsidR="002308B0" w:rsidRDefault="002308B0" w:rsidP="0017494A">
      <w:pPr>
        <w:shd w:val="clear" w:color="auto" w:fill="F9F9F9"/>
        <w:spacing w:after="0" w:line="450" w:lineRule="atLeast"/>
        <w:textAlignment w:val="baseline"/>
        <w:rPr>
          <w:rFonts w:ascii="Georgia" w:eastAsia="Times New Roman" w:hAnsi="Georgia" w:cs="Times New Roman"/>
          <w:color w:val="4C4C4C"/>
          <w:sz w:val="30"/>
          <w:szCs w:val="30"/>
        </w:rPr>
      </w:pPr>
    </w:p>
    <w:p w:rsidR="002308B0" w:rsidRDefault="002308B0" w:rsidP="0017494A">
      <w:pPr>
        <w:shd w:val="clear" w:color="auto" w:fill="F9F9F9"/>
        <w:spacing w:after="0" w:line="450" w:lineRule="atLeast"/>
        <w:textAlignment w:val="baseline"/>
        <w:rPr>
          <w:rFonts w:ascii="Georgia" w:eastAsia="Times New Roman" w:hAnsi="Georgia" w:cs="Times New Roman"/>
          <w:color w:val="4C4C4C"/>
          <w:sz w:val="30"/>
          <w:szCs w:val="30"/>
        </w:rPr>
      </w:pPr>
    </w:p>
    <w:p w:rsidR="002308B0" w:rsidRPr="002308B0" w:rsidRDefault="002308B0" w:rsidP="002308B0">
      <w:pPr>
        <w:shd w:val="clear" w:color="auto" w:fill="F9F9F9"/>
        <w:spacing w:after="0" w:line="450" w:lineRule="atLeast"/>
        <w:textAlignment w:val="baseline"/>
        <w:rPr>
          <w:rFonts w:ascii="Georgia" w:eastAsia="Times New Roman" w:hAnsi="Georgia" w:cs="Times New Roman"/>
          <w:color w:val="4C4C4C"/>
          <w:sz w:val="30"/>
          <w:szCs w:val="30"/>
        </w:rPr>
      </w:pPr>
      <w:r w:rsidRPr="002308B0">
        <w:rPr>
          <w:rFonts w:ascii="Georgia" w:eastAsia="Times New Roman" w:hAnsi="Georgia" w:cs="Times New Roman"/>
          <w:color w:val="4C4C4C"/>
          <w:sz w:val="30"/>
          <w:szCs w:val="30"/>
        </w:rPr>
        <w:t>We know China is big. By some measures, China is now a bigger chunk of the global economy than the US.</w:t>
      </w:r>
    </w:p>
    <w:p w:rsidR="002308B0" w:rsidRPr="002308B0" w:rsidRDefault="002308B0" w:rsidP="002308B0">
      <w:pPr>
        <w:shd w:val="clear" w:color="auto" w:fill="F9F9F9"/>
        <w:spacing w:after="0" w:line="450" w:lineRule="atLeast"/>
        <w:textAlignment w:val="baseline"/>
        <w:rPr>
          <w:rFonts w:ascii="Georgia" w:eastAsia="Times New Roman" w:hAnsi="Georgia" w:cs="Times New Roman"/>
          <w:color w:val="4C4C4C"/>
          <w:sz w:val="30"/>
          <w:szCs w:val="30"/>
        </w:rPr>
      </w:pPr>
      <w:r w:rsidRPr="002308B0">
        <w:rPr>
          <w:rFonts w:ascii="Georgia" w:eastAsia="Times New Roman" w:hAnsi="Georgia" w:cs="Times New Roman"/>
          <w:color w:val="4C4C4C"/>
          <w:sz w:val="30"/>
          <w:szCs w:val="30"/>
        </w:rPr>
        <w:t>But it’s also slowing.</w:t>
      </w:r>
    </w:p>
    <w:p w:rsidR="002308B0" w:rsidRDefault="002308B0" w:rsidP="0017494A">
      <w:pPr>
        <w:shd w:val="clear" w:color="auto" w:fill="F9F9F9"/>
        <w:spacing w:after="0" w:line="450" w:lineRule="atLeast"/>
        <w:textAlignment w:val="baseline"/>
        <w:rPr>
          <w:rFonts w:ascii="Georgia" w:eastAsia="Times New Roman" w:hAnsi="Georgia" w:cs="Times New Roman"/>
          <w:color w:val="4C4C4C"/>
          <w:sz w:val="30"/>
          <w:szCs w:val="30"/>
        </w:rPr>
      </w:pPr>
      <w:r>
        <w:rPr>
          <w:noProof/>
        </w:rPr>
        <w:drawing>
          <wp:inline distT="0" distB="0" distL="0" distR="0" wp14:anchorId="5E8FF3D0" wp14:editId="241F2ACD">
            <wp:extent cx="5943600" cy="3597275"/>
            <wp:effectExtent l="0" t="0" r="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tretch>
                      <a:fillRect/>
                    </a:stretch>
                  </pic:blipFill>
                  <pic:spPr>
                    <a:xfrm>
                      <a:off x="0" y="0"/>
                      <a:ext cx="5943600" cy="3597275"/>
                    </a:xfrm>
                    <a:prstGeom prst="rect">
                      <a:avLst/>
                    </a:prstGeom>
                  </pic:spPr>
                </pic:pic>
              </a:graphicData>
            </a:graphic>
          </wp:inline>
        </w:drawing>
      </w:r>
      <w:bookmarkStart w:id="0" w:name="_GoBack"/>
      <w:bookmarkEnd w:id="0"/>
    </w:p>
    <w:p w:rsidR="002308B0" w:rsidRDefault="002308B0" w:rsidP="0017494A">
      <w:pPr>
        <w:shd w:val="clear" w:color="auto" w:fill="F9F9F9"/>
        <w:spacing w:after="0" w:line="450" w:lineRule="atLeast"/>
        <w:textAlignment w:val="baseline"/>
        <w:rPr>
          <w:rFonts w:ascii="Georgia" w:eastAsia="Times New Roman" w:hAnsi="Georgia" w:cs="Times New Roman"/>
          <w:color w:val="4C4C4C"/>
          <w:sz w:val="30"/>
          <w:szCs w:val="30"/>
        </w:rPr>
      </w:pPr>
    </w:p>
    <w:p w:rsidR="002308B0" w:rsidRDefault="002308B0" w:rsidP="0017494A">
      <w:pPr>
        <w:shd w:val="clear" w:color="auto" w:fill="F9F9F9"/>
        <w:spacing w:after="0" w:line="450" w:lineRule="atLeast"/>
        <w:textAlignment w:val="baseline"/>
        <w:rPr>
          <w:rFonts w:ascii="Georgia" w:eastAsia="Times New Roman" w:hAnsi="Georgia" w:cs="Times New Roman"/>
          <w:color w:val="4C4C4C"/>
          <w:sz w:val="30"/>
          <w:szCs w:val="30"/>
        </w:rPr>
      </w:pPr>
    </w:p>
    <w:p w:rsidR="002308B0" w:rsidRDefault="002308B0" w:rsidP="0017494A">
      <w:pPr>
        <w:shd w:val="clear" w:color="auto" w:fill="F9F9F9"/>
        <w:spacing w:after="0" w:line="450" w:lineRule="atLeast"/>
        <w:textAlignment w:val="baseline"/>
        <w:rPr>
          <w:rFonts w:ascii="Georgia" w:eastAsia="Times New Roman" w:hAnsi="Georgia" w:cs="Times New Roman"/>
          <w:color w:val="4C4C4C"/>
          <w:sz w:val="30"/>
          <w:szCs w:val="30"/>
        </w:rPr>
      </w:pPr>
    </w:p>
    <w:p w:rsidR="002308B0" w:rsidRPr="0017494A" w:rsidRDefault="002308B0" w:rsidP="0017494A">
      <w:pPr>
        <w:shd w:val="clear" w:color="auto" w:fill="F9F9F9"/>
        <w:spacing w:after="0" w:line="450" w:lineRule="atLeast"/>
        <w:textAlignment w:val="baseline"/>
        <w:rPr>
          <w:rFonts w:ascii="Georgia" w:eastAsia="Times New Roman" w:hAnsi="Georgia" w:cs="Times New Roman"/>
          <w:color w:val="4C4C4C"/>
          <w:sz w:val="30"/>
          <w:szCs w:val="30"/>
        </w:rPr>
      </w:pPr>
    </w:p>
    <w:p w:rsidR="0017494A" w:rsidRPr="0017494A" w:rsidRDefault="0017494A" w:rsidP="0017494A">
      <w:pPr>
        <w:shd w:val="clear" w:color="auto" w:fill="F9F9F9"/>
        <w:spacing w:after="0" w:line="450" w:lineRule="atLeast"/>
        <w:textAlignment w:val="baseline"/>
        <w:rPr>
          <w:rFonts w:ascii="Georgia" w:eastAsia="Times New Roman" w:hAnsi="Georgia" w:cs="Times New Roman"/>
          <w:color w:val="4C4C4C"/>
          <w:sz w:val="30"/>
          <w:szCs w:val="30"/>
        </w:rPr>
      </w:pPr>
      <w:r w:rsidRPr="0017494A">
        <w:rPr>
          <w:rFonts w:ascii="Georgia" w:eastAsia="Times New Roman" w:hAnsi="Georgia" w:cs="Times New Roman"/>
          <w:color w:val="4C4C4C"/>
          <w:sz w:val="30"/>
          <w:szCs w:val="30"/>
        </w:rPr>
        <w:t>But it’s also slowing.</w:t>
      </w:r>
    </w:p>
    <w:p w:rsidR="0017494A" w:rsidRPr="0017494A" w:rsidRDefault="0017494A" w:rsidP="0017494A">
      <w:pPr>
        <w:shd w:val="clear" w:color="auto" w:fill="F9F9F9"/>
        <w:spacing w:after="0" w:line="450" w:lineRule="atLeast"/>
        <w:textAlignment w:val="baseline"/>
        <w:rPr>
          <w:rFonts w:ascii="Georgia" w:eastAsia="Times New Roman" w:hAnsi="Georgia" w:cs="Times New Roman"/>
          <w:color w:val="4C4C4C"/>
          <w:sz w:val="30"/>
          <w:szCs w:val="30"/>
        </w:rPr>
      </w:pPr>
      <w:r>
        <w:rPr>
          <w:rFonts w:ascii="Georgia" w:eastAsia="Times New Roman" w:hAnsi="Georgia" w:cs="Times New Roman"/>
          <w:noProof/>
          <w:color w:val="4C4C4C"/>
          <w:sz w:val="30"/>
          <w:szCs w:val="30"/>
        </w:rPr>
        <w:lastRenderedPageBreak/>
        <w:drawing>
          <wp:inline distT="0" distB="0" distL="0" distR="0">
            <wp:extent cx="6098540" cy="3427095"/>
            <wp:effectExtent l="0" t="0" r="0" b="1905"/>
            <wp:docPr id="6" name="Picture 6" descr="atlas_NJdpPng9@2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tlas_NJdpPng9@2x"/>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098540" cy="3427095"/>
                    </a:xfrm>
                    <a:prstGeom prst="rect">
                      <a:avLst/>
                    </a:prstGeom>
                    <a:noFill/>
                    <a:ln>
                      <a:noFill/>
                    </a:ln>
                  </pic:spPr>
                </pic:pic>
              </a:graphicData>
            </a:graphic>
          </wp:inline>
        </w:drawing>
      </w:r>
    </w:p>
    <w:p w:rsidR="0017494A" w:rsidRPr="0017494A" w:rsidRDefault="0017494A" w:rsidP="0017494A">
      <w:pPr>
        <w:shd w:val="clear" w:color="auto" w:fill="F9F9F9"/>
        <w:spacing w:after="0" w:line="450" w:lineRule="atLeast"/>
        <w:textAlignment w:val="baseline"/>
        <w:rPr>
          <w:rFonts w:ascii="Georgia" w:eastAsia="Times New Roman" w:hAnsi="Georgia" w:cs="Times New Roman"/>
          <w:color w:val="4C4C4C"/>
          <w:sz w:val="30"/>
          <w:szCs w:val="30"/>
        </w:rPr>
      </w:pPr>
      <w:r w:rsidRPr="0017494A">
        <w:rPr>
          <w:rFonts w:ascii="Georgia" w:eastAsia="Times New Roman" w:hAnsi="Georgia" w:cs="Times New Roman"/>
          <w:color w:val="4C4C4C"/>
          <w:sz w:val="30"/>
          <w:szCs w:val="30"/>
        </w:rPr>
        <w:t> </w:t>
      </w:r>
    </w:p>
    <w:p w:rsidR="0017494A" w:rsidRPr="0017494A" w:rsidRDefault="0017494A" w:rsidP="0017494A">
      <w:pPr>
        <w:shd w:val="clear" w:color="auto" w:fill="F9F9F9"/>
        <w:spacing w:after="0" w:line="450" w:lineRule="atLeast"/>
        <w:textAlignment w:val="baseline"/>
        <w:rPr>
          <w:rFonts w:ascii="Georgia" w:eastAsia="Times New Roman" w:hAnsi="Georgia" w:cs="Times New Roman"/>
          <w:color w:val="4C4C4C"/>
          <w:sz w:val="30"/>
          <w:szCs w:val="30"/>
        </w:rPr>
      </w:pPr>
      <w:r w:rsidRPr="0017494A">
        <w:rPr>
          <w:rFonts w:ascii="Georgia" w:eastAsia="Times New Roman" w:hAnsi="Georgia" w:cs="Times New Roman"/>
          <w:color w:val="4C4C4C"/>
          <w:sz w:val="30"/>
          <w:szCs w:val="30"/>
        </w:rPr>
        <w:t xml:space="preserve">This slowdown matters. </w:t>
      </w:r>
      <w:proofErr w:type="gramStart"/>
      <w:r w:rsidRPr="0017494A">
        <w:rPr>
          <w:rFonts w:ascii="Georgia" w:eastAsia="Times New Roman" w:hAnsi="Georgia" w:cs="Times New Roman"/>
          <w:color w:val="4C4C4C"/>
          <w:sz w:val="30"/>
          <w:szCs w:val="30"/>
        </w:rPr>
        <w:t>A lot.</w:t>
      </w:r>
      <w:proofErr w:type="gramEnd"/>
      <w:r w:rsidRPr="0017494A">
        <w:rPr>
          <w:rFonts w:ascii="Georgia" w:eastAsia="Times New Roman" w:hAnsi="Georgia" w:cs="Times New Roman"/>
          <w:color w:val="4C4C4C"/>
          <w:sz w:val="30"/>
          <w:szCs w:val="30"/>
        </w:rPr>
        <w:t xml:space="preserve"> China is the world’s largest consumer of—in no particular order—</w:t>
      </w:r>
      <w:hyperlink r:id="rId7" w:history="1">
        <w:r w:rsidRPr="0017494A">
          <w:rPr>
            <w:rFonts w:ascii="inherit" w:eastAsia="Times New Roman" w:hAnsi="inherit" w:cs="Times New Roman"/>
            <w:color w:val="168DD9"/>
            <w:sz w:val="30"/>
            <w:szCs w:val="30"/>
            <w:u w:val="single"/>
            <w:bdr w:val="none" w:sz="0" w:space="0" w:color="auto" w:frame="1"/>
          </w:rPr>
          <w:t>copper</w:t>
        </w:r>
      </w:hyperlink>
      <w:r w:rsidRPr="0017494A">
        <w:rPr>
          <w:rFonts w:ascii="Georgia" w:eastAsia="Times New Roman" w:hAnsi="Georgia" w:cs="Times New Roman"/>
          <w:color w:val="4C4C4C"/>
          <w:sz w:val="30"/>
          <w:szCs w:val="30"/>
        </w:rPr>
        <w:t>, </w:t>
      </w:r>
      <w:hyperlink r:id="rId8" w:history="1">
        <w:r w:rsidRPr="0017494A">
          <w:rPr>
            <w:rFonts w:ascii="inherit" w:eastAsia="Times New Roman" w:hAnsi="inherit" w:cs="Times New Roman"/>
            <w:color w:val="168DD9"/>
            <w:sz w:val="30"/>
            <w:szCs w:val="30"/>
            <w:u w:val="single"/>
            <w:bdr w:val="none" w:sz="0" w:space="0" w:color="auto" w:frame="1"/>
          </w:rPr>
          <w:t>steel</w:t>
        </w:r>
      </w:hyperlink>
      <w:r w:rsidRPr="0017494A">
        <w:rPr>
          <w:rFonts w:ascii="Georgia" w:eastAsia="Times New Roman" w:hAnsi="Georgia" w:cs="Times New Roman"/>
          <w:color w:val="4C4C4C"/>
          <w:sz w:val="30"/>
          <w:szCs w:val="30"/>
        </w:rPr>
        <w:t>, </w:t>
      </w:r>
      <w:hyperlink r:id="rId9" w:history="1">
        <w:r w:rsidRPr="0017494A">
          <w:rPr>
            <w:rFonts w:ascii="inherit" w:eastAsia="Times New Roman" w:hAnsi="inherit" w:cs="Times New Roman"/>
            <w:color w:val="168DD9"/>
            <w:sz w:val="30"/>
            <w:szCs w:val="30"/>
            <w:u w:val="single"/>
            <w:bdr w:val="none" w:sz="0" w:space="0" w:color="auto" w:frame="1"/>
          </w:rPr>
          <w:t>iron ore</w:t>
        </w:r>
      </w:hyperlink>
      <w:r w:rsidRPr="0017494A">
        <w:rPr>
          <w:rFonts w:ascii="Georgia" w:eastAsia="Times New Roman" w:hAnsi="Georgia" w:cs="Times New Roman"/>
          <w:color w:val="4C4C4C"/>
          <w:sz w:val="30"/>
          <w:szCs w:val="30"/>
        </w:rPr>
        <w:t>, </w:t>
      </w:r>
      <w:hyperlink r:id="rId10" w:history="1">
        <w:r w:rsidRPr="0017494A">
          <w:rPr>
            <w:rFonts w:ascii="inherit" w:eastAsia="Times New Roman" w:hAnsi="inherit" w:cs="Times New Roman"/>
            <w:color w:val="168DD9"/>
            <w:sz w:val="30"/>
            <w:szCs w:val="30"/>
            <w:u w:val="single"/>
            <w:bdr w:val="none" w:sz="0" w:space="0" w:color="auto" w:frame="1"/>
          </w:rPr>
          <w:t>automobiles</w:t>
        </w:r>
      </w:hyperlink>
      <w:r w:rsidRPr="0017494A">
        <w:rPr>
          <w:rFonts w:ascii="Georgia" w:eastAsia="Times New Roman" w:hAnsi="Georgia" w:cs="Times New Roman"/>
          <w:color w:val="4C4C4C"/>
          <w:sz w:val="30"/>
          <w:szCs w:val="30"/>
        </w:rPr>
        <w:t>, </w:t>
      </w:r>
      <w:proofErr w:type="spellStart"/>
      <w:r w:rsidRPr="0017494A">
        <w:rPr>
          <w:rFonts w:ascii="Georgia" w:eastAsia="Times New Roman" w:hAnsi="Georgia" w:cs="Times New Roman"/>
          <w:color w:val="4C4C4C"/>
          <w:sz w:val="30"/>
          <w:szCs w:val="30"/>
        </w:rPr>
        <w:fldChar w:fldCharType="begin"/>
      </w:r>
      <w:r w:rsidRPr="0017494A">
        <w:rPr>
          <w:rFonts w:ascii="Georgia" w:eastAsia="Times New Roman" w:hAnsi="Georgia" w:cs="Times New Roman"/>
          <w:color w:val="4C4C4C"/>
          <w:sz w:val="30"/>
          <w:szCs w:val="30"/>
        </w:rPr>
        <w:instrText xml:space="preserve"> HYPERLINK "http://www.rusal.ru/en/aluminium/key_markets/china.aspx" </w:instrText>
      </w:r>
      <w:r w:rsidRPr="0017494A">
        <w:rPr>
          <w:rFonts w:ascii="Georgia" w:eastAsia="Times New Roman" w:hAnsi="Georgia" w:cs="Times New Roman"/>
          <w:color w:val="4C4C4C"/>
          <w:sz w:val="30"/>
          <w:szCs w:val="30"/>
        </w:rPr>
        <w:fldChar w:fldCharType="separate"/>
      </w:r>
      <w:r w:rsidRPr="0017494A">
        <w:rPr>
          <w:rFonts w:ascii="inherit" w:eastAsia="Times New Roman" w:hAnsi="inherit" w:cs="Times New Roman"/>
          <w:color w:val="168DD9"/>
          <w:sz w:val="30"/>
          <w:szCs w:val="30"/>
          <w:u w:val="single"/>
          <w:bdr w:val="none" w:sz="0" w:space="0" w:color="auto" w:frame="1"/>
        </w:rPr>
        <w:t>aluminum</w:t>
      </w:r>
      <w:r w:rsidRPr="0017494A">
        <w:rPr>
          <w:rFonts w:ascii="Georgia" w:eastAsia="Times New Roman" w:hAnsi="Georgia" w:cs="Times New Roman"/>
          <w:color w:val="4C4C4C"/>
          <w:sz w:val="30"/>
          <w:szCs w:val="30"/>
        </w:rPr>
        <w:fldChar w:fldCharType="end"/>
      </w:r>
      <w:r w:rsidRPr="0017494A">
        <w:rPr>
          <w:rFonts w:ascii="Georgia" w:eastAsia="Times New Roman" w:hAnsi="Georgia" w:cs="Times New Roman"/>
          <w:color w:val="4C4C4C"/>
          <w:sz w:val="30"/>
          <w:szCs w:val="30"/>
        </w:rPr>
        <w:t>,</w:t>
      </w:r>
      <w:hyperlink r:id="rId11" w:history="1">
        <w:r w:rsidRPr="0017494A">
          <w:rPr>
            <w:rFonts w:ascii="inherit" w:eastAsia="Times New Roman" w:hAnsi="inherit" w:cs="Times New Roman"/>
            <w:color w:val="168DD9"/>
            <w:sz w:val="30"/>
            <w:szCs w:val="30"/>
            <w:u w:val="single"/>
            <w:bdr w:val="none" w:sz="0" w:space="0" w:color="auto" w:frame="1"/>
          </w:rPr>
          <w:t>mobile</w:t>
        </w:r>
        <w:proofErr w:type="spellEnd"/>
        <w:r w:rsidRPr="0017494A">
          <w:rPr>
            <w:rFonts w:ascii="inherit" w:eastAsia="Times New Roman" w:hAnsi="inherit" w:cs="Times New Roman"/>
            <w:color w:val="168DD9"/>
            <w:sz w:val="30"/>
            <w:szCs w:val="30"/>
            <w:u w:val="single"/>
            <w:bdr w:val="none" w:sz="0" w:space="0" w:color="auto" w:frame="1"/>
          </w:rPr>
          <w:t xml:space="preserve"> phones</w:t>
        </w:r>
      </w:hyperlink>
      <w:r w:rsidRPr="0017494A">
        <w:rPr>
          <w:rFonts w:ascii="Georgia" w:eastAsia="Times New Roman" w:hAnsi="Georgia" w:cs="Times New Roman"/>
          <w:color w:val="4C4C4C"/>
          <w:sz w:val="30"/>
          <w:szCs w:val="30"/>
        </w:rPr>
        <w:t>, </w:t>
      </w:r>
      <w:hyperlink r:id="rId12" w:history="1">
        <w:r w:rsidRPr="0017494A">
          <w:rPr>
            <w:rFonts w:ascii="inherit" w:eastAsia="Times New Roman" w:hAnsi="inherit" w:cs="Times New Roman"/>
            <w:color w:val="168DD9"/>
            <w:sz w:val="30"/>
            <w:szCs w:val="30"/>
            <w:u w:val="single"/>
            <w:bdr w:val="none" w:sz="0" w:space="0" w:color="auto" w:frame="1"/>
          </w:rPr>
          <w:t>nickel</w:t>
        </w:r>
      </w:hyperlink>
      <w:r w:rsidRPr="0017494A">
        <w:rPr>
          <w:rFonts w:ascii="Georgia" w:eastAsia="Times New Roman" w:hAnsi="Georgia" w:cs="Times New Roman"/>
          <w:color w:val="4C4C4C"/>
          <w:sz w:val="30"/>
          <w:szCs w:val="30"/>
        </w:rPr>
        <w:t>, </w:t>
      </w:r>
      <w:hyperlink r:id="rId13" w:history="1">
        <w:r w:rsidRPr="0017494A">
          <w:rPr>
            <w:rFonts w:ascii="inherit" w:eastAsia="Times New Roman" w:hAnsi="inherit" w:cs="Times New Roman"/>
            <w:color w:val="168DD9"/>
            <w:sz w:val="30"/>
            <w:szCs w:val="30"/>
            <w:u w:val="single"/>
            <w:bdr w:val="none" w:sz="0" w:space="0" w:color="auto" w:frame="1"/>
          </w:rPr>
          <w:t>rice</w:t>
        </w:r>
      </w:hyperlink>
      <w:r w:rsidRPr="0017494A">
        <w:rPr>
          <w:rFonts w:ascii="Georgia" w:eastAsia="Times New Roman" w:hAnsi="Georgia" w:cs="Times New Roman"/>
          <w:color w:val="4C4C4C"/>
          <w:sz w:val="30"/>
          <w:szCs w:val="30"/>
        </w:rPr>
        <w:t>, </w:t>
      </w:r>
      <w:hyperlink r:id="rId14" w:history="1">
        <w:r w:rsidRPr="0017494A">
          <w:rPr>
            <w:rFonts w:ascii="inherit" w:eastAsia="Times New Roman" w:hAnsi="inherit" w:cs="Times New Roman"/>
            <w:color w:val="168DD9"/>
            <w:sz w:val="30"/>
            <w:szCs w:val="30"/>
            <w:u w:val="single"/>
            <w:bdr w:val="none" w:sz="0" w:space="0" w:color="auto" w:frame="1"/>
          </w:rPr>
          <w:t>tobacco</w:t>
        </w:r>
      </w:hyperlink>
      <w:r w:rsidRPr="0017494A">
        <w:rPr>
          <w:rFonts w:ascii="Georgia" w:eastAsia="Times New Roman" w:hAnsi="Georgia" w:cs="Times New Roman"/>
          <w:color w:val="4C4C4C"/>
          <w:sz w:val="30"/>
          <w:szCs w:val="30"/>
        </w:rPr>
        <w:t>, </w:t>
      </w:r>
      <w:hyperlink r:id="rId15" w:history="1">
        <w:r w:rsidRPr="0017494A">
          <w:rPr>
            <w:rFonts w:ascii="inherit" w:eastAsia="Times New Roman" w:hAnsi="inherit" w:cs="Times New Roman"/>
            <w:color w:val="168DD9"/>
            <w:sz w:val="30"/>
            <w:szCs w:val="30"/>
            <w:u w:val="single"/>
            <w:bdr w:val="none" w:sz="0" w:space="0" w:color="auto" w:frame="1"/>
          </w:rPr>
          <w:t>meat</w:t>
        </w:r>
      </w:hyperlink>
      <w:r w:rsidRPr="0017494A">
        <w:rPr>
          <w:rFonts w:ascii="Georgia" w:eastAsia="Times New Roman" w:hAnsi="Georgia" w:cs="Times New Roman"/>
          <w:color w:val="4C4C4C"/>
          <w:sz w:val="30"/>
          <w:szCs w:val="30"/>
        </w:rPr>
        <w:t>, </w:t>
      </w:r>
      <w:hyperlink r:id="rId16" w:history="1">
        <w:r w:rsidRPr="0017494A">
          <w:rPr>
            <w:rFonts w:ascii="inherit" w:eastAsia="Times New Roman" w:hAnsi="inherit" w:cs="Times New Roman"/>
            <w:color w:val="168DD9"/>
            <w:sz w:val="30"/>
            <w:szCs w:val="30"/>
            <w:u w:val="single"/>
            <w:bdr w:val="none" w:sz="0" w:space="0" w:color="auto" w:frame="1"/>
          </w:rPr>
          <w:t>Swiss watches</w:t>
        </w:r>
      </w:hyperlink>
      <w:r w:rsidRPr="0017494A">
        <w:rPr>
          <w:rFonts w:ascii="Georgia" w:eastAsia="Times New Roman" w:hAnsi="Georgia" w:cs="Times New Roman"/>
          <w:color w:val="4C4C4C"/>
          <w:sz w:val="30"/>
          <w:szCs w:val="30"/>
        </w:rPr>
        <w:t>, </w:t>
      </w:r>
      <w:hyperlink r:id="rId17" w:history="1">
        <w:r w:rsidRPr="0017494A">
          <w:rPr>
            <w:rFonts w:ascii="inherit" w:eastAsia="Times New Roman" w:hAnsi="inherit" w:cs="Times New Roman"/>
            <w:color w:val="168DD9"/>
            <w:sz w:val="30"/>
            <w:szCs w:val="30"/>
            <w:u w:val="single"/>
            <w:bdr w:val="none" w:sz="0" w:space="0" w:color="auto" w:frame="1"/>
          </w:rPr>
          <w:t>television</w:t>
        </w:r>
      </w:hyperlink>
      <w:r w:rsidRPr="0017494A">
        <w:rPr>
          <w:rFonts w:ascii="Georgia" w:eastAsia="Times New Roman" w:hAnsi="Georgia" w:cs="Times New Roman"/>
          <w:color w:val="4C4C4C"/>
          <w:sz w:val="30"/>
          <w:szCs w:val="30"/>
        </w:rPr>
        <w:t>,</w:t>
      </w:r>
      <w:hyperlink r:id="rId18" w:history="1">
        <w:r w:rsidRPr="0017494A">
          <w:rPr>
            <w:rFonts w:ascii="inherit" w:eastAsia="Times New Roman" w:hAnsi="inherit" w:cs="Times New Roman"/>
            <w:color w:val="168DD9"/>
            <w:sz w:val="30"/>
            <w:szCs w:val="30"/>
            <w:u w:val="single"/>
            <w:bdr w:val="none" w:sz="0" w:space="0" w:color="auto" w:frame="1"/>
          </w:rPr>
          <w:t>rubber</w:t>
        </w:r>
      </w:hyperlink>
      <w:r w:rsidRPr="0017494A">
        <w:rPr>
          <w:rFonts w:ascii="Georgia" w:eastAsia="Times New Roman" w:hAnsi="Georgia" w:cs="Times New Roman"/>
          <w:color w:val="4C4C4C"/>
          <w:sz w:val="30"/>
          <w:szCs w:val="30"/>
        </w:rPr>
        <w:t>, </w:t>
      </w:r>
      <w:hyperlink r:id="rId19" w:history="1">
        <w:r w:rsidRPr="0017494A">
          <w:rPr>
            <w:rFonts w:ascii="inherit" w:eastAsia="Times New Roman" w:hAnsi="inherit" w:cs="Times New Roman"/>
            <w:color w:val="168DD9"/>
            <w:sz w:val="30"/>
            <w:szCs w:val="30"/>
            <w:u w:val="single"/>
            <w:bdr w:val="none" w:sz="0" w:space="0" w:color="auto" w:frame="1"/>
          </w:rPr>
          <w:t>potash</w:t>
        </w:r>
      </w:hyperlink>
      <w:r w:rsidRPr="0017494A">
        <w:rPr>
          <w:rFonts w:ascii="Georgia" w:eastAsia="Times New Roman" w:hAnsi="Georgia" w:cs="Times New Roman"/>
          <w:color w:val="4C4C4C"/>
          <w:sz w:val="30"/>
          <w:szCs w:val="30"/>
        </w:rPr>
        <w:t>, </w:t>
      </w:r>
      <w:hyperlink r:id="rId20" w:history="1">
        <w:r w:rsidRPr="0017494A">
          <w:rPr>
            <w:rFonts w:ascii="inherit" w:eastAsia="Times New Roman" w:hAnsi="inherit" w:cs="Times New Roman"/>
            <w:color w:val="168DD9"/>
            <w:sz w:val="30"/>
            <w:szCs w:val="30"/>
            <w:u w:val="single"/>
            <w:bdr w:val="none" w:sz="0" w:space="0" w:color="auto" w:frame="1"/>
          </w:rPr>
          <w:t>energy</w:t>
        </w:r>
      </w:hyperlink>
      <w:r w:rsidRPr="0017494A">
        <w:rPr>
          <w:rFonts w:ascii="Georgia" w:eastAsia="Times New Roman" w:hAnsi="Georgia" w:cs="Times New Roman"/>
          <w:color w:val="4C4C4C"/>
          <w:sz w:val="30"/>
          <w:szCs w:val="30"/>
        </w:rPr>
        <w:t>, </w:t>
      </w:r>
      <w:hyperlink r:id="rId21" w:history="1">
        <w:r w:rsidRPr="0017494A">
          <w:rPr>
            <w:rFonts w:ascii="inherit" w:eastAsia="Times New Roman" w:hAnsi="inherit" w:cs="Times New Roman"/>
            <w:color w:val="168DD9"/>
            <w:sz w:val="30"/>
            <w:szCs w:val="30"/>
            <w:u w:val="single"/>
            <w:bdr w:val="none" w:sz="0" w:space="0" w:color="auto" w:frame="1"/>
          </w:rPr>
          <w:t>robots</w:t>
        </w:r>
      </w:hyperlink>
      <w:r w:rsidRPr="0017494A">
        <w:rPr>
          <w:rFonts w:ascii="Georgia" w:eastAsia="Times New Roman" w:hAnsi="Georgia" w:cs="Times New Roman"/>
          <w:color w:val="4C4C4C"/>
          <w:sz w:val="30"/>
          <w:szCs w:val="30"/>
        </w:rPr>
        <w:t>, </w:t>
      </w:r>
      <w:hyperlink r:id="rId22" w:history="1">
        <w:r w:rsidRPr="0017494A">
          <w:rPr>
            <w:rFonts w:ascii="inherit" w:eastAsia="Times New Roman" w:hAnsi="inherit" w:cs="Times New Roman"/>
            <w:color w:val="168DD9"/>
            <w:sz w:val="30"/>
            <w:szCs w:val="30"/>
            <w:u w:val="single"/>
            <w:bdr w:val="none" w:sz="0" w:space="0" w:color="auto" w:frame="1"/>
          </w:rPr>
          <w:t>beer</w:t>
        </w:r>
      </w:hyperlink>
      <w:r w:rsidRPr="0017494A">
        <w:rPr>
          <w:rFonts w:ascii="Georgia" w:eastAsia="Times New Roman" w:hAnsi="Georgia" w:cs="Times New Roman"/>
          <w:color w:val="4C4C4C"/>
          <w:sz w:val="30"/>
          <w:szCs w:val="30"/>
        </w:rPr>
        <w:t>, </w:t>
      </w:r>
      <w:hyperlink r:id="rId23" w:history="1">
        <w:r w:rsidRPr="0017494A">
          <w:rPr>
            <w:rFonts w:ascii="inherit" w:eastAsia="Times New Roman" w:hAnsi="inherit" w:cs="Times New Roman"/>
            <w:color w:val="168DD9"/>
            <w:sz w:val="30"/>
            <w:szCs w:val="30"/>
            <w:u w:val="single"/>
            <w:bdr w:val="none" w:sz="0" w:space="0" w:color="auto" w:frame="1"/>
          </w:rPr>
          <w:t>machine tools</w:t>
        </w:r>
      </w:hyperlink>
      <w:r w:rsidRPr="0017494A">
        <w:rPr>
          <w:rFonts w:ascii="Georgia" w:eastAsia="Times New Roman" w:hAnsi="Georgia" w:cs="Times New Roman"/>
          <w:color w:val="4C4C4C"/>
          <w:sz w:val="30"/>
          <w:szCs w:val="30"/>
        </w:rPr>
        <w:t>, </w:t>
      </w:r>
      <w:hyperlink r:id="rId24" w:history="1">
        <w:r w:rsidRPr="0017494A">
          <w:rPr>
            <w:rFonts w:ascii="inherit" w:eastAsia="Times New Roman" w:hAnsi="inherit" w:cs="Times New Roman"/>
            <w:color w:val="168DD9"/>
            <w:sz w:val="30"/>
            <w:szCs w:val="30"/>
            <w:u w:val="single"/>
            <w:bdr w:val="none" w:sz="0" w:space="0" w:color="auto" w:frame="1"/>
          </w:rPr>
          <w:t>red wine</w:t>
        </w:r>
      </w:hyperlink>
      <w:r w:rsidRPr="0017494A">
        <w:rPr>
          <w:rFonts w:ascii="Georgia" w:eastAsia="Times New Roman" w:hAnsi="Georgia" w:cs="Times New Roman"/>
          <w:color w:val="4C4C4C"/>
          <w:sz w:val="30"/>
          <w:szCs w:val="30"/>
        </w:rPr>
        <w:t>, </w:t>
      </w:r>
      <w:hyperlink r:id="rId25" w:anchor=".Vd3XGrxVhBc" w:history="1">
        <w:r w:rsidRPr="0017494A">
          <w:rPr>
            <w:rFonts w:ascii="inherit" w:eastAsia="Times New Roman" w:hAnsi="inherit" w:cs="Times New Roman"/>
            <w:color w:val="168DD9"/>
            <w:sz w:val="30"/>
            <w:szCs w:val="30"/>
            <w:u w:val="single"/>
            <w:bdr w:val="none" w:sz="0" w:space="0" w:color="auto" w:frame="1"/>
          </w:rPr>
          <w:t>flavored milk</w:t>
        </w:r>
      </w:hyperlink>
      <w:r w:rsidRPr="0017494A">
        <w:rPr>
          <w:rFonts w:ascii="Georgia" w:eastAsia="Times New Roman" w:hAnsi="Georgia" w:cs="Times New Roman"/>
          <w:color w:val="4C4C4C"/>
          <w:sz w:val="30"/>
          <w:szCs w:val="30"/>
        </w:rPr>
        <w:t>, </w:t>
      </w:r>
      <w:hyperlink r:id="rId26" w:anchor=".Vd3XlrxVhBc" w:history="1">
        <w:r w:rsidRPr="0017494A">
          <w:rPr>
            <w:rFonts w:ascii="inherit" w:eastAsia="Times New Roman" w:hAnsi="inherit" w:cs="Times New Roman"/>
            <w:color w:val="168DD9"/>
            <w:sz w:val="30"/>
            <w:szCs w:val="30"/>
            <w:u w:val="single"/>
            <w:bdr w:val="none" w:sz="0" w:space="0" w:color="auto" w:frame="1"/>
          </w:rPr>
          <w:t>rare earths</w:t>
        </w:r>
      </w:hyperlink>
      <w:r w:rsidRPr="0017494A">
        <w:rPr>
          <w:rFonts w:ascii="Georgia" w:eastAsia="Times New Roman" w:hAnsi="Georgia" w:cs="Times New Roman"/>
          <w:color w:val="4C4C4C"/>
          <w:sz w:val="30"/>
          <w:szCs w:val="30"/>
        </w:rPr>
        <w:t>, </w:t>
      </w:r>
      <w:hyperlink r:id="rId27" w:history="1">
        <w:r w:rsidRPr="0017494A">
          <w:rPr>
            <w:rFonts w:ascii="inherit" w:eastAsia="Times New Roman" w:hAnsi="inherit" w:cs="Times New Roman"/>
            <w:color w:val="168DD9"/>
            <w:sz w:val="30"/>
            <w:szCs w:val="30"/>
            <w:u w:val="single"/>
            <w:bdr w:val="none" w:sz="0" w:space="0" w:color="auto" w:frame="1"/>
          </w:rPr>
          <w:t>wheat</w:t>
        </w:r>
      </w:hyperlink>
      <w:r w:rsidRPr="0017494A">
        <w:rPr>
          <w:rFonts w:ascii="Georgia" w:eastAsia="Times New Roman" w:hAnsi="Georgia" w:cs="Times New Roman"/>
          <w:color w:val="4C4C4C"/>
          <w:sz w:val="30"/>
          <w:szCs w:val="30"/>
        </w:rPr>
        <w:t>, </w:t>
      </w:r>
      <w:hyperlink r:id="rId28" w:history="1">
        <w:r w:rsidRPr="0017494A">
          <w:rPr>
            <w:rFonts w:ascii="inherit" w:eastAsia="Times New Roman" w:hAnsi="inherit" w:cs="Times New Roman"/>
            <w:color w:val="168DD9"/>
            <w:sz w:val="30"/>
            <w:szCs w:val="30"/>
            <w:u w:val="single"/>
            <w:bdr w:val="none" w:sz="0" w:space="0" w:color="auto" w:frame="1"/>
          </w:rPr>
          <w:t>coal</w:t>
        </w:r>
      </w:hyperlink>
      <w:r w:rsidRPr="0017494A">
        <w:rPr>
          <w:rFonts w:ascii="Georgia" w:eastAsia="Times New Roman" w:hAnsi="Georgia" w:cs="Times New Roman"/>
          <w:color w:val="4C4C4C"/>
          <w:sz w:val="30"/>
          <w:szCs w:val="30"/>
        </w:rPr>
        <w:t>, as well as plenty of other raw materials and products.</w:t>
      </w:r>
    </w:p>
    <w:p w:rsidR="0017494A" w:rsidRPr="0017494A" w:rsidRDefault="0017494A" w:rsidP="0017494A">
      <w:pPr>
        <w:shd w:val="clear" w:color="auto" w:fill="F9F9F9"/>
        <w:spacing w:after="0" w:line="450" w:lineRule="atLeast"/>
        <w:textAlignment w:val="baseline"/>
        <w:rPr>
          <w:rFonts w:ascii="Georgia" w:eastAsia="Times New Roman" w:hAnsi="Georgia" w:cs="Times New Roman"/>
          <w:color w:val="4C4C4C"/>
          <w:sz w:val="30"/>
          <w:szCs w:val="30"/>
        </w:rPr>
      </w:pPr>
      <w:r w:rsidRPr="0017494A">
        <w:rPr>
          <w:rFonts w:ascii="Georgia" w:eastAsia="Times New Roman" w:hAnsi="Georgia" w:cs="Times New Roman"/>
          <w:color w:val="4C4C4C"/>
          <w:sz w:val="30"/>
          <w:szCs w:val="30"/>
        </w:rPr>
        <w:t>And because of China’s seemingly endless demand for such sundries, companies—and entire countries—have built their business and economic strategies around catering to the People’s Republic.</w:t>
      </w:r>
    </w:p>
    <w:p w:rsidR="0017494A" w:rsidRPr="0017494A" w:rsidRDefault="0017494A" w:rsidP="0017494A">
      <w:pPr>
        <w:shd w:val="clear" w:color="auto" w:fill="F9F9F9"/>
        <w:spacing w:after="0" w:line="450" w:lineRule="atLeast"/>
        <w:textAlignment w:val="baseline"/>
        <w:rPr>
          <w:rFonts w:ascii="Georgia" w:eastAsia="Times New Roman" w:hAnsi="Georgia" w:cs="Times New Roman"/>
          <w:color w:val="4C4C4C"/>
          <w:sz w:val="30"/>
          <w:szCs w:val="30"/>
        </w:rPr>
      </w:pPr>
      <w:r w:rsidRPr="0017494A">
        <w:rPr>
          <w:rFonts w:ascii="Georgia" w:eastAsia="Times New Roman" w:hAnsi="Georgia" w:cs="Times New Roman"/>
          <w:color w:val="4C4C4C"/>
          <w:sz w:val="30"/>
          <w:szCs w:val="30"/>
        </w:rPr>
        <w:t>That means China’s problems are the world’s problems.</w:t>
      </w:r>
    </w:p>
    <w:p w:rsidR="0017494A" w:rsidRPr="0017494A" w:rsidRDefault="0017494A" w:rsidP="0017494A">
      <w:pPr>
        <w:shd w:val="clear" w:color="auto" w:fill="F9F9F9"/>
        <w:spacing w:before="285" w:after="255" w:line="480" w:lineRule="atLeast"/>
        <w:textAlignment w:val="baseline"/>
        <w:outlineLvl w:val="1"/>
        <w:rPr>
          <w:rFonts w:ascii="Arial" w:eastAsia="Times New Roman" w:hAnsi="Arial" w:cs="Arial"/>
          <w:color w:val="333333"/>
          <w:sz w:val="36"/>
          <w:szCs w:val="36"/>
        </w:rPr>
      </w:pPr>
      <w:r w:rsidRPr="0017494A">
        <w:rPr>
          <w:rFonts w:ascii="Arial" w:eastAsia="Times New Roman" w:hAnsi="Arial" w:cs="Arial"/>
          <w:color w:val="333333"/>
          <w:sz w:val="36"/>
          <w:szCs w:val="36"/>
        </w:rPr>
        <w:t>Brazil Beware</w:t>
      </w:r>
    </w:p>
    <w:p w:rsidR="0017494A" w:rsidRPr="0017494A" w:rsidRDefault="0017494A" w:rsidP="0017494A">
      <w:pPr>
        <w:shd w:val="clear" w:color="auto" w:fill="F9F9F9"/>
        <w:spacing w:after="0" w:line="450" w:lineRule="atLeast"/>
        <w:textAlignment w:val="baseline"/>
        <w:rPr>
          <w:rFonts w:ascii="Georgia" w:eastAsia="Times New Roman" w:hAnsi="Georgia" w:cs="Times New Roman"/>
          <w:color w:val="4C4C4C"/>
          <w:sz w:val="30"/>
          <w:szCs w:val="30"/>
        </w:rPr>
      </w:pPr>
      <w:r w:rsidRPr="0017494A">
        <w:rPr>
          <w:rFonts w:ascii="Georgia" w:eastAsia="Times New Roman" w:hAnsi="Georgia" w:cs="Times New Roman"/>
          <w:color w:val="4C4C4C"/>
          <w:sz w:val="30"/>
          <w:szCs w:val="30"/>
        </w:rPr>
        <w:t xml:space="preserve">Look at Brazil. China is its largest trading partner, buying up tons of Brazilian iron ore and soy beans. Weak Chinese demand has </w:t>
      </w:r>
      <w:r w:rsidRPr="0017494A">
        <w:rPr>
          <w:rFonts w:ascii="Georgia" w:eastAsia="Times New Roman" w:hAnsi="Georgia" w:cs="Times New Roman"/>
          <w:color w:val="4C4C4C"/>
          <w:sz w:val="30"/>
          <w:szCs w:val="30"/>
        </w:rPr>
        <w:lastRenderedPageBreak/>
        <w:t>hammered prices of such commodities. For example, prices for iron ore—the key ingredient for Chinese steel mills—are down more than 60% over the last two years.</w:t>
      </w:r>
    </w:p>
    <w:p w:rsidR="0017494A" w:rsidRPr="0017494A" w:rsidRDefault="0017494A" w:rsidP="0017494A">
      <w:pPr>
        <w:shd w:val="clear" w:color="auto" w:fill="F9F9F9"/>
        <w:spacing w:after="0" w:line="450" w:lineRule="atLeast"/>
        <w:textAlignment w:val="baseline"/>
        <w:rPr>
          <w:rFonts w:ascii="Georgia" w:eastAsia="Times New Roman" w:hAnsi="Georgia" w:cs="Times New Roman"/>
          <w:color w:val="4C4C4C"/>
          <w:sz w:val="30"/>
          <w:szCs w:val="30"/>
        </w:rPr>
      </w:pPr>
      <w:r w:rsidRPr="0017494A">
        <w:rPr>
          <w:rFonts w:ascii="Georgia" w:eastAsia="Times New Roman" w:hAnsi="Georgia" w:cs="Times New Roman"/>
          <w:color w:val="4C4C4C"/>
          <w:sz w:val="30"/>
          <w:szCs w:val="30"/>
        </w:rPr>
        <w:t>Predictably that has meant </w:t>
      </w:r>
      <w:hyperlink r:id="rId29" w:history="1">
        <w:r w:rsidRPr="0017494A">
          <w:rPr>
            <w:rFonts w:ascii="inherit" w:eastAsia="Times New Roman" w:hAnsi="inherit" w:cs="Times New Roman"/>
            <w:color w:val="168DD9"/>
            <w:sz w:val="30"/>
            <w:szCs w:val="30"/>
            <w:u w:val="single"/>
            <w:bdr w:val="none" w:sz="0" w:space="0" w:color="auto" w:frame="1"/>
          </w:rPr>
          <w:t>Brazilian iron ore export revenues have fallen, too</w:t>
        </w:r>
      </w:hyperlink>
      <w:r w:rsidRPr="0017494A">
        <w:rPr>
          <w:rFonts w:ascii="Georgia" w:eastAsia="Times New Roman" w:hAnsi="Georgia" w:cs="Times New Roman"/>
          <w:color w:val="4C4C4C"/>
          <w:sz w:val="30"/>
          <w:szCs w:val="30"/>
        </w:rPr>
        <w:t>.</w:t>
      </w:r>
    </w:p>
    <w:p w:rsidR="0017494A" w:rsidRPr="0017494A" w:rsidRDefault="0017494A" w:rsidP="0017494A">
      <w:pPr>
        <w:shd w:val="clear" w:color="auto" w:fill="F9F9F9"/>
        <w:spacing w:after="0" w:line="450" w:lineRule="atLeast"/>
        <w:textAlignment w:val="baseline"/>
        <w:rPr>
          <w:rFonts w:ascii="Georgia" w:eastAsia="Times New Roman" w:hAnsi="Georgia" w:cs="Times New Roman"/>
          <w:color w:val="4C4C4C"/>
          <w:sz w:val="30"/>
          <w:szCs w:val="30"/>
        </w:rPr>
      </w:pPr>
      <w:r w:rsidRPr="0017494A">
        <w:rPr>
          <w:rFonts w:ascii="Georgia" w:eastAsia="Times New Roman" w:hAnsi="Georgia" w:cs="Times New Roman"/>
          <w:color w:val="4C4C4C"/>
          <w:sz w:val="30"/>
          <w:szCs w:val="30"/>
        </w:rPr>
        <w:t>Here’s the thing about buying Brazilian commodities. To do it, you need Brazilian money. In general, rising exports push up the value of a currency. On the other hand, falling exports push a currency down. That’s what happened to the Brazilian real. It lurched lower by more than 30% against the US dollar over the last two years.</w:t>
      </w:r>
    </w:p>
    <w:p w:rsidR="0017494A" w:rsidRPr="0017494A" w:rsidRDefault="0017494A" w:rsidP="0017494A">
      <w:pPr>
        <w:shd w:val="clear" w:color="auto" w:fill="F9F9F9"/>
        <w:spacing w:after="0" w:line="450" w:lineRule="atLeast"/>
        <w:textAlignment w:val="baseline"/>
        <w:rPr>
          <w:rFonts w:ascii="Georgia" w:eastAsia="Times New Roman" w:hAnsi="Georgia" w:cs="Times New Roman"/>
          <w:color w:val="4C4C4C"/>
          <w:sz w:val="30"/>
          <w:szCs w:val="30"/>
        </w:rPr>
      </w:pPr>
      <w:r>
        <w:rPr>
          <w:rFonts w:ascii="Georgia" w:eastAsia="Times New Roman" w:hAnsi="Georgia" w:cs="Times New Roman"/>
          <w:noProof/>
          <w:color w:val="4C4C4C"/>
          <w:sz w:val="30"/>
          <w:szCs w:val="30"/>
        </w:rPr>
        <w:drawing>
          <wp:inline distT="0" distB="0" distL="0" distR="0">
            <wp:extent cx="6098540" cy="3427095"/>
            <wp:effectExtent l="0" t="0" r="0" b="1905"/>
            <wp:docPr id="5" name="Picture 5" descr="Brazil_real-US_dollar_exchange_rate_Brazil_real-US_dollar_exchange_rate_chartbuil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razil_real-US_dollar_exchange_rate_Brazil_real-US_dollar_exchange_rate_chartbuilde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098540" cy="3427095"/>
                    </a:xfrm>
                    <a:prstGeom prst="rect">
                      <a:avLst/>
                    </a:prstGeom>
                    <a:noFill/>
                    <a:ln>
                      <a:noFill/>
                    </a:ln>
                  </pic:spPr>
                </pic:pic>
              </a:graphicData>
            </a:graphic>
          </wp:inline>
        </w:drawing>
      </w:r>
    </w:p>
    <w:p w:rsidR="0017494A" w:rsidRPr="0017494A" w:rsidRDefault="0017494A" w:rsidP="0017494A">
      <w:pPr>
        <w:shd w:val="clear" w:color="auto" w:fill="F9F9F9"/>
        <w:spacing w:after="0" w:line="450" w:lineRule="atLeast"/>
        <w:textAlignment w:val="baseline"/>
        <w:rPr>
          <w:rFonts w:ascii="Georgia" w:eastAsia="Times New Roman" w:hAnsi="Georgia" w:cs="Times New Roman"/>
          <w:color w:val="4C4C4C"/>
          <w:sz w:val="30"/>
          <w:szCs w:val="30"/>
        </w:rPr>
      </w:pPr>
      <w:r w:rsidRPr="0017494A">
        <w:rPr>
          <w:rFonts w:ascii="Georgia" w:eastAsia="Times New Roman" w:hAnsi="Georgia" w:cs="Times New Roman"/>
          <w:color w:val="4C4C4C"/>
          <w:sz w:val="30"/>
          <w:szCs w:val="30"/>
        </w:rPr>
        <w:t>The feeble currency, in turn, has set off inflation in the country…</w:t>
      </w:r>
    </w:p>
    <w:p w:rsidR="0017494A" w:rsidRPr="0017494A" w:rsidRDefault="0017494A" w:rsidP="0017494A">
      <w:pPr>
        <w:shd w:val="clear" w:color="auto" w:fill="F9F9F9"/>
        <w:spacing w:after="0" w:line="450" w:lineRule="atLeast"/>
        <w:textAlignment w:val="baseline"/>
        <w:rPr>
          <w:rFonts w:ascii="Georgia" w:eastAsia="Times New Roman" w:hAnsi="Georgia" w:cs="Times New Roman"/>
          <w:color w:val="4C4C4C"/>
          <w:sz w:val="30"/>
          <w:szCs w:val="30"/>
        </w:rPr>
      </w:pPr>
      <w:r w:rsidRPr="0017494A">
        <w:rPr>
          <w:rFonts w:ascii="Georgia" w:eastAsia="Times New Roman" w:hAnsi="Georgia" w:cs="Times New Roman"/>
          <w:color w:val="4C4C4C"/>
          <w:sz w:val="30"/>
          <w:szCs w:val="30"/>
        </w:rPr>
        <w:t xml:space="preserve">… </w:t>
      </w:r>
      <w:proofErr w:type="gramStart"/>
      <w:r w:rsidRPr="0017494A">
        <w:rPr>
          <w:rFonts w:ascii="Georgia" w:eastAsia="Times New Roman" w:hAnsi="Georgia" w:cs="Times New Roman"/>
          <w:color w:val="4C4C4C"/>
          <w:sz w:val="30"/>
          <w:szCs w:val="30"/>
        </w:rPr>
        <w:t>which</w:t>
      </w:r>
      <w:proofErr w:type="gramEnd"/>
      <w:r w:rsidRPr="0017494A">
        <w:rPr>
          <w:rFonts w:ascii="Georgia" w:eastAsia="Times New Roman" w:hAnsi="Georgia" w:cs="Times New Roman"/>
          <w:color w:val="4C4C4C"/>
          <w:sz w:val="30"/>
          <w:szCs w:val="30"/>
        </w:rPr>
        <w:t xml:space="preserve"> prompted the central bank to start raising interest rates…</w:t>
      </w:r>
    </w:p>
    <w:p w:rsidR="0017494A" w:rsidRPr="0017494A" w:rsidRDefault="0017494A" w:rsidP="0017494A">
      <w:pPr>
        <w:shd w:val="clear" w:color="auto" w:fill="F9F9F9"/>
        <w:spacing w:after="0" w:line="450" w:lineRule="atLeast"/>
        <w:textAlignment w:val="baseline"/>
        <w:rPr>
          <w:rFonts w:ascii="Georgia" w:eastAsia="Times New Roman" w:hAnsi="Georgia" w:cs="Times New Roman"/>
          <w:color w:val="4C4C4C"/>
          <w:sz w:val="30"/>
          <w:szCs w:val="30"/>
        </w:rPr>
      </w:pPr>
      <w:r>
        <w:rPr>
          <w:rFonts w:ascii="Georgia" w:eastAsia="Times New Roman" w:hAnsi="Georgia" w:cs="Times New Roman"/>
          <w:noProof/>
          <w:color w:val="4C4C4C"/>
          <w:sz w:val="30"/>
          <w:szCs w:val="30"/>
        </w:rPr>
        <w:lastRenderedPageBreak/>
        <w:drawing>
          <wp:inline distT="0" distB="0" distL="0" distR="0">
            <wp:extent cx="6098540" cy="3427095"/>
            <wp:effectExtent l="0" t="0" r="0" b="1905"/>
            <wp:docPr id="4" name="Picture 4" descr="Brazil_central_bank_policy_rate__Brazil_central_bank_policy_rate__chartbuil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azil_central_bank_policy_rate__Brazil_central_bank_policy_rate__chartbuilder"/>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098540" cy="3427095"/>
                    </a:xfrm>
                    <a:prstGeom prst="rect">
                      <a:avLst/>
                    </a:prstGeom>
                    <a:noFill/>
                    <a:ln>
                      <a:noFill/>
                    </a:ln>
                  </pic:spPr>
                </pic:pic>
              </a:graphicData>
            </a:graphic>
          </wp:inline>
        </w:drawing>
      </w:r>
    </w:p>
    <w:p w:rsidR="0017494A" w:rsidRPr="0017494A" w:rsidRDefault="0017494A" w:rsidP="0017494A">
      <w:pPr>
        <w:shd w:val="clear" w:color="auto" w:fill="F9F9F9"/>
        <w:spacing w:after="0" w:line="450" w:lineRule="atLeast"/>
        <w:textAlignment w:val="baseline"/>
        <w:rPr>
          <w:rFonts w:ascii="Georgia" w:eastAsia="Times New Roman" w:hAnsi="Georgia" w:cs="Times New Roman"/>
          <w:color w:val="4C4C4C"/>
          <w:sz w:val="30"/>
          <w:szCs w:val="30"/>
        </w:rPr>
      </w:pPr>
      <w:r w:rsidRPr="0017494A">
        <w:rPr>
          <w:rFonts w:ascii="Georgia" w:eastAsia="Times New Roman" w:hAnsi="Georgia" w:cs="Times New Roman"/>
          <w:color w:val="4C4C4C"/>
          <w:sz w:val="30"/>
          <w:szCs w:val="30"/>
        </w:rPr>
        <w:t xml:space="preserve">… </w:t>
      </w:r>
      <w:proofErr w:type="gramStart"/>
      <w:r w:rsidRPr="0017494A">
        <w:rPr>
          <w:rFonts w:ascii="Georgia" w:eastAsia="Times New Roman" w:hAnsi="Georgia" w:cs="Times New Roman"/>
          <w:color w:val="4C4C4C"/>
          <w:sz w:val="30"/>
          <w:szCs w:val="30"/>
        </w:rPr>
        <w:t>which</w:t>
      </w:r>
      <w:proofErr w:type="gramEnd"/>
      <w:r w:rsidRPr="0017494A">
        <w:rPr>
          <w:rFonts w:ascii="Georgia" w:eastAsia="Times New Roman" w:hAnsi="Georgia" w:cs="Times New Roman"/>
          <w:color w:val="4C4C4C"/>
          <w:sz w:val="30"/>
          <w:szCs w:val="30"/>
        </w:rPr>
        <w:t xml:space="preserve"> has slowed down the economy. Brazil might have entered a recession in the second quarter.</w:t>
      </w:r>
    </w:p>
    <w:p w:rsidR="0017494A" w:rsidRPr="0017494A" w:rsidRDefault="0017494A" w:rsidP="0017494A">
      <w:pPr>
        <w:shd w:val="clear" w:color="auto" w:fill="F9F9F9"/>
        <w:spacing w:before="285" w:after="255" w:line="480" w:lineRule="atLeast"/>
        <w:textAlignment w:val="baseline"/>
        <w:outlineLvl w:val="1"/>
        <w:rPr>
          <w:rFonts w:ascii="Arial" w:eastAsia="Times New Roman" w:hAnsi="Arial" w:cs="Arial"/>
          <w:color w:val="333333"/>
          <w:sz w:val="36"/>
          <w:szCs w:val="36"/>
        </w:rPr>
      </w:pPr>
      <w:r w:rsidRPr="0017494A">
        <w:rPr>
          <w:rFonts w:ascii="Arial" w:eastAsia="Times New Roman" w:hAnsi="Arial" w:cs="Arial"/>
          <w:color w:val="333333"/>
          <w:sz w:val="36"/>
          <w:szCs w:val="36"/>
        </w:rPr>
        <w:t>Germany</w:t>
      </w:r>
    </w:p>
    <w:p w:rsidR="0017494A" w:rsidRPr="0017494A" w:rsidRDefault="0017494A" w:rsidP="0017494A">
      <w:pPr>
        <w:shd w:val="clear" w:color="auto" w:fill="F9F9F9"/>
        <w:spacing w:after="0" w:line="450" w:lineRule="atLeast"/>
        <w:textAlignment w:val="baseline"/>
        <w:rPr>
          <w:rFonts w:ascii="Georgia" w:eastAsia="Times New Roman" w:hAnsi="Georgia" w:cs="Times New Roman"/>
          <w:color w:val="4C4C4C"/>
          <w:sz w:val="30"/>
          <w:szCs w:val="30"/>
        </w:rPr>
      </w:pPr>
      <w:r w:rsidRPr="0017494A">
        <w:rPr>
          <w:rFonts w:ascii="Georgia" w:eastAsia="Times New Roman" w:hAnsi="Georgia" w:cs="Times New Roman"/>
          <w:color w:val="4C4C4C"/>
          <w:sz w:val="30"/>
          <w:szCs w:val="30"/>
        </w:rPr>
        <w:t>China, of course, doesn’t just import raw materials; it also imports finished goods.</w:t>
      </w:r>
    </w:p>
    <w:p w:rsidR="0017494A" w:rsidRPr="0017494A" w:rsidRDefault="0017494A" w:rsidP="0017494A">
      <w:pPr>
        <w:shd w:val="clear" w:color="auto" w:fill="F9F9F9"/>
        <w:spacing w:after="0" w:line="450" w:lineRule="atLeast"/>
        <w:textAlignment w:val="baseline"/>
        <w:rPr>
          <w:rFonts w:ascii="Georgia" w:eastAsia="Times New Roman" w:hAnsi="Georgia" w:cs="Times New Roman"/>
          <w:color w:val="4C4C4C"/>
          <w:sz w:val="30"/>
          <w:szCs w:val="30"/>
        </w:rPr>
      </w:pPr>
      <w:r w:rsidRPr="0017494A">
        <w:rPr>
          <w:rFonts w:ascii="Georgia" w:eastAsia="Times New Roman" w:hAnsi="Georgia" w:cs="Times New Roman"/>
          <w:color w:val="4C4C4C"/>
          <w:sz w:val="30"/>
          <w:szCs w:val="30"/>
        </w:rPr>
        <w:t>For instance, China imports a ton of </w:t>
      </w:r>
      <w:hyperlink r:id="rId32" w:history="1">
        <w:r w:rsidRPr="0017494A">
          <w:rPr>
            <w:rFonts w:ascii="inherit" w:eastAsia="Times New Roman" w:hAnsi="inherit" w:cs="Times New Roman"/>
            <w:color w:val="168DD9"/>
            <w:sz w:val="30"/>
            <w:szCs w:val="30"/>
            <w:u w:val="single"/>
            <w:bdr w:val="none" w:sz="0" w:space="0" w:color="auto" w:frame="1"/>
          </w:rPr>
          <w:t>the automobiles and machine tools that Germany specializes in making</w:t>
        </w:r>
      </w:hyperlink>
      <w:r w:rsidRPr="0017494A">
        <w:rPr>
          <w:rFonts w:ascii="Georgia" w:eastAsia="Times New Roman" w:hAnsi="Georgia" w:cs="Times New Roman"/>
          <w:color w:val="4C4C4C"/>
          <w:sz w:val="30"/>
          <w:szCs w:val="30"/>
        </w:rPr>
        <w:t>. And over the last decade, that’s been </w:t>
      </w:r>
      <w:hyperlink r:id="rId33" w:history="1">
        <w:r w:rsidRPr="0017494A">
          <w:rPr>
            <w:rFonts w:ascii="inherit" w:eastAsia="Times New Roman" w:hAnsi="inherit" w:cs="Times New Roman"/>
            <w:color w:val="168DD9"/>
            <w:sz w:val="30"/>
            <w:szCs w:val="30"/>
            <w:u w:val="single"/>
            <w:bdr w:val="none" w:sz="0" w:space="0" w:color="auto" w:frame="1"/>
          </w:rPr>
          <w:t>a huge boon to the German economy</w:t>
        </w:r>
      </w:hyperlink>
      <w:r w:rsidRPr="0017494A">
        <w:rPr>
          <w:rFonts w:ascii="Georgia" w:eastAsia="Times New Roman" w:hAnsi="Georgia" w:cs="Times New Roman"/>
          <w:color w:val="4C4C4C"/>
          <w:sz w:val="30"/>
          <w:szCs w:val="30"/>
        </w:rPr>
        <w:t>.</w:t>
      </w:r>
    </w:p>
    <w:p w:rsidR="0017494A" w:rsidRPr="0017494A" w:rsidRDefault="0017494A" w:rsidP="0017494A">
      <w:pPr>
        <w:shd w:val="clear" w:color="auto" w:fill="F9F9F9"/>
        <w:spacing w:after="0" w:line="450" w:lineRule="atLeast"/>
        <w:textAlignment w:val="baseline"/>
        <w:rPr>
          <w:rFonts w:ascii="Georgia" w:eastAsia="Times New Roman" w:hAnsi="Georgia" w:cs="Times New Roman"/>
          <w:color w:val="4C4C4C"/>
          <w:sz w:val="30"/>
          <w:szCs w:val="30"/>
        </w:rPr>
      </w:pPr>
      <w:r w:rsidRPr="0017494A">
        <w:rPr>
          <w:rFonts w:ascii="Georgia" w:eastAsia="Times New Roman" w:hAnsi="Georgia" w:cs="Times New Roman"/>
          <w:color w:val="4C4C4C"/>
          <w:sz w:val="30"/>
          <w:szCs w:val="30"/>
        </w:rPr>
        <w:t>But there have been signs of cracks. BMW recently </w:t>
      </w:r>
      <w:hyperlink r:id="rId34" w:history="1">
        <w:r w:rsidRPr="0017494A">
          <w:rPr>
            <w:rFonts w:ascii="inherit" w:eastAsia="Times New Roman" w:hAnsi="inherit" w:cs="Times New Roman"/>
            <w:color w:val="168DD9"/>
            <w:sz w:val="30"/>
            <w:szCs w:val="30"/>
            <w:u w:val="single"/>
            <w:bdr w:val="none" w:sz="0" w:space="0" w:color="auto" w:frame="1"/>
          </w:rPr>
          <w:t>reported declining sales in China last quarter for the first time in a decade</w:t>
        </w:r>
      </w:hyperlink>
      <w:r w:rsidRPr="0017494A">
        <w:rPr>
          <w:rFonts w:ascii="Georgia" w:eastAsia="Times New Roman" w:hAnsi="Georgia" w:cs="Times New Roman"/>
          <w:color w:val="4C4C4C"/>
          <w:sz w:val="30"/>
          <w:szCs w:val="30"/>
        </w:rPr>
        <w:t>. And share prices for German auto giants Daimler, BMW, and Volkswagen have all moved sharply lower in the aftermath of China’s devaluation on Aug. 11. After being up as much as 40% earlier this year, these companies have lost all their gains.</w:t>
      </w:r>
    </w:p>
    <w:p w:rsidR="0017494A" w:rsidRPr="0017494A" w:rsidRDefault="0017494A" w:rsidP="0017494A">
      <w:pPr>
        <w:shd w:val="clear" w:color="auto" w:fill="F9F9F9"/>
        <w:spacing w:before="285" w:after="255" w:line="480" w:lineRule="atLeast"/>
        <w:textAlignment w:val="baseline"/>
        <w:outlineLvl w:val="1"/>
        <w:rPr>
          <w:rFonts w:ascii="Arial" w:eastAsia="Times New Roman" w:hAnsi="Arial" w:cs="Arial"/>
          <w:color w:val="333333"/>
          <w:sz w:val="36"/>
          <w:szCs w:val="36"/>
        </w:rPr>
      </w:pPr>
      <w:r w:rsidRPr="0017494A">
        <w:rPr>
          <w:rFonts w:ascii="Arial" w:eastAsia="Times New Roman" w:hAnsi="Arial" w:cs="Arial"/>
          <w:color w:val="333333"/>
          <w:sz w:val="36"/>
          <w:szCs w:val="36"/>
        </w:rPr>
        <w:lastRenderedPageBreak/>
        <w:t>Japan</w:t>
      </w:r>
    </w:p>
    <w:p w:rsidR="0017494A" w:rsidRPr="0017494A" w:rsidRDefault="0017494A" w:rsidP="0017494A">
      <w:pPr>
        <w:shd w:val="clear" w:color="auto" w:fill="F9F9F9"/>
        <w:spacing w:after="0" w:line="450" w:lineRule="atLeast"/>
        <w:textAlignment w:val="baseline"/>
        <w:rPr>
          <w:rFonts w:ascii="Georgia" w:eastAsia="Times New Roman" w:hAnsi="Georgia" w:cs="Times New Roman"/>
          <w:color w:val="4C4C4C"/>
          <w:sz w:val="30"/>
          <w:szCs w:val="30"/>
        </w:rPr>
      </w:pPr>
      <w:r w:rsidRPr="0017494A">
        <w:rPr>
          <w:rFonts w:ascii="Georgia" w:eastAsia="Times New Roman" w:hAnsi="Georgia" w:cs="Times New Roman"/>
          <w:color w:val="4C4C4C"/>
          <w:sz w:val="30"/>
          <w:szCs w:val="30"/>
        </w:rPr>
        <w:t>China is what the Japanese like to call a “double bummer.”</w:t>
      </w:r>
    </w:p>
    <w:p w:rsidR="0017494A" w:rsidRPr="0017494A" w:rsidRDefault="0017494A" w:rsidP="0017494A">
      <w:pPr>
        <w:shd w:val="clear" w:color="auto" w:fill="F9F9F9"/>
        <w:spacing w:after="0" w:line="450" w:lineRule="atLeast"/>
        <w:textAlignment w:val="baseline"/>
        <w:rPr>
          <w:rFonts w:ascii="Georgia" w:eastAsia="Times New Roman" w:hAnsi="Georgia" w:cs="Times New Roman"/>
          <w:color w:val="4C4C4C"/>
          <w:sz w:val="30"/>
          <w:szCs w:val="30"/>
        </w:rPr>
      </w:pPr>
      <w:r w:rsidRPr="0017494A">
        <w:rPr>
          <w:rFonts w:ascii="Georgia" w:eastAsia="Times New Roman" w:hAnsi="Georgia" w:cs="Times New Roman"/>
          <w:color w:val="4C4C4C"/>
          <w:sz w:val="30"/>
          <w:szCs w:val="30"/>
        </w:rPr>
        <w:t>Like pretty much every other economy on earth, Japan exports a ton of stuff to China, essentially as much as it does to the US, its top trading partner. So weak Chinese demand is a drag on its economy.</w:t>
      </w:r>
    </w:p>
    <w:p w:rsidR="0017494A" w:rsidRPr="0017494A" w:rsidRDefault="0017494A" w:rsidP="0017494A">
      <w:pPr>
        <w:shd w:val="clear" w:color="auto" w:fill="F9F9F9"/>
        <w:spacing w:after="0" w:line="450" w:lineRule="atLeast"/>
        <w:textAlignment w:val="baseline"/>
        <w:rPr>
          <w:rFonts w:ascii="Georgia" w:eastAsia="Times New Roman" w:hAnsi="Georgia" w:cs="Times New Roman"/>
          <w:color w:val="4C4C4C"/>
          <w:sz w:val="30"/>
          <w:szCs w:val="30"/>
        </w:rPr>
      </w:pPr>
      <w:r w:rsidRPr="0017494A">
        <w:rPr>
          <w:rFonts w:ascii="Georgia" w:eastAsia="Times New Roman" w:hAnsi="Georgia" w:cs="Times New Roman"/>
          <w:color w:val="4C4C4C"/>
          <w:sz w:val="30"/>
          <w:szCs w:val="30"/>
        </w:rPr>
        <w:t>On top of that, the China-driven global market panic—set off by the devaluation—had driven Japanese investors back into the safety of the yen, pushing up the value of the currency.</w:t>
      </w:r>
    </w:p>
    <w:p w:rsidR="0017494A" w:rsidRPr="0017494A" w:rsidRDefault="0017494A" w:rsidP="0017494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6098540" cy="3713480"/>
            <wp:effectExtent l="0" t="0" r="0" b="1270"/>
            <wp:docPr id="3" name="Picture 3" descr="https://qzprod.files.wordpress.com/2015/08/yendollar.png?w=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qzprod.files.wordpress.com/2015/08/yendollar.png?w=64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098540" cy="3713480"/>
                    </a:xfrm>
                    <a:prstGeom prst="rect">
                      <a:avLst/>
                    </a:prstGeom>
                    <a:noFill/>
                    <a:ln>
                      <a:noFill/>
                    </a:ln>
                  </pic:spPr>
                </pic:pic>
              </a:graphicData>
            </a:graphic>
          </wp:inline>
        </w:drawing>
      </w:r>
    </w:p>
    <w:p w:rsidR="0017494A" w:rsidRPr="0017494A" w:rsidRDefault="0017494A" w:rsidP="0017494A">
      <w:pPr>
        <w:shd w:val="clear" w:color="auto" w:fill="F9F9F9"/>
        <w:spacing w:after="0" w:line="450" w:lineRule="atLeast"/>
        <w:textAlignment w:val="baseline"/>
        <w:rPr>
          <w:rFonts w:ascii="Georgia" w:eastAsia="Times New Roman" w:hAnsi="Georgia" w:cs="Times New Roman"/>
          <w:color w:val="4C4C4C"/>
          <w:sz w:val="30"/>
          <w:szCs w:val="30"/>
        </w:rPr>
      </w:pPr>
      <w:r w:rsidRPr="0017494A">
        <w:rPr>
          <w:rFonts w:ascii="Georgia" w:eastAsia="Times New Roman" w:hAnsi="Georgia" w:cs="Times New Roman"/>
          <w:color w:val="4C4C4C"/>
          <w:sz w:val="30"/>
          <w:szCs w:val="30"/>
        </w:rPr>
        <w:t>That’s a problem, as Japan has spent the better part of the last few years trying to weaken the yen as a way to help its exporters. A strong yen is the last thing the country needs as its efforts to revitalize economic growth show little sign of catching fire.</w:t>
      </w:r>
    </w:p>
    <w:p w:rsidR="0017494A" w:rsidRPr="0017494A" w:rsidRDefault="0017494A" w:rsidP="0017494A">
      <w:pPr>
        <w:shd w:val="clear" w:color="auto" w:fill="F9F9F9"/>
        <w:spacing w:before="285" w:after="255" w:line="480" w:lineRule="atLeast"/>
        <w:textAlignment w:val="baseline"/>
        <w:outlineLvl w:val="1"/>
        <w:rPr>
          <w:rFonts w:ascii="Arial" w:eastAsia="Times New Roman" w:hAnsi="Arial" w:cs="Arial"/>
          <w:color w:val="333333"/>
          <w:sz w:val="36"/>
          <w:szCs w:val="36"/>
        </w:rPr>
      </w:pPr>
      <w:r w:rsidRPr="0017494A">
        <w:rPr>
          <w:rFonts w:ascii="Arial" w:eastAsia="Times New Roman" w:hAnsi="Arial" w:cs="Arial"/>
          <w:color w:val="333333"/>
          <w:sz w:val="36"/>
          <w:szCs w:val="36"/>
        </w:rPr>
        <w:t>US</w:t>
      </w:r>
    </w:p>
    <w:p w:rsidR="0017494A" w:rsidRPr="0017494A" w:rsidRDefault="0017494A" w:rsidP="0017494A">
      <w:pPr>
        <w:shd w:val="clear" w:color="auto" w:fill="F9F9F9"/>
        <w:spacing w:after="0" w:line="450" w:lineRule="atLeast"/>
        <w:textAlignment w:val="baseline"/>
        <w:rPr>
          <w:rFonts w:ascii="Georgia" w:eastAsia="Times New Roman" w:hAnsi="Georgia" w:cs="Times New Roman"/>
          <w:color w:val="4C4C4C"/>
          <w:sz w:val="30"/>
          <w:szCs w:val="30"/>
        </w:rPr>
      </w:pPr>
      <w:r w:rsidRPr="0017494A">
        <w:rPr>
          <w:rFonts w:ascii="Georgia" w:eastAsia="Times New Roman" w:hAnsi="Georgia" w:cs="Times New Roman"/>
          <w:color w:val="4C4C4C"/>
          <w:sz w:val="30"/>
          <w:szCs w:val="30"/>
        </w:rPr>
        <w:lastRenderedPageBreak/>
        <w:t>The US economy is not built around supply exports to China. So, in that sense, the country enjoys a bit more insulation from China than many others.</w:t>
      </w:r>
    </w:p>
    <w:p w:rsidR="0017494A" w:rsidRPr="0017494A" w:rsidRDefault="0017494A" w:rsidP="0017494A">
      <w:pPr>
        <w:shd w:val="clear" w:color="auto" w:fill="F9F9F9"/>
        <w:spacing w:after="0" w:line="450" w:lineRule="atLeast"/>
        <w:textAlignment w:val="baseline"/>
        <w:rPr>
          <w:rFonts w:ascii="Georgia" w:eastAsia="Times New Roman" w:hAnsi="Georgia" w:cs="Times New Roman"/>
          <w:color w:val="4C4C4C"/>
          <w:sz w:val="30"/>
          <w:szCs w:val="30"/>
        </w:rPr>
      </w:pPr>
      <w:r w:rsidRPr="0017494A">
        <w:rPr>
          <w:rFonts w:ascii="Georgia" w:eastAsia="Times New Roman" w:hAnsi="Georgia" w:cs="Times New Roman"/>
          <w:color w:val="4C4C4C"/>
          <w:sz w:val="30"/>
          <w:szCs w:val="30"/>
        </w:rPr>
        <w:t>But the US does import a lot of stuff from China, and one of the most important imports—at least lately—has been deflation.</w:t>
      </w:r>
    </w:p>
    <w:p w:rsidR="0017494A" w:rsidRPr="0017494A" w:rsidRDefault="0017494A" w:rsidP="0017494A">
      <w:pPr>
        <w:shd w:val="clear" w:color="auto" w:fill="F9F9F9"/>
        <w:spacing w:after="0" w:line="450" w:lineRule="atLeast"/>
        <w:textAlignment w:val="baseline"/>
        <w:rPr>
          <w:rFonts w:ascii="Georgia" w:eastAsia="Times New Roman" w:hAnsi="Georgia" w:cs="Times New Roman"/>
          <w:color w:val="4C4C4C"/>
          <w:sz w:val="30"/>
          <w:szCs w:val="30"/>
        </w:rPr>
      </w:pPr>
      <w:r w:rsidRPr="0017494A">
        <w:rPr>
          <w:rFonts w:ascii="Georgia" w:eastAsia="Times New Roman" w:hAnsi="Georgia" w:cs="Times New Roman"/>
          <w:color w:val="4C4C4C"/>
          <w:sz w:val="30"/>
          <w:szCs w:val="30"/>
        </w:rPr>
        <w:t>Because of slack conditions in the Chinese industrial sector, producer prices—prices of goods as they leave the factory gate—have been tumbling.</w:t>
      </w:r>
    </w:p>
    <w:p w:rsidR="0017494A" w:rsidRPr="0017494A" w:rsidRDefault="0017494A" w:rsidP="0017494A">
      <w:pPr>
        <w:shd w:val="clear" w:color="auto" w:fill="F9F9F9"/>
        <w:spacing w:after="0" w:line="450" w:lineRule="atLeast"/>
        <w:textAlignment w:val="baseline"/>
        <w:rPr>
          <w:rFonts w:ascii="Georgia" w:eastAsia="Times New Roman" w:hAnsi="Georgia" w:cs="Times New Roman"/>
          <w:color w:val="4C4C4C"/>
          <w:sz w:val="30"/>
          <w:szCs w:val="30"/>
        </w:rPr>
      </w:pPr>
      <w:r w:rsidRPr="0017494A">
        <w:rPr>
          <w:rFonts w:ascii="Georgia" w:eastAsia="Times New Roman" w:hAnsi="Georgia" w:cs="Times New Roman"/>
          <w:color w:val="4C4C4C"/>
          <w:sz w:val="30"/>
          <w:szCs w:val="30"/>
        </w:rPr>
        <w:t>That, along with the devaluation of the Chinese currency, should put further downward pressure on US import prices.</w:t>
      </w:r>
    </w:p>
    <w:p w:rsidR="0017494A" w:rsidRPr="0017494A" w:rsidRDefault="0017494A" w:rsidP="0017494A">
      <w:pPr>
        <w:shd w:val="clear" w:color="auto" w:fill="F9F9F9"/>
        <w:spacing w:after="0" w:line="450" w:lineRule="atLeast"/>
        <w:textAlignment w:val="baseline"/>
        <w:rPr>
          <w:rFonts w:ascii="Georgia" w:eastAsia="Times New Roman" w:hAnsi="Georgia" w:cs="Times New Roman"/>
          <w:color w:val="4C4C4C"/>
          <w:sz w:val="30"/>
          <w:szCs w:val="30"/>
        </w:rPr>
      </w:pPr>
      <w:r w:rsidRPr="0017494A">
        <w:rPr>
          <w:rFonts w:ascii="Georgia" w:eastAsia="Times New Roman" w:hAnsi="Georgia" w:cs="Times New Roman"/>
          <w:color w:val="4C4C4C"/>
          <w:sz w:val="30"/>
          <w:szCs w:val="30"/>
        </w:rPr>
        <w:t>Ostensibly that’s a good thing for consumers.</w:t>
      </w:r>
    </w:p>
    <w:p w:rsidR="0017494A" w:rsidRPr="0017494A" w:rsidRDefault="0017494A" w:rsidP="0017494A">
      <w:pPr>
        <w:shd w:val="clear" w:color="auto" w:fill="F9F9F9"/>
        <w:spacing w:after="0" w:line="450" w:lineRule="atLeast"/>
        <w:textAlignment w:val="baseline"/>
        <w:rPr>
          <w:rFonts w:ascii="Georgia" w:eastAsia="Times New Roman" w:hAnsi="Georgia" w:cs="Times New Roman"/>
          <w:color w:val="4C4C4C"/>
          <w:sz w:val="30"/>
          <w:szCs w:val="30"/>
        </w:rPr>
      </w:pPr>
      <w:r w:rsidRPr="0017494A">
        <w:rPr>
          <w:rFonts w:ascii="Georgia" w:eastAsia="Times New Roman" w:hAnsi="Georgia" w:cs="Times New Roman"/>
          <w:color w:val="4C4C4C"/>
          <w:sz w:val="30"/>
          <w:szCs w:val="30"/>
        </w:rPr>
        <w:t>On the other hand, that deflationary pressure will make it even more difficult for the Federal Reserve to achieve its goal of getting inflation up to a level where it feels like it can raise interest rates. Inflation remains abnormally low, largely due to low oil prices. But the Chinese situation won’t help matters either.</w:t>
      </w:r>
    </w:p>
    <w:p w:rsidR="0017494A" w:rsidRPr="0017494A" w:rsidRDefault="0017494A" w:rsidP="0017494A">
      <w:pPr>
        <w:shd w:val="clear" w:color="auto" w:fill="F9F9F9"/>
        <w:spacing w:after="0" w:line="450" w:lineRule="atLeast"/>
        <w:textAlignment w:val="baseline"/>
        <w:rPr>
          <w:rFonts w:ascii="Georgia" w:eastAsia="Times New Roman" w:hAnsi="Georgia" w:cs="Times New Roman"/>
          <w:color w:val="4C4C4C"/>
          <w:sz w:val="30"/>
          <w:szCs w:val="30"/>
        </w:rPr>
      </w:pPr>
      <w:r w:rsidRPr="0017494A">
        <w:rPr>
          <w:rFonts w:ascii="Georgia" w:eastAsia="Times New Roman" w:hAnsi="Georgia" w:cs="Times New Roman"/>
          <w:color w:val="4C4C4C"/>
          <w:sz w:val="30"/>
          <w:szCs w:val="30"/>
        </w:rPr>
        <w:t>Markets are now much less sure that the Fed will finally start raising interest rates for the first time in roughly nine years in September.</w:t>
      </w:r>
    </w:p>
    <w:p w:rsidR="0017494A" w:rsidRPr="0017494A" w:rsidRDefault="0017494A" w:rsidP="0017494A">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6098540" cy="3713480"/>
            <wp:effectExtent l="0" t="0" r="0" b="1270"/>
            <wp:docPr id="2" name="Picture 2" descr="https://qzprod.files.wordpress.com/2015/08/fed_funds_target_rate__fed_funds_target_rate__chartbuilder.png?w=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qzprod.files.wordpress.com/2015/08/fed_funds_target_rate__fed_funds_target_rate__chartbuilder.png?w=64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098540" cy="3713480"/>
                    </a:xfrm>
                    <a:prstGeom prst="rect">
                      <a:avLst/>
                    </a:prstGeom>
                    <a:noFill/>
                    <a:ln>
                      <a:noFill/>
                    </a:ln>
                  </pic:spPr>
                </pic:pic>
              </a:graphicData>
            </a:graphic>
          </wp:inline>
        </w:drawing>
      </w:r>
    </w:p>
    <w:p w:rsidR="0017494A" w:rsidRPr="0017494A" w:rsidRDefault="0017494A" w:rsidP="0017494A">
      <w:pPr>
        <w:shd w:val="clear" w:color="auto" w:fill="F9F9F9"/>
        <w:spacing w:before="645" w:after="300" w:line="480" w:lineRule="atLeast"/>
        <w:textAlignment w:val="baseline"/>
        <w:outlineLvl w:val="1"/>
        <w:rPr>
          <w:rFonts w:ascii="Arial" w:eastAsia="Times New Roman" w:hAnsi="Arial" w:cs="Arial"/>
          <w:color w:val="333333"/>
          <w:sz w:val="36"/>
          <w:szCs w:val="36"/>
        </w:rPr>
      </w:pPr>
      <w:r w:rsidRPr="0017494A">
        <w:rPr>
          <w:rFonts w:ascii="Arial" w:eastAsia="Times New Roman" w:hAnsi="Arial" w:cs="Arial"/>
          <w:color w:val="333333"/>
          <w:sz w:val="36"/>
          <w:szCs w:val="36"/>
        </w:rPr>
        <w:t>And there’s more</w:t>
      </w:r>
    </w:p>
    <w:p w:rsidR="0017494A" w:rsidRPr="0017494A" w:rsidRDefault="0017494A" w:rsidP="0017494A">
      <w:pPr>
        <w:shd w:val="clear" w:color="auto" w:fill="F9F9F9"/>
        <w:spacing w:after="0" w:line="450" w:lineRule="atLeast"/>
        <w:textAlignment w:val="baseline"/>
        <w:rPr>
          <w:rFonts w:ascii="Georgia" w:eastAsia="Times New Roman" w:hAnsi="Georgia" w:cs="Times New Roman"/>
          <w:color w:val="4C4C4C"/>
          <w:sz w:val="30"/>
          <w:szCs w:val="30"/>
        </w:rPr>
      </w:pPr>
      <w:r w:rsidRPr="0017494A">
        <w:rPr>
          <w:rFonts w:ascii="Georgia" w:eastAsia="Times New Roman" w:hAnsi="Georgia" w:cs="Times New Roman"/>
          <w:color w:val="4C4C4C"/>
          <w:sz w:val="30"/>
          <w:szCs w:val="30"/>
        </w:rPr>
        <w:t>What about New Zealand? China’s voracious appetite for dairy products means the People’s Republic now rivals Australia as a top trading partner.</w:t>
      </w:r>
    </w:p>
    <w:p w:rsidR="0017494A" w:rsidRPr="0017494A" w:rsidRDefault="0017494A" w:rsidP="0017494A">
      <w:pPr>
        <w:shd w:val="clear" w:color="auto" w:fill="F9F9F9"/>
        <w:spacing w:after="0" w:line="450" w:lineRule="atLeast"/>
        <w:textAlignment w:val="baseline"/>
        <w:rPr>
          <w:rFonts w:ascii="Georgia" w:eastAsia="Times New Roman" w:hAnsi="Georgia" w:cs="Times New Roman"/>
          <w:color w:val="4C4C4C"/>
          <w:sz w:val="30"/>
          <w:szCs w:val="30"/>
        </w:rPr>
      </w:pPr>
      <w:proofErr w:type="gramStart"/>
      <w:r w:rsidRPr="0017494A">
        <w:rPr>
          <w:rFonts w:ascii="Georgia" w:eastAsia="Times New Roman" w:hAnsi="Georgia" w:cs="Times New Roman"/>
          <w:color w:val="4C4C4C"/>
          <w:sz w:val="30"/>
          <w:szCs w:val="30"/>
        </w:rPr>
        <w:t>The UK?</w:t>
      </w:r>
      <w:proofErr w:type="gramEnd"/>
      <w:r w:rsidRPr="0017494A">
        <w:rPr>
          <w:rFonts w:ascii="Georgia" w:eastAsia="Times New Roman" w:hAnsi="Georgia" w:cs="Times New Roman"/>
          <w:color w:val="4C4C4C"/>
          <w:sz w:val="30"/>
          <w:szCs w:val="30"/>
        </w:rPr>
        <w:t xml:space="preserve"> Its commodity-heavy stock market has been hit especially hard among European indexes.</w:t>
      </w:r>
    </w:p>
    <w:p w:rsidR="0017494A" w:rsidRPr="0017494A" w:rsidRDefault="0017494A" w:rsidP="0017494A">
      <w:pPr>
        <w:shd w:val="clear" w:color="auto" w:fill="F9F9F9"/>
        <w:spacing w:after="0" w:line="450" w:lineRule="atLeast"/>
        <w:textAlignment w:val="baseline"/>
        <w:rPr>
          <w:rFonts w:ascii="Georgia" w:eastAsia="Times New Roman" w:hAnsi="Georgia" w:cs="Times New Roman"/>
          <w:color w:val="4C4C4C"/>
          <w:sz w:val="30"/>
          <w:szCs w:val="30"/>
        </w:rPr>
      </w:pPr>
      <w:r w:rsidRPr="0017494A">
        <w:rPr>
          <w:rFonts w:ascii="Georgia" w:eastAsia="Times New Roman" w:hAnsi="Georgia" w:cs="Times New Roman"/>
          <w:color w:val="4C4C4C"/>
          <w:sz w:val="30"/>
          <w:szCs w:val="30"/>
        </w:rPr>
        <w:t>Not to mention all the other commodity exporters such as Russia (oil), South Africa (metals), and Australia (iron, coal) that also find themselves in a similar spot.</w:t>
      </w:r>
    </w:p>
    <w:p w:rsidR="0017494A" w:rsidRPr="0017494A" w:rsidRDefault="0017494A" w:rsidP="0017494A">
      <w:pPr>
        <w:shd w:val="clear" w:color="auto" w:fill="F9F9F9"/>
        <w:spacing w:after="0" w:line="450" w:lineRule="atLeast"/>
        <w:textAlignment w:val="baseline"/>
        <w:rPr>
          <w:rFonts w:ascii="Georgia" w:eastAsia="Times New Roman" w:hAnsi="Georgia" w:cs="Times New Roman"/>
          <w:color w:val="4C4C4C"/>
          <w:sz w:val="30"/>
          <w:szCs w:val="30"/>
        </w:rPr>
      </w:pPr>
      <w:r>
        <w:rPr>
          <w:rFonts w:ascii="Georgia" w:eastAsia="Times New Roman" w:hAnsi="Georgia" w:cs="Times New Roman"/>
          <w:noProof/>
          <w:color w:val="4C4C4C"/>
          <w:sz w:val="30"/>
          <w:szCs w:val="30"/>
        </w:rPr>
        <w:lastRenderedPageBreak/>
        <w:drawing>
          <wp:inline distT="0" distB="0" distL="0" distR="0">
            <wp:extent cx="6098540" cy="3427095"/>
            <wp:effectExtent l="0" t="0" r="0" b="1905"/>
            <wp:docPr id="1" name="Picture 1" descr="Value_versus_the_US_dollar__Russia_ruble_Brazil_real_New_Zealand_dollar_Australian_dollar_chartbuilder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Value_versus_the_US_dollar__Russia_ruble_Brazil_real_New_Zealand_dollar_Australian_dollar_chartbuilder (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098540" cy="3427095"/>
                    </a:xfrm>
                    <a:prstGeom prst="rect">
                      <a:avLst/>
                    </a:prstGeom>
                    <a:noFill/>
                    <a:ln>
                      <a:noFill/>
                    </a:ln>
                  </pic:spPr>
                </pic:pic>
              </a:graphicData>
            </a:graphic>
          </wp:inline>
        </w:drawing>
      </w:r>
    </w:p>
    <w:p w:rsidR="0017494A" w:rsidRPr="0017494A" w:rsidRDefault="0017494A" w:rsidP="0017494A">
      <w:pPr>
        <w:shd w:val="clear" w:color="auto" w:fill="F9F9F9"/>
        <w:spacing w:before="285" w:after="255" w:line="480" w:lineRule="atLeast"/>
        <w:textAlignment w:val="baseline"/>
        <w:outlineLvl w:val="1"/>
        <w:rPr>
          <w:rFonts w:ascii="Arial" w:eastAsia="Times New Roman" w:hAnsi="Arial" w:cs="Arial"/>
          <w:color w:val="333333"/>
          <w:sz w:val="36"/>
          <w:szCs w:val="36"/>
        </w:rPr>
      </w:pPr>
      <w:r w:rsidRPr="0017494A">
        <w:rPr>
          <w:rFonts w:ascii="Arial" w:eastAsia="Times New Roman" w:hAnsi="Arial" w:cs="Arial"/>
          <w:color w:val="333333"/>
          <w:sz w:val="36"/>
          <w:szCs w:val="36"/>
        </w:rPr>
        <w:t>The possibly-ending story</w:t>
      </w:r>
    </w:p>
    <w:p w:rsidR="0017494A" w:rsidRPr="0017494A" w:rsidRDefault="0017494A" w:rsidP="0017494A">
      <w:pPr>
        <w:shd w:val="clear" w:color="auto" w:fill="F9F9F9"/>
        <w:spacing w:after="0" w:line="450" w:lineRule="atLeast"/>
        <w:textAlignment w:val="baseline"/>
        <w:rPr>
          <w:rFonts w:ascii="Georgia" w:eastAsia="Times New Roman" w:hAnsi="Georgia" w:cs="Times New Roman"/>
          <w:color w:val="4C4C4C"/>
          <w:sz w:val="30"/>
          <w:szCs w:val="30"/>
        </w:rPr>
      </w:pPr>
      <w:r w:rsidRPr="0017494A">
        <w:rPr>
          <w:rFonts w:ascii="Georgia" w:eastAsia="Times New Roman" w:hAnsi="Georgia" w:cs="Times New Roman"/>
          <w:color w:val="4C4C4C"/>
          <w:sz w:val="30"/>
          <w:szCs w:val="30"/>
        </w:rPr>
        <w:t xml:space="preserve">As sophisticated as they may seem, financial markets run on narratives. And the clear takeaway from recent events is that markets—that </w:t>
      </w:r>
      <w:proofErr w:type="gramStart"/>
      <w:r w:rsidRPr="0017494A">
        <w:rPr>
          <w:rFonts w:ascii="Georgia" w:eastAsia="Times New Roman" w:hAnsi="Georgia" w:cs="Times New Roman"/>
          <w:color w:val="4C4C4C"/>
          <w:sz w:val="30"/>
          <w:szCs w:val="30"/>
        </w:rPr>
        <w:t>is,</w:t>
      </w:r>
      <w:proofErr w:type="gramEnd"/>
      <w:r w:rsidRPr="0017494A">
        <w:rPr>
          <w:rFonts w:ascii="Georgia" w:eastAsia="Times New Roman" w:hAnsi="Georgia" w:cs="Times New Roman"/>
          <w:color w:val="4C4C4C"/>
          <w:sz w:val="30"/>
          <w:szCs w:val="30"/>
        </w:rPr>
        <w:t xml:space="preserve"> investors—have lost their faith in the reassuring notion that Chinese growth will always be there to give a helpful upward nudge to the global economy. And that changes everything.</w:t>
      </w:r>
    </w:p>
    <w:p w:rsidR="0017494A" w:rsidRDefault="0017494A"/>
    <w:sectPr w:rsidR="0017494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00"/>
    <w:family w:val="roman"/>
    <w:pitch w:val="variable"/>
    <w:sig w:usb0="81000003" w:usb1="00000000" w:usb2="00000000" w:usb3="00000000" w:csb0="00010001" w:csb1="00000000"/>
  </w:font>
  <w:font w:name="Georgia">
    <w:panose1 w:val="02040502050405020303"/>
    <w:charset w:val="00"/>
    <w:family w:val="roman"/>
    <w:pitch w:val="variable"/>
    <w:sig w:usb0="00000287" w:usb1="00000000" w:usb2="00000000" w:usb3="00000000" w:csb0="0000009F" w:csb1="00000000"/>
  </w:font>
  <w:font w:name="inherit">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494A"/>
    <w:rsid w:val="00015FB5"/>
    <w:rsid w:val="0003716A"/>
    <w:rsid w:val="00050BDD"/>
    <w:rsid w:val="00055462"/>
    <w:rsid w:val="0005758B"/>
    <w:rsid w:val="00064B99"/>
    <w:rsid w:val="00066E12"/>
    <w:rsid w:val="000714C1"/>
    <w:rsid w:val="00075B7A"/>
    <w:rsid w:val="000A00B6"/>
    <w:rsid w:val="000A7E01"/>
    <w:rsid w:val="000C19CB"/>
    <w:rsid w:val="000C6769"/>
    <w:rsid w:val="000C75CF"/>
    <w:rsid w:val="000D6199"/>
    <w:rsid w:val="000E023B"/>
    <w:rsid w:val="000F2EBE"/>
    <w:rsid w:val="0010230A"/>
    <w:rsid w:val="00102C76"/>
    <w:rsid w:val="00115CFE"/>
    <w:rsid w:val="001665EB"/>
    <w:rsid w:val="0017016B"/>
    <w:rsid w:val="00171C6B"/>
    <w:rsid w:val="00172192"/>
    <w:rsid w:val="00172BD4"/>
    <w:rsid w:val="0017494A"/>
    <w:rsid w:val="001816C8"/>
    <w:rsid w:val="00181C92"/>
    <w:rsid w:val="001954F0"/>
    <w:rsid w:val="00196B2C"/>
    <w:rsid w:val="001A47AD"/>
    <w:rsid w:val="001B153E"/>
    <w:rsid w:val="001B5482"/>
    <w:rsid w:val="001C7E6D"/>
    <w:rsid w:val="001E2E0E"/>
    <w:rsid w:val="002014B0"/>
    <w:rsid w:val="00227E03"/>
    <w:rsid w:val="002308B0"/>
    <w:rsid w:val="0023119A"/>
    <w:rsid w:val="00246C70"/>
    <w:rsid w:val="00252ED7"/>
    <w:rsid w:val="00261D9B"/>
    <w:rsid w:val="002773BF"/>
    <w:rsid w:val="00287C51"/>
    <w:rsid w:val="0029325A"/>
    <w:rsid w:val="002A76EC"/>
    <w:rsid w:val="002C677F"/>
    <w:rsid w:val="002D1B55"/>
    <w:rsid w:val="002D52B7"/>
    <w:rsid w:val="002D6961"/>
    <w:rsid w:val="002D7EF3"/>
    <w:rsid w:val="002E1A46"/>
    <w:rsid w:val="002E26C7"/>
    <w:rsid w:val="002E6C38"/>
    <w:rsid w:val="002F29A3"/>
    <w:rsid w:val="002F3121"/>
    <w:rsid w:val="002F4141"/>
    <w:rsid w:val="002F66BB"/>
    <w:rsid w:val="00307EF4"/>
    <w:rsid w:val="0031743E"/>
    <w:rsid w:val="00346C3C"/>
    <w:rsid w:val="00353EB1"/>
    <w:rsid w:val="00357F49"/>
    <w:rsid w:val="00366BCA"/>
    <w:rsid w:val="00366D90"/>
    <w:rsid w:val="00371FB1"/>
    <w:rsid w:val="00375175"/>
    <w:rsid w:val="003904B1"/>
    <w:rsid w:val="00396BC8"/>
    <w:rsid w:val="003C24EB"/>
    <w:rsid w:val="003D4FBE"/>
    <w:rsid w:val="003D52D6"/>
    <w:rsid w:val="003E4C31"/>
    <w:rsid w:val="003F5A05"/>
    <w:rsid w:val="004018C0"/>
    <w:rsid w:val="00402031"/>
    <w:rsid w:val="00404344"/>
    <w:rsid w:val="004052EA"/>
    <w:rsid w:val="00406039"/>
    <w:rsid w:val="004216E4"/>
    <w:rsid w:val="00421D7F"/>
    <w:rsid w:val="00426535"/>
    <w:rsid w:val="00432D54"/>
    <w:rsid w:val="00451EC5"/>
    <w:rsid w:val="0045291F"/>
    <w:rsid w:val="0045508E"/>
    <w:rsid w:val="00457C59"/>
    <w:rsid w:val="004660B5"/>
    <w:rsid w:val="00477A5E"/>
    <w:rsid w:val="00481F4F"/>
    <w:rsid w:val="00487F47"/>
    <w:rsid w:val="00493C22"/>
    <w:rsid w:val="004A1267"/>
    <w:rsid w:val="004C3772"/>
    <w:rsid w:val="004C4955"/>
    <w:rsid w:val="004E0604"/>
    <w:rsid w:val="004E562A"/>
    <w:rsid w:val="004E603D"/>
    <w:rsid w:val="005067A9"/>
    <w:rsid w:val="005077A5"/>
    <w:rsid w:val="00507FFA"/>
    <w:rsid w:val="00530DDC"/>
    <w:rsid w:val="00531B4D"/>
    <w:rsid w:val="005336BD"/>
    <w:rsid w:val="0054118C"/>
    <w:rsid w:val="00546EDF"/>
    <w:rsid w:val="00557A9D"/>
    <w:rsid w:val="00560A2C"/>
    <w:rsid w:val="00567F13"/>
    <w:rsid w:val="00574C50"/>
    <w:rsid w:val="00574F2A"/>
    <w:rsid w:val="005778B2"/>
    <w:rsid w:val="005832BC"/>
    <w:rsid w:val="005970C8"/>
    <w:rsid w:val="005A18D3"/>
    <w:rsid w:val="005C4E3E"/>
    <w:rsid w:val="005D0DB3"/>
    <w:rsid w:val="005D56F5"/>
    <w:rsid w:val="005E1E16"/>
    <w:rsid w:val="005E3AFA"/>
    <w:rsid w:val="00602496"/>
    <w:rsid w:val="00603202"/>
    <w:rsid w:val="00605F94"/>
    <w:rsid w:val="00612545"/>
    <w:rsid w:val="00616A35"/>
    <w:rsid w:val="006252D9"/>
    <w:rsid w:val="00632DC5"/>
    <w:rsid w:val="00641DF2"/>
    <w:rsid w:val="006559A1"/>
    <w:rsid w:val="00660F6B"/>
    <w:rsid w:val="00666606"/>
    <w:rsid w:val="00667BAB"/>
    <w:rsid w:val="00674477"/>
    <w:rsid w:val="00687FB1"/>
    <w:rsid w:val="00695C5E"/>
    <w:rsid w:val="006A1816"/>
    <w:rsid w:val="006B2B89"/>
    <w:rsid w:val="006B6F06"/>
    <w:rsid w:val="006D18B6"/>
    <w:rsid w:val="006E3999"/>
    <w:rsid w:val="006F1184"/>
    <w:rsid w:val="00701E26"/>
    <w:rsid w:val="00714040"/>
    <w:rsid w:val="007219EE"/>
    <w:rsid w:val="00726DCA"/>
    <w:rsid w:val="007363C1"/>
    <w:rsid w:val="00751E10"/>
    <w:rsid w:val="0075515D"/>
    <w:rsid w:val="007646CB"/>
    <w:rsid w:val="007710A7"/>
    <w:rsid w:val="0078196A"/>
    <w:rsid w:val="007856EC"/>
    <w:rsid w:val="0078605F"/>
    <w:rsid w:val="007B79A3"/>
    <w:rsid w:val="007C249B"/>
    <w:rsid w:val="007D3123"/>
    <w:rsid w:val="007D5BF2"/>
    <w:rsid w:val="007F5B46"/>
    <w:rsid w:val="00816A1F"/>
    <w:rsid w:val="0081759B"/>
    <w:rsid w:val="0082246D"/>
    <w:rsid w:val="008250DC"/>
    <w:rsid w:val="00825DB3"/>
    <w:rsid w:val="00832B36"/>
    <w:rsid w:val="00833E45"/>
    <w:rsid w:val="008361AB"/>
    <w:rsid w:val="00845185"/>
    <w:rsid w:val="00847437"/>
    <w:rsid w:val="00861700"/>
    <w:rsid w:val="00863B9E"/>
    <w:rsid w:val="00887187"/>
    <w:rsid w:val="00893BA2"/>
    <w:rsid w:val="008946E6"/>
    <w:rsid w:val="008D2AF9"/>
    <w:rsid w:val="008E0C1C"/>
    <w:rsid w:val="008F2604"/>
    <w:rsid w:val="009034B4"/>
    <w:rsid w:val="00905009"/>
    <w:rsid w:val="00911817"/>
    <w:rsid w:val="00911E19"/>
    <w:rsid w:val="00921408"/>
    <w:rsid w:val="00937BA7"/>
    <w:rsid w:val="00955601"/>
    <w:rsid w:val="00960D0F"/>
    <w:rsid w:val="00964EA4"/>
    <w:rsid w:val="00965E84"/>
    <w:rsid w:val="00966AB0"/>
    <w:rsid w:val="00971AF1"/>
    <w:rsid w:val="00980824"/>
    <w:rsid w:val="00993601"/>
    <w:rsid w:val="00997B92"/>
    <w:rsid w:val="009B30D1"/>
    <w:rsid w:val="009D094D"/>
    <w:rsid w:val="009E01F7"/>
    <w:rsid w:val="009E59F8"/>
    <w:rsid w:val="00A0404D"/>
    <w:rsid w:val="00A20686"/>
    <w:rsid w:val="00A20960"/>
    <w:rsid w:val="00A354B0"/>
    <w:rsid w:val="00A403DD"/>
    <w:rsid w:val="00A40FD3"/>
    <w:rsid w:val="00A43BF0"/>
    <w:rsid w:val="00A52B6F"/>
    <w:rsid w:val="00A656F7"/>
    <w:rsid w:val="00A70B20"/>
    <w:rsid w:val="00A71559"/>
    <w:rsid w:val="00A76684"/>
    <w:rsid w:val="00A76846"/>
    <w:rsid w:val="00A844E4"/>
    <w:rsid w:val="00A8708B"/>
    <w:rsid w:val="00A911D0"/>
    <w:rsid w:val="00A972D7"/>
    <w:rsid w:val="00AA1FA0"/>
    <w:rsid w:val="00AA3FA5"/>
    <w:rsid w:val="00AB4094"/>
    <w:rsid w:val="00AB559A"/>
    <w:rsid w:val="00AD11F8"/>
    <w:rsid w:val="00AD12E8"/>
    <w:rsid w:val="00AE2954"/>
    <w:rsid w:val="00AE2EF9"/>
    <w:rsid w:val="00AE647B"/>
    <w:rsid w:val="00AF6297"/>
    <w:rsid w:val="00B159AD"/>
    <w:rsid w:val="00B20EEA"/>
    <w:rsid w:val="00B25E20"/>
    <w:rsid w:val="00B35D72"/>
    <w:rsid w:val="00B36E1F"/>
    <w:rsid w:val="00B47EE2"/>
    <w:rsid w:val="00B54014"/>
    <w:rsid w:val="00B62C8B"/>
    <w:rsid w:val="00B63EAD"/>
    <w:rsid w:val="00B71133"/>
    <w:rsid w:val="00B91DFC"/>
    <w:rsid w:val="00B95506"/>
    <w:rsid w:val="00B97DC3"/>
    <w:rsid w:val="00BA1874"/>
    <w:rsid w:val="00BB2B79"/>
    <w:rsid w:val="00BD2B4D"/>
    <w:rsid w:val="00BE1ED8"/>
    <w:rsid w:val="00BE2F4C"/>
    <w:rsid w:val="00BE6DE0"/>
    <w:rsid w:val="00BF4F47"/>
    <w:rsid w:val="00C02E38"/>
    <w:rsid w:val="00C04816"/>
    <w:rsid w:val="00C118F1"/>
    <w:rsid w:val="00C2751B"/>
    <w:rsid w:val="00C32BE8"/>
    <w:rsid w:val="00C51E19"/>
    <w:rsid w:val="00C77EF0"/>
    <w:rsid w:val="00C80D84"/>
    <w:rsid w:val="00C87261"/>
    <w:rsid w:val="00C906AE"/>
    <w:rsid w:val="00C91190"/>
    <w:rsid w:val="00CA20E4"/>
    <w:rsid w:val="00CB349E"/>
    <w:rsid w:val="00CB5635"/>
    <w:rsid w:val="00CB62B6"/>
    <w:rsid w:val="00CC26DA"/>
    <w:rsid w:val="00CD04AC"/>
    <w:rsid w:val="00CD06A7"/>
    <w:rsid w:val="00CD791D"/>
    <w:rsid w:val="00CF00AA"/>
    <w:rsid w:val="00CF3F84"/>
    <w:rsid w:val="00D1014F"/>
    <w:rsid w:val="00D1332E"/>
    <w:rsid w:val="00D30DEB"/>
    <w:rsid w:val="00D51410"/>
    <w:rsid w:val="00D6183D"/>
    <w:rsid w:val="00D6501D"/>
    <w:rsid w:val="00D7256F"/>
    <w:rsid w:val="00D96478"/>
    <w:rsid w:val="00DC5DC3"/>
    <w:rsid w:val="00DD5A40"/>
    <w:rsid w:val="00DD7B92"/>
    <w:rsid w:val="00DE5444"/>
    <w:rsid w:val="00DF0275"/>
    <w:rsid w:val="00DF3680"/>
    <w:rsid w:val="00E064F6"/>
    <w:rsid w:val="00E31D7B"/>
    <w:rsid w:val="00E51061"/>
    <w:rsid w:val="00E56626"/>
    <w:rsid w:val="00E64659"/>
    <w:rsid w:val="00E773B9"/>
    <w:rsid w:val="00E817B8"/>
    <w:rsid w:val="00E82A8F"/>
    <w:rsid w:val="00E831D7"/>
    <w:rsid w:val="00E839E5"/>
    <w:rsid w:val="00E86BE4"/>
    <w:rsid w:val="00E91391"/>
    <w:rsid w:val="00E91FBF"/>
    <w:rsid w:val="00E93AAE"/>
    <w:rsid w:val="00E94B59"/>
    <w:rsid w:val="00EA1844"/>
    <w:rsid w:val="00EA3770"/>
    <w:rsid w:val="00EA5892"/>
    <w:rsid w:val="00EA5D73"/>
    <w:rsid w:val="00EA7D96"/>
    <w:rsid w:val="00ED6358"/>
    <w:rsid w:val="00EF0AFB"/>
    <w:rsid w:val="00EF66FE"/>
    <w:rsid w:val="00F16738"/>
    <w:rsid w:val="00F240CF"/>
    <w:rsid w:val="00F37F30"/>
    <w:rsid w:val="00F44320"/>
    <w:rsid w:val="00F76060"/>
    <w:rsid w:val="00F82C5B"/>
    <w:rsid w:val="00F87CFB"/>
    <w:rsid w:val="00F87F9F"/>
    <w:rsid w:val="00F96F78"/>
    <w:rsid w:val="00FA6C73"/>
    <w:rsid w:val="00FB3853"/>
    <w:rsid w:val="00FC67A4"/>
    <w:rsid w:val="00FE5E95"/>
    <w:rsid w:val="00FF6B7E"/>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17494A"/>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7494A"/>
    <w:rPr>
      <w:rFonts w:ascii="Times New Roman" w:eastAsia="Times New Roman" w:hAnsi="Times New Roman" w:cs="Times New Roman"/>
      <w:b/>
      <w:bCs/>
      <w:sz w:val="36"/>
      <w:szCs w:val="36"/>
    </w:rPr>
  </w:style>
  <w:style w:type="paragraph" w:customStyle="1" w:styleId="annotatable">
    <w:name w:val="annotatable"/>
    <w:basedOn w:val="Normal"/>
    <w:rsid w:val="0017494A"/>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17494A"/>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17494A"/>
    <w:rPr>
      <w:color w:val="0000FF"/>
      <w:u w:val="single"/>
    </w:rPr>
  </w:style>
  <w:style w:type="character" w:customStyle="1" w:styleId="apple-converted-space">
    <w:name w:val="apple-converted-space"/>
    <w:basedOn w:val="DefaultParagraphFont"/>
    <w:rsid w:val="0017494A"/>
  </w:style>
  <w:style w:type="paragraph" w:styleId="BalloonText">
    <w:name w:val="Balloon Text"/>
    <w:basedOn w:val="Normal"/>
    <w:link w:val="BalloonTextChar"/>
    <w:uiPriority w:val="99"/>
    <w:semiHidden/>
    <w:unhideWhenUsed/>
    <w:rsid w:val="0017494A"/>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17494A"/>
    <w:rPr>
      <w:rFonts w:ascii="Tahoma" w:hAnsi="Tahoma" w:cs="Angsana New"/>
      <w:sz w:val="16"/>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17494A"/>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7494A"/>
    <w:rPr>
      <w:rFonts w:ascii="Times New Roman" w:eastAsia="Times New Roman" w:hAnsi="Times New Roman" w:cs="Times New Roman"/>
      <w:b/>
      <w:bCs/>
      <w:sz w:val="36"/>
      <w:szCs w:val="36"/>
    </w:rPr>
  </w:style>
  <w:style w:type="paragraph" w:customStyle="1" w:styleId="annotatable">
    <w:name w:val="annotatable"/>
    <w:basedOn w:val="Normal"/>
    <w:rsid w:val="0017494A"/>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17494A"/>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17494A"/>
    <w:rPr>
      <w:color w:val="0000FF"/>
      <w:u w:val="single"/>
    </w:rPr>
  </w:style>
  <w:style w:type="character" w:customStyle="1" w:styleId="apple-converted-space">
    <w:name w:val="apple-converted-space"/>
    <w:basedOn w:val="DefaultParagraphFont"/>
    <w:rsid w:val="0017494A"/>
  </w:style>
  <w:style w:type="paragraph" w:styleId="BalloonText">
    <w:name w:val="Balloon Text"/>
    <w:basedOn w:val="Normal"/>
    <w:link w:val="BalloonTextChar"/>
    <w:uiPriority w:val="99"/>
    <w:semiHidden/>
    <w:unhideWhenUsed/>
    <w:rsid w:val="0017494A"/>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17494A"/>
    <w:rPr>
      <w:rFonts w:ascii="Tahoma" w:hAnsi="Tahoma" w:cs="Angsana New"/>
      <w:sz w:val="1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218716">
      <w:bodyDiv w:val="1"/>
      <w:marLeft w:val="0"/>
      <w:marRight w:val="0"/>
      <w:marTop w:val="0"/>
      <w:marBottom w:val="0"/>
      <w:divBdr>
        <w:top w:val="none" w:sz="0" w:space="0" w:color="auto"/>
        <w:left w:val="none" w:sz="0" w:space="0" w:color="auto"/>
        <w:bottom w:val="none" w:sz="0" w:space="0" w:color="auto"/>
        <w:right w:val="none" w:sz="0" w:space="0" w:color="auto"/>
      </w:divBdr>
    </w:div>
    <w:div w:id="1126855964">
      <w:bodyDiv w:val="1"/>
      <w:marLeft w:val="0"/>
      <w:marRight w:val="0"/>
      <w:marTop w:val="0"/>
      <w:marBottom w:val="0"/>
      <w:divBdr>
        <w:top w:val="none" w:sz="0" w:space="0" w:color="auto"/>
        <w:left w:val="none" w:sz="0" w:space="0" w:color="auto"/>
        <w:bottom w:val="none" w:sz="0" w:space="0" w:color="auto"/>
        <w:right w:val="none" w:sz="0" w:space="0" w:color="auto"/>
      </w:divBdr>
    </w:div>
    <w:div w:id="1141533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orldsteel.org/dms/internetDocumentList/bookshop/World-Steel-in-Figures-2014/document/World%20Steel%20in%20Figures%202014%20Final.pdf" TargetMode="External"/><Relationship Id="rId13" Type="http://schemas.openxmlformats.org/officeDocument/2006/relationships/hyperlink" Target="http://www.statista.com/statistics/255971/top-countries-based-on-rice-consumption-2012-2013/" TargetMode="External"/><Relationship Id="rId18" Type="http://schemas.openxmlformats.org/officeDocument/2006/relationships/hyperlink" Target="http://www.prnewswire.com/news-releases/natural-rubber-market-consumption-growing-largely-driven-by-continuous-expansion-of-global-tire-industry-says-new-research-reports-522798421.html" TargetMode="External"/><Relationship Id="rId26" Type="http://schemas.openxmlformats.org/officeDocument/2006/relationships/hyperlink" Target="http://www.rareelementresources.com/rare-earth-elements"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news.xinhuanet.com/english/china/2015-08/13/c_134510622.htm" TargetMode="External"/><Relationship Id="rId34" Type="http://schemas.openxmlformats.org/officeDocument/2006/relationships/hyperlink" Target="http://www.bbc.com/news/business-33772942" TargetMode="External"/><Relationship Id="rId7" Type="http://schemas.openxmlformats.org/officeDocument/2006/relationships/hyperlink" Target="http://www.usitc.gov/publications/332/2012-08_ChinaCopper(HammerLin).pdf" TargetMode="External"/><Relationship Id="rId12" Type="http://schemas.openxmlformats.org/officeDocument/2006/relationships/hyperlink" Target="http://www.reuters.com/article/2014/05/08/nickel-china-japan-idUSL3N0NM45U20140508" TargetMode="External"/><Relationship Id="rId17" Type="http://schemas.openxmlformats.org/officeDocument/2006/relationships/hyperlink" Target="http://www.cbsnews.com/news/mtv-to-show-music-videos-in-china/" TargetMode="External"/><Relationship Id="rId25" Type="http://schemas.openxmlformats.org/officeDocument/2006/relationships/hyperlink" Target="http://www.foodsafetynews.com/2014/12/chinese-demand-for-dairy-products-spurs-u-s-exports/" TargetMode="External"/><Relationship Id="rId33" Type="http://schemas.openxmlformats.org/officeDocument/2006/relationships/hyperlink" Target="http://qz.com/452076/this-just-in-german-capitalism-has-won/" TargetMode="External"/><Relationship Id="rId38"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hyperlink" Target="http://www.cnbc.com/2015/01/20/is-time-running-out-on-luxury-swiss-watches-in-asia.html" TargetMode="External"/><Relationship Id="rId20" Type="http://schemas.openxmlformats.org/officeDocument/2006/relationships/hyperlink" Target="http://www.wsj.com/articles/SB10001424052748703720504575376712353150310" TargetMode="External"/><Relationship Id="rId29" Type="http://schemas.openxmlformats.org/officeDocument/2006/relationships/hyperlink" Target="http://www.bnamericas.com/news/metals/exports-nosedive-for-brazils-top-iron-ore-states" TargetMode="Externa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hyperlink" Target="http://www.wired.com/2015/05/china-smartphone-market-slowdown/" TargetMode="External"/><Relationship Id="rId24" Type="http://schemas.openxmlformats.org/officeDocument/2006/relationships/hyperlink" Target="http://blogs.wsj.com/scene/2014/01/29/china-is-now-worlds-biggest-consumer-of-red-wine/" TargetMode="External"/><Relationship Id="rId32" Type="http://schemas.openxmlformats.org/officeDocument/2006/relationships/hyperlink" Target="http://www.wsj.com/articles/china-market-turmoil-dents-corporate-germany-1440522073" TargetMode="External"/><Relationship Id="rId37"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hyperlink" Target="http://www.earth-policy.org/plan_b_updates/2012/update102" TargetMode="External"/><Relationship Id="rId23" Type="http://schemas.openxmlformats.org/officeDocument/2006/relationships/hyperlink" Target="https://www.gardnerweb.com/cdn/cms/uploadedFiles/2013wmtocs_SURVEY.pdf" TargetMode="External"/><Relationship Id="rId28" Type="http://schemas.openxmlformats.org/officeDocument/2006/relationships/hyperlink" Target="http://www.eia.gov/todayinenergy/detail.cfm?id=16271" TargetMode="External"/><Relationship Id="rId36" Type="http://schemas.openxmlformats.org/officeDocument/2006/relationships/image" Target="media/image6.png"/><Relationship Id="rId10" Type="http://schemas.openxmlformats.org/officeDocument/2006/relationships/hyperlink" Target="http://www.bloomberg.com/apps/news?pid=newsarchive&amp;sid=aE.x_r_l9NZE" TargetMode="External"/><Relationship Id="rId19" Type="http://schemas.openxmlformats.org/officeDocument/2006/relationships/hyperlink" Target="http://www.potashcorp.com/investors/markets_industries/industrial/" TargetMode="External"/><Relationship Id="rId31"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hyperlink" Target="http://english.cntv.cn/program/asiatoday/20131018/105251.shtml" TargetMode="External"/><Relationship Id="rId14" Type="http://schemas.openxmlformats.org/officeDocument/2006/relationships/hyperlink" Target="http://www.wpro.who.int/china/topics/tobacco/en/" TargetMode="External"/><Relationship Id="rId22" Type="http://schemas.openxmlformats.org/officeDocument/2006/relationships/hyperlink" Target="http://qz.com/240950/these-are-the-most-popular-beers-in-the-worlds-biggest-beer-market/" TargetMode="External"/><Relationship Id="rId27" Type="http://schemas.openxmlformats.org/officeDocument/2006/relationships/hyperlink" Target="http://www.bloomberg.com/news/articles/2011-02-08/drought-in-north-china-plain-threatens-wheat-production-fao-report-says" TargetMode="External"/><Relationship Id="rId30" Type="http://schemas.openxmlformats.org/officeDocument/2006/relationships/image" Target="media/image3.png"/><Relationship Id="rId35"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8</Pages>
  <Words>1146</Words>
  <Characters>6538</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samsung</dc:creator>
  <cp:lastModifiedBy>samsung</cp:lastModifiedBy>
  <cp:revision>2</cp:revision>
  <dcterms:created xsi:type="dcterms:W3CDTF">2015-08-28T07:22:00Z</dcterms:created>
  <dcterms:modified xsi:type="dcterms:W3CDTF">2015-08-28T07:44:00Z</dcterms:modified>
</cp:coreProperties>
</file>