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5672" w:rsidRDefault="00027DD1" w:rsidP="00027DD1">
      <w:pPr>
        <w:jc w:val="center"/>
        <w:rPr>
          <w:rFonts w:ascii="Times New Roman" w:hAnsi="Times New Roman" w:cs="Times New Roman"/>
          <w:b/>
          <w:bCs/>
          <w:sz w:val="28"/>
          <w:szCs w:val="28"/>
        </w:rPr>
      </w:pPr>
      <w:r w:rsidRPr="00027DD1">
        <w:rPr>
          <w:rFonts w:ascii="Times New Roman" w:hAnsi="Times New Roman" w:cs="Times New Roman"/>
          <w:b/>
          <w:bCs/>
          <w:sz w:val="28"/>
          <w:szCs w:val="28"/>
        </w:rPr>
        <w:t>What accounts for the difference in price of bubble teas in Bangkok</w:t>
      </w:r>
      <w:r w:rsidRPr="00027DD1">
        <w:rPr>
          <w:rFonts w:ascii="Times New Roman" w:hAnsi="Times New Roman" w:cs="Times New Roman" w:hint="cs"/>
          <w:b/>
          <w:bCs/>
          <w:sz w:val="28"/>
          <w:szCs w:val="28"/>
          <w:cs/>
        </w:rPr>
        <w:t>?</w:t>
      </w:r>
    </w:p>
    <w:p w:rsidR="00027DD1" w:rsidRDefault="00027DD1" w:rsidP="00584B5F">
      <w:pPr>
        <w:jc w:val="both"/>
        <w:rPr>
          <w:rFonts w:ascii="Times New Roman" w:hAnsi="Times New Roman" w:cs="Angsana New"/>
          <w:sz w:val="28"/>
          <w:szCs w:val="35"/>
        </w:rPr>
      </w:pPr>
      <w:r>
        <w:rPr>
          <w:rFonts w:ascii="Times New Roman" w:hAnsi="Times New Roman" w:cs="Times New Roman"/>
          <w:b/>
          <w:bCs/>
          <w:sz w:val="28"/>
          <w:szCs w:val="28"/>
          <w:cs/>
        </w:rPr>
        <w:tab/>
      </w:r>
      <w:r>
        <w:rPr>
          <w:rFonts w:ascii="Times New Roman" w:hAnsi="Times New Roman" w:cs="Angsana New"/>
          <w:sz w:val="28"/>
          <w:szCs w:val="35"/>
        </w:rPr>
        <w:t>In this paper, researcher tried to find answer on pricing practice of bubble tea</w:t>
      </w:r>
      <w:r w:rsidR="009C7181">
        <w:rPr>
          <w:rFonts w:ascii="Times New Roman" w:hAnsi="Times New Roman" w:cs="Angsana New"/>
          <w:sz w:val="28"/>
          <w:szCs w:val="35"/>
        </w:rPr>
        <w:t xml:space="preserve"> market in Bangkok and analyze the reason behind the strategy. Therefore, author take price differentiation into account.</w:t>
      </w:r>
    </w:p>
    <w:p w:rsidR="009C7181" w:rsidRDefault="009C7181" w:rsidP="00584B5F">
      <w:pPr>
        <w:jc w:val="both"/>
        <w:rPr>
          <w:rFonts w:ascii="Times New Roman" w:hAnsi="Times New Roman" w:cs="Angsana New"/>
          <w:sz w:val="28"/>
          <w:szCs w:val="35"/>
        </w:rPr>
      </w:pPr>
      <w:r>
        <w:rPr>
          <w:rFonts w:ascii="Times New Roman" w:hAnsi="Times New Roman" w:cs="Angsana New"/>
          <w:sz w:val="28"/>
          <w:szCs w:val="35"/>
        </w:rPr>
        <w:tab/>
      </w:r>
      <w:r w:rsidR="004F2119">
        <w:rPr>
          <w:rFonts w:ascii="Times New Roman" w:hAnsi="Times New Roman" w:cs="Angsana New"/>
          <w:sz w:val="28"/>
          <w:szCs w:val="35"/>
        </w:rPr>
        <w:t>To see the linkage the linkage between the degree of competition, strategy, and market power of each firm</w:t>
      </w:r>
      <w:r w:rsidR="004D346A">
        <w:rPr>
          <w:rFonts w:ascii="Times New Roman" w:hAnsi="Times New Roman" w:cs="Angsana New"/>
          <w:sz w:val="28"/>
          <w:szCs w:val="35"/>
        </w:rPr>
        <w:t xml:space="preserve">, SCP </w:t>
      </w:r>
      <w:r w:rsidR="004F2119">
        <w:rPr>
          <w:rFonts w:ascii="Times New Roman" w:hAnsi="Times New Roman" w:cs="Angsana New"/>
          <w:sz w:val="28"/>
          <w:szCs w:val="35"/>
        </w:rPr>
        <w:t xml:space="preserve">framework </w:t>
      </w:r>
      <w:r w:rsidR="004D346A">
        <w:rPr>
          <w:rFonts w:ascii="Times New Roman" w:hAnsi="Times New Roman" w:cs="Angsana New"/>
          <w:sz w:val="28"/>
          <w:szCs w:val="35"/>
        </w:rPr>
        <w:t xml:space="preserve">is a tool for demonstrate and analyze the market. </w:t>
      </w:r>
      <w:r w:rsidR="00816908">
        <w:rPr>
          <w:rFonts w:ascii="Times New Roman" w:hAnsi="Times New Roman" w:cs="Angsana New"/>
          <w:sz w:val="28"/>
          <w:szCs w:val="35"/>
        </w:rPr>
        <w:t xml:space="preserve">Using </w:t>
      </w:r>
      <w:r w:rsidR="00E621AE">
        <w:rPr>
          <w:rFonts w:ascii="Times New Roman" w:hAnsi="Times New Roman" w:cs="Angsana New"/>
          <w:sz w:val="28"/>
          <w:szCs w:val="35"/>
        </w:rPr>
        <w:t xml:space="preserve">this framework to understand the relationship between market structure, market conduct and market performance. </w:t>
      </w:r>
      <w:r w:rsidR="008C4E49">
        <w:rPr>
          <w:rFonts w:ascii="Times New Roman" w:hAnsi="Times New Roman" w:cs="Angsana New"/>
          <w:sz w:val="28"/>
          <w:szCs w:val="35"/>
        </w:rPr>
        <w:t xml:space="preserve">Moreover, there have the </w:t>
      </w:r>
      <w:r w:rsidR="001C4C51">
        <w:rPr>
          <w:rFonts w:ascii="Times New Roman" w:hAnsi="Times New Roman" w:cs="Angsana New"/>
          <w:sz w:val="28"/>
          <w:szCs w:val="35"/>
        </w:rPr>
        <w:t xml:space="preserve">230 survey self-administered </w:t>
      </w:r>
      <w:r w:rsidR="008C4E49">
        <w:rPr>
          <w:rFonts w:ascii="Times New Roman" w:hAnsi="Times New Roman" w:cs="Angsana New"/>
          <w:sz w:val="28"/>
          <w:szCs w:val="35"/>
        </w:rPr>
        <w:t>questionnaire</w:t>
      </w:r>
      <w:r w:rsidR="001C4C51">
        <w:rPr>
          <w:rFonts w:ascii="Times New Roman" w:hAnsi="Times New Roman" w:cs="Angsana New"/>
          <w:sz w:val="28"/>
          <w:szCs w:val="35"/>
        </w:rPr>
        <w:t>s that</w:t>
      </w:r>
      <w:r w:rsidR="008C4E49">
        <w:rPr>
          <w:rFonts w:ascii="Times New Roman" w:hAnsi="Times New Roman" w:cs="Angsana New"/>
          <w:sz w:val="28"/>
          <w:szCs w:val="35"/>
        </w:rPr>
        <w:t xml:space="preserve"> relate to bubble tea related to bubble</w:t>
      </w:r>
      <w:r w:rsidR="00816908">
        <w:rPr>
          <w:rFonts w:ascii="Times New Roman" w:hAnsi="Times New Roman" w:cs="Angsana New"/>
          <w:sz w:val="28"/>
          <w:szCs w:val="35"/>
        </w:rPr>
        <w:t xml:space="preserve"> tea purchasing, demographic, and socio-economic status such as free time activity and</w:t>
      </w:r>
      <w:r w:rsidR="008C4E49">
        <w:rPr>
          <w:rFonts w:ascii="Times New Roman" w:hAnsi="Times New Roman" w:cs="Angsana New"/>
          <w:sz w:val="28"/>
          <w:szCs w:val="35"/>
        </w:rPr>
        <w:t xml:space="preserve"> </w:t>
      </w:r>
      <w:r w:rsidR="00816908">
        <w:rPr>
          <w:rFonts w:ascii="Times New Roman" w:hAnsi="Times New Roman" w:cs="Angsana New"/>
          <w:sz w:val="28"/>
          <w:szCs w:val="35"/>
        </w:rPr>
        <w:t>lifestyle on how frequency are they going to department store.</w:t>
      </w:r>
      <w:r w:rsidR="00E621AE">
        <w:rPr>
          <w:rFonts w:ascii="Times New Roman" w:hAnsi="Times New Roman" w:cs="Angsana New"/>
          <w:sz w:val="28"/>
          <w:szCs w:val="35"/>
        </w:rPr>
        <w:t xml:space="preserve"> </w:t>
      </w:r>
      <w:r w:rsidR="00E621AE">
        <w:rPr>
          <w:rFonts w:ascii="Times New Roman" w:hAnsi="Times New Roman" w:cs="Angsana New"/>
          <w:sz w:val="28"/>
          <w:szCs w:val="35"/>
        </w:rPr>
        <w:t xml:space="preserve">Author collect data by observing </w:t>
      </w:r>
      <w:r w:rsidR="00E621AE">
        <w:rPr>
          <w:rFonts w:ascii="Times New Roman" w:hAnsi="Times New Roman" w:cs="Angsana New"/>
          <w:sz w:val="28"/>
          <w:szCs w:val="35"/>
        </w:rPr>
        <w:t xml:space="preserve">popular </w:t>
      </w:r>
      <w:r w:rsidR="00E621AE">
        <w:rPr>
          <w:rFonts w:ascii="Times New Roman" w:hAnsi="Times New Roman" w:cs="Angsana New"/>
          <w:sz w:val="28"/>
          <w:szCs w:val="35"/>
        </w:rPr>
        <w:t>22 brands of bubble tea</w:t>
      </w:r>
      <w:r w:rsidR="001C4C51">
        <w:rPr>
          <w:rFonts w:ascii="Times New Roman" w:hAnsi="Times New Roman" w:cs="Angsana New"/>
          <w:sz w:val="28"/>
          <w:szCs w:val="35"/>
        </w:rPr>
        <w:t xml:space="preserve"> and brand website.</w:t>
      </w:r>
      <w:r w:rsidR="00E621AE">
        <w:rPr>
          <w:rFonts w:ascii="Times New Roman" w:hAnsi="Times New Roman" w:cs="Angsana New"/>
          <w:sz w:val="28"/>
          <w:szCs w:val="35"/>
        </w:rPr>
        <w:t xml:space="preserve"> In order observing 22 brands of bubble tea, researcher is looking at the number of branches, type of </w:t>
      </w:r>
      <w:r w:rsidR="001C4C51">
        <w:rPr>
          <w:rFonts w:ascii="Times New Roman" w:hAnsi="Times New Roman" w:cs="Angsana New"/>
          <w:sz w:val="28"/>
          <w:szCs w:val="35"/>
        </w:rPr>
        <w:t>tea, variety of menus and sizes which are useful to analyze the pricing practice.</w:t>
      </w:r>
      <w:r w:rsidR="007F2E52">
        <w:rPr>
          <w:rFonts w:ascii="Times New Roman" w:hAnsi="Times New Roman" w:cs="Angsana New"/>
          <w:sz w:val="28"/>
          <w:szCs w:val="35"/>
        </w:rPr>
        <w:t xml:space="preserve"> In survey analysis, author classify customers into three groups base on frequency of going to department store.</w:t>
      </w:r>
    </w:p>
    <w:p w:rsidR="00584B5F" w:rsidRDefault="00584B5F" w:rsidP="00584B5F">
      <w:pPr>
        <w:jc w:val="both"/>
        <w:rPr>
          <w:rFonts w:ascii="Times New Roman" w:hAnsi="Times New Roman" w:cs="Angsana New"/>
          <w:sz w:val="28"/>
          <w:szCs w:val="35"/>
        </w:rPr>
      </w:pPr>
      <w:r>
        <w:rPr>
          <w:rFonts w:ascii="Times New Roman" w:hAnsi="Times New Roman" w:cs="Angsana New"/>
          <w:sz w:val="28"/>
          <w:szCs w:val="35"/>
        </w:rPr>
        <w:tab/>
        <w:t xml:space="preserve">Author categorizes product into three types. The result indicates that product differentiation has effect on prices differently according to type of </w:t>
      </w:r>
      <w:r w:rsidR="00FB7F9A">
        <w:rPr>
          <w:rFonts w:ascii="Times New Roman" w:hAnsi="Times New Roman" w:cs="Angsana New"/>
          <w:sz w:val="28"/>
          <w:szCs w:val="35"/>
        </w:rPr>
        <w:t xml:space="preserve">bubble tea market. First, General tea </w:t>
      </w:r>
      <w:r w:rsidR="005120FF">
        <w:rPr>
          <w:rFonts w:ascii="Times New Roman" w:hAnsi="Times New Roman" w:cs="Angsana New"/>
          <w:sz w:val="28"/>
          <w:szCs w:val="35"/>
        </w:rPr>
        <w:t xml:space="preserve">market </w:t>
      </w:r>
      <w:r w:rsidR="00FB7F9A">
        <w:rPr>
          <w:rFonts w:ascii="Times New Roman" w:hAnsi="Times New Roman" w:cs="Angsana New"/>
          <w:sz w:val="28"/>
          <w:szCs w:val="35"/>
        </w:rPr>
        <w:t xml:space="preserve">use franchise strategy to expand the number of branches to compete in the market. Due to many buyers and seller in market, there is high competition in the general tea market. Second, in order to gain market power, Tea with special topping </w:t>
      </w:r>
      <w:r w:rsidR="005120FF">
        <w:rPr>
          <w:rFonts w:ascii="Times New Roman" w:hAnsi="Times New Roman" w:cs="Angsana New"/>
          <w:sz w:val="28"/>
          <w:szCs w:val="35"/>
        </w:rPr>
        <w:t>market</w:t>
      </w:r>
      <w:r w:rsidR="00FB7F9A">
        <w:rPr>
          <w:rFonts w:ascii="Times New Roman" w:hAnsi="Times New Roman" w:cs="Angsana New"/>
          <w:sz w:val="28"/>
          <w:szCs w:val="35"/>
        </w:rPr>
        <w:t xml:space="preserve"> tries to differentiate product. </w:t>
      </w:r>
      <w:r w:rsidR="005120FF">
        <w:rPr>
          <w:rFonts w:ascii="Times New Roman" w:hAnsi="Times New Roman" w:cs="Angsana New"/>
          <w:sz w:val="28"/>
          <w:szCs w:val="35"/>
        </w:rPr>
        <w:t>In this bubble tea type, the market is lower level of competition since</w:t>
      </w:r>
      <w:r w:rsidR="00FB7F9A">
        <w:rPr>
          <w:rFonts w:ascii="Times New Roman" w:hAnsi="Times New Roman" w:cs="Angsana New"/>
          <w:sz w:val="28"/>
          <w:szCs w:val="35"/>
        </w:rPr>
        <w:t xml:space="preserve"> </w:t>
      </w:r>
      <w:r w:rsidR="005120FF">
        <w:rPr>
          <w:rFonts w:ascii="Times New Roman" w:hAnsi="Times New Roman" w:cs="Angsana New"/>
          <w:sz w:val="28"/>
          <w:szCs w:val="35"/>
        </w:rPr>
        <w:t>many buyers and less sellers. Lastly, premium tea market use quality strategy to gain market power. As a result, market is less competitive. With</w:t>
      </w:r>
      <w:r w:rsidR="00E01C08">
        <w:rPr>
          <w:rFonts w:ascii="Times New Roman" w:hAnsi="Times New Roman" w:cs="Angsana New"/>
          <w:sz w:val="28"/>
          <w:szCs w:val="35"/>
        </w:rPr>
        <w:t xml:space="preserve"> lowest number of branches</w:t>
      </w:r>
      <w:r w:rsidR="005120FF">
        <w:rPr>
          <w:rFonts w:ascii="Times New Roman" w:hAnsi="Times New Roman" w:cs="Angsana New"/>
          <w:sz w:val="28"/>
          <w:szCs w:val="35"/>
        </w:rPr>
        <w:t xml:space="preserve">, </w:t>
      </w:r>
      <w:r w:rsidR="00E01C08">
        <w:rPr>
          <w:rFonts w:ascii="Times New Roman" w:hAnsi="Times New Roman" w:cs="Angsana New"/>
          <w:sz w:val="28"/>
          <w:szCs w:val="35"/>
        </w:rPr>
        <w:t xml:space="preserve">high market power </w:t>
      </w:r>
      <w:r w:rsidR="005120FF">
        <w:rPr>
          <w:rFonts w:ascii="Times New Roman" w:hAnsi="Times New Roman" w:cs="Angsana New"/>
          <w:sz w:val="28"/>
          <w:szCs w:val="35"/>
        </w:rPr>
        <w:t>firms in this type of market are able to charge the highest price</w:t>
      </w:r>
      <w:r w:rsidR="00E01C08">
        <w:rPr>
          <w:rFonts w:ascii="Times New Roman" w:hAnsi="Times New Roman" w:cs="Angsana New"/>
          <w:sz w:val="28"/>
          <w:szCs w:val="35"/>
        </w:rPr>
        <w:t>.</w:t>
      </w:r>
    </w:p>
    <w:p w:rsidR="00A43237" w:rsidRDefault="00E01C08" w:rsidP="00A43237">
      <w:pPr>
        <w:jc w:val="both"/>
        <w:rPr>
          <w:rFonts w:ascii="Times New Roman" w:hAnsi="Times New Roman" w:cs="Angsana New"/>
          <w:sz w:val="28"/>
          <w:szCs w:val="35"/>
        </w:rPr>
      </w:pPr>
      <w:r>
        <w:rPr>
          <w:rFonts w:ascii="Times New Roman" w:hAnsi="Times New Roman" w:cs="Angsana New"/>
          <w:sz w:val="28"/>
          <w:szCs w:val="35"/>
        </w:rPr>
        <w:tab/>
      </w:r>
      <w:r w:rsidRPr="00E01C08">
        <w:rPr>
          <w:rFonts w:ascii="Times New Roman" w:hAnsi="Times New Roman" w:cs="Angsana New"/>
          <w:sz w:val="28"/>
          <w:szCs w:val="35"/>
        </w:rPr>
        <w:t>The questions are interesting as in daily life</w:t>
      </w:r>
      <w:r w:rsidR="00237C14">
        <w:rPr>
          <w:rFonts w:ascii="Times New Roman" w:hAnsi="Times New Roman" w:cs="Angsana New"/>
          <w:sz w:val="28"/>
          <w:szCs w:val="35"/>
        </w:rPr>
        <w:t xml:space="preserve">, a lot of bubble tea shop are popping up in Bangkok. </w:t>
      </w:r>
      <w:r w:rsidR="00237C14" w:rsidRPr="00237C14">
        <w:rPr>
          <w:rFonts w:ascii="Times New Roman" w:hAnsi="Times New Roman" w:cs="Angsana New"/>
          <w:sz w:val="28"/>
          <w:szCs w:val="35"/>
        </w:rPr>
        <w:t xml:space="preserve">The benefits getting from the result of </w:t>
      </w:r>
      <w:r w:rsidR="00237C14">
        <w:rPr>
          <w:rFonts w:ascii="Times New Roman" w:hAnsi="Times New Roman" w:cs="Angsana New"/>
          <w:sz w:val="28"/>
          <w:szCs w:val="35"/>
        </w:rPr>
        <w:t xml:space="preserve">this </w:t>
      </w:r>
      <w:r w:rsidR="00237C14" w:rsidRPr="00237C14">
        <w:rPr>
          <w:rFonts w:ascii="Times New Roman" w:hAnsi="Times New Roman" w:cs="Angsana New"/>
          <w:sz w:val="28"/>
          <w:szCs w:val="35"/>
        </w:rPr>
        <w:t>paper</w:t>
      </w:r>
      <w:r w:rsidR="00237C14">
        <w:rPr>
          <w:rFonts w:ascii="Times New Roman" w:hAnsi="Times New Roman" w:cs="Angsana New"/>
          <w:sz w:val="28"/>
          <w:szCs w:val="35"/>
        </w:rPr>
        <w:t xml:space="preserve"> know the </w:t>
      </w:r>
      <w:r w:rsidR="009463AA">
        <w:rPr>
          <w:rFonts w:ascii="Times New Roman" w:hAnsi="Times New Roman" w:cs="Angsana New"/>
          <w:sz w:val="28"/>
          <w:szCs w:val="35"/>
        </w:rPr>
        <w:t xml:space="preserve">different </w:t>
      </w:r>
      <w:r w:rsidR="00237C14">
        <w:rPr>
          <w:rFonts w:ascii="Times New Roman" w:hAnsi="Times New Roman" w:cs="Angsana New"/>
          <w:sz w:val="28"/>
          <w:szCs w:val="35"/>
        </w:rPr>
        <w:t>price strategy according to different type of bubble tea to make buying decision</w:t>
      </w:r>
      <w:r w:rsidR="009463AA">
        <w:rPr>
          <w:rFonts w:ascii="Times New Roman" w:hAnsi="Times New Roman" w:cs="Angsana New"/>
          <w:sz w:val="28"/>
          <w:szCs w:val="35"/>
        </w:rPr>
        <w:t>. Consumers know the reason behind why different types of bubble tea charge price differently.</w:t>
      </w:r>
    </w:p>
    <w:p w:rsidR="00A43237" w:rsidRDefault="00A43237" w:rsidP="007F2E52">
      <w:pPr>
        <w:jc w:val="both"/>
        <w:rPr>
          <w:rFonts w:ascii="Times New Roman" w:hAnsi="Times New Roman" w:cs="Times New Roman"/>
          <w:sz w:val="28"/>
          <w:szCs w:val="28"/>
        </w:rPr>
      </w:pPr>
      <w:r>
        <w:rPr>
          <w:rFonts w:ascii="Times New Roman" w:hAnsi="Times New Roman" w:cs="Times New Roman"/>
          <w:sz w:val="28"/>
          <w:szCs w:val="28"/>
        </w:rPr>
        <w:tab/>
      </w:r>
      <w:r w:rsidRPr="00A43237">
        <w:rPr>
          <w:rFonts w:ascii="Times New Roman" w:hAnsi="Times New Roman" w:cs="Times New Roman"/>
          <w:sz w:val="28"/>
          <w:szCs w:val="28"/>
        </w:rPr>
        <w:t>Economic theor</w:t>
      </w:r>
      <w:r w:rsidRPr="00A43237">
        <w:rPr>
          <w:rFonts w:ascii="Times New Roman" w:hAnsi="Times New Roman" w:cs="Times New Roman"/>
          <w:sz w:val="28"/>
          <w:szCs w:val="28"/>
        </w:rPr>
        <w:t>y</w:t>
      </w:r>
      <w:r w:rsidRPr="00A43237">
        <w:rPr>
          <w:rFonts w:ascii="Times New Roman" w:hAnsi="Times New Roman" w:cs="Times New Roman"/>
          <w:sz w:val="28"/>
          <w:szCs w:val="28"/>
        </w:rPr>
        <w:t xml:space="preserve"> </w:t>
      </w:r>
      <w:r w:rsidRPr="00A43237">
        <w:rPr>
          <w:rFonts w:ascii="Times New Roman" w:hAnsi="Times New Roman" w:cs="Times New Roman"/>
          <w:sz w:val="28"/>
          <w:szCs w:val="28"/>
        </w:rPr>
        <w:t xml:space="preserve">was </w:t>
      </w:r>
      <w:r w:rsidRPr="00A43237">
        <w:rPr>
          <w:rFonts w:ascii="Times New Roman" w:hAnsi="Times New Roman" w:cs="Times New Roman"/>
          <w:sz w:val="28"/>
          <w:szCs w:val="28"/>
        </w:rPr>
        <w:t>used in th</w:t>
      </w:r>
      <w:r w:rsidRPr="00A43237">
        <w:rPr>
          <w:rFonts w:ascii="Times New Roman" w:hAnsi="Times New Roman" w:cs="Times New Roman"/>
          <w:sz w:val="28"/>
          <w:szCs w:val="28"/>
        </w:rPr>
        <w:t>is research</w:t>
      </w:r>
      <w:r w:rsidRPr="00A43237">
        <w:rPr>
          <w:rFonts w:ascii="Times New Roman" w:hAnsi="Times New Roman" w:cs="Times New Roman"/>
          <w:sz w:val="28"/>
          <w:szCs w:val="28"/>
        </w:rPr>
        <w:t xml:space="preserve"> paper </w:t>
      </w:r>
      <w:r>
        <w:rPr>
          <w:rFonts w:ascii="Times New Roman" w:hAnsi="Times New Roman" w:cs="Times New Roman"/>
          <w:sz w:val="28"/>
          <w:szCs w:val="28"/>
        </w:rPr>
        <w:t>Salop’s circular model to analyze bubble tea market and support the relationship between customer’s preferences and product differentiation.</w:t>
      </w:r>
      <w:r w:rsidR="007F2E52">
        <w:rPr>
          <w:rFonts w:ascii="Times New Roman" w:hAnsi="Times New Roman" w:cs="Times New Roman"/>
          <w:sz w:val="28"/>
          <w:szCs w:val="28"/>
        </w:rPr>
        <w:t xml:space="preserve"> Using this economic theory to support the result that consumer will choose the product closed to their preference.</w:t>
      </w:r>
    </w:p>
    <w:p w:rsidR="007F2E52" w:rsidRPr="009B4976" w:rsidRDefault="00E519EF" w:rsidP="007F2E52">
      <w:pPr>
        <w:jc w:val="both"/>
        <w:rPr>
          <w:rFonts w:ascii="Times New Roman" w:hAnsi="Times New Roman" w:cs="Times New Roman" w:hint="cs"/>
          <w:sz w:val="28"/>
          <w:szCs w:val="28"/>
        </w:rPr>
      </w:pPr>
      <w:r>
        <w:rPr>
          <w:rFonts w:ascii="Times New Roman" w:hAnsi="Times New Roman" w:cs="Times New Roman"/>
          <w:sz w:val="28"/>
          <w:szCs w:val="28"/>
        </w:rPr>
        <w:tab/>
        <w:t xml:space="preserve">In my point of view, the method adopted to answer research question is appropriate. The process to find answer is clearly understand and reliable. Even though there are some limitation in </w:t>
      </w:r>
      <w:r w:rsidR="00261E6F">
        <w:rPr>
          <w:rFonts w:ascii="Times New Roman" w:hAnsi="Times New Roman" w:cs="Times New Roman"/>
          <w:sz w:val="28"/>
          <w:szCs w:val="28"/>
        </w:rPr>
        <w:t xml:space="preserve">research </w:t>
      </w:r>
      <w:r>
        <w:rPr>
          <w:rFonts w:ascii="Times New Roman" w:hAnsi="Times New Roman" w:cs="Times New Roman"/>
          <w:sz w:val="28"/>
          <w:szCs w:val="28"/>
        </w:rPr>
        <w:t>paper</w:t>
      </w:r>
      <w:r w:rsidR="00261E6F">
        <w:rPr>
          <w:rFonts w:ascii="Times New Roman" w:hAnsi="Times New Roman" w:cs="Times New Roman"/>
          <w:sz w:val="28"/>
          <w:szCs w:val="28"/>
        </w:rPr>
        <w:t xml:space="preserve"> that author does not include many small brands</w:t>
      </w:r>
      <w:r w:rsidR="009B4976">
        <w:rPr>
          <w:rFonts w:ascii="Times New Roman" w:hAnsi="Times New Roman" w:cs="Times New Roman"/>
          <w:sz w:val="28"/>
          <w:szCs w:val="28"/>
        </w:rPr>
        <w:t>, researcher done great job to find the result.</w:t>
      </w:r>
      <w:r w:rsidR="00261E6F">
        <w:rPr>
          <w:rFonts w:ascii="Times New Roman" w:hAnsi="Times New Roman" w:cs="Times New Roman"/>
          <w:sz w:val="28"/>
          <w:szCs w:val="28"/>
        </w:rPr>
        <w:t xml:space="preserve"> The results are convincing since </w:t>
      </w:r>
      <w:r w:rsidR="009B4976">
        <w:rPr>
          <w:rFonts w:ascii="Times New Roman" w:hAnsi="Times New Roman" w:cs="Times New Roman"/>
          <w:sz w:val="28"/>
          <w:szCs w:val="28"/>
        </w:rPr>
        <w:t>author construct the survey to find customer’s characteristic to support analysis. The interpretations are clearly understanding and reliable. By viewing the diagram that clearly depict the result efficiently.</w:t>
      </w:r>
    </w:p>
    <w:p w:rsidR="007F2E52" w:rsidRDefault="007F2E52" w:rsidP="007F2E52">
      <w:pPr>
        <w:jc w:val="both"/>
        <w:rPr>
          <w:rFonts w:ascii="Times" w:hAnsi="Times"/>
        </w:rPr>
      </w:pPr>
    </w:p>
    <w:p w:rsidR="007F2E52" w:rsidRDefault="007F2E52" w:rsidP="007F2E52">
      <w:pPr>
        <w:jc w:val="both"/>
        <w:rPr>
          <w:rFonts w:ascii="Times" w:hAnsi="Times"/>
        </w:rPr>
      </w:pPr>
    </w:p>
    <w:p w:rsidR="007F2E52" w:rsidRDefault="007F2E52" w:rsidP="007F2E52">
      <w:pPr>
        <w:jc w:val="both"/>
        <w:rPr>
          <w:rFonts w:ascii="Times" w:hAnsi="Times"/>
        </w:rPr>
      </w:pPr>
    </w:p>
    <w:p w:rsidR="00A43237" w:rsidRDefault="00A43237" w:rsidP="00584B5F">
      <w:pPr>
        <w:jc w:val="both"/>
        <w:rPr>
          <w:rFonts w:ascii="Times New Roman" w:hAnsi="Times New Roman" w:cs="Angsana New" w:hint="cs"/>
          <w:sz w:val="28"/>
          <w:szCs w:val="35"/>
        </w:rPr>
      </w:pPr>
    </w:p>
    <w:p w:rsidR="00E621AE" w:rsidRDefault="00E621AE" w:rsidP="00027DD1">
      <w:pPr>
        <w:rPr>
          <w:rFonts w:ascii="Times New Roman" w:hAnsi="Times New Roman" w:cs="Angsana New"/>
          <w:sz w:val="28"/>
          <w:szCs w:val="35"/>
        </w:rPr>
      </w:pPr>
    </w:p>
    <w:p w:rsidR="00027DD1" w:rsidRPr="00027DD1" w:rsidRDefault="00027DD1" w:rsidP="00027DD1">
      <w:pPr>
        <w:jc w:val="center"/>
        <w:rPr>
          <w:rFonts w:ascii="Times New Roman" w:hAnsi="Times New Roman" w:cs="Times New Roman" w:hint="cs"/>
          <w:sz w:val="28"/>
          <w:szCs w:val="28"/>
          <w:cs/>
        </w:rPr>
      </w:pPr>
      <w:bookmarkStart w:id="0" w:name="_GoBack"/>
      <w:bookmarkEnd w:id="0"/>
    </w:p>
    <w:sectPr w:rsidR="00027DD1" w:rsidRPr="00027DD1" w:rsidSect="009F34F3">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36D0" w:rsidRDefault="00D836D0" w:rsidP="00027DD1">
      <w:r>
        <w:separator/>
      </w:r>
    </w:p>
  </w:endnote>
  <w:endnote w:type="continuationSeparator" w:id="0">
    <w:p w:rsidR="00D836D0" w:rsidRDefault="00D836D0" w:rsidP="00027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AEF" w:usb1="C0007841"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imes">
    <w:panose1 w:val="0200050000000000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36D0" w:rsidRDefault="00D836D0" w:rsidP="00027DD1">
      <w:r>
        <w:separator/>
      </w:r>
    </w:p>
  </w:footnote>
  <w:footnote w:type="continuationSeparator" w:id="0">
    <w:p w:rsidR="00D836D0" w:rsidRDefault="00D836D0" w:rsidP="00027D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7DD1" w:rsidRPr="00027DD1" w:rsidRDefault="00027DD1" w:rsidP="00027DD1">
    <w:pPr>
      <w:pStyle w:val="Header"/>
      <w:jc w:val="right"/>
      <w:rPr>
        <w:rFonts w:ascii="Times New Roman" w:hAnsi="Times New Roman" w:cs="Times New Roman"/>
        <w:szCs w:val="24"/>
      </w:rPr>
    </w:pPr>
    <w:r w:rsidRPr="00027DD1">
      <w:rPr>
        <w:rFonts w:ascii="Times New Roman" w:hAnsi="Times New Roman" w:cs="Times New Roman"/>
        <w:szCs w:val="24"/>
      </w:rPr>
      <w:t>Tippayathep Nakarach</w:t>
    </w:r>
  </w:p>
  <w:p w:rsidR="00027DD1" w:rsidRPr="00027DD1" w:rsidRDefault="00027DD1" w:rsidP="00027DD1">
    <w:pPr>
      <w:pStyle w:val="Header"/>
      <w:jc w:val="right"/>
      <w:rPr>
        <w:rFonts w:ascii="Times New Roman" w:hAnsi="Times New Roman" w:cs="Times New Roman"/>
        <w:szCs w:val="24"/>
      </w:rPr>
    </w:pPr>
    <w:r w:rsidRPr="00027DD1">
      <w:rPr>
        <w:rFonts w:ascii="Times New Roman" w:hAnsi="Times New Roman" w:cs="Times New Roman"/>
        <w:szCs w:val="24"/>
      </w:rPr>
      <w:t>5904641445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DD1"/>
    <w:rsid w:val="00027DD1"/>
    <w:rsid w:val="001C4C51"/>
    <w:rsid w:val="00237C14"/>
    <w:rsid w:val="00261E6F"/>
    <w:rsid w:val="004D346A"/>
    <w:rsid w:val="004F2119"/>
    <w:rsid w:val="005120FF"/>
    <w:rsid w:val="00584B5F"/>
    <w:rsid w:val="007F2E52"/>
    <w:rsid w:val="00816908"/>
    <w:rsid w:val="008C4E49"/>
    <w:rsid w:val="0093638E"/>
    <w:rsid w:val="009463AA"/>
    <w:rsid w:val="009B4976"/>
    <w:rsid w:val="009C7181"/>
    <w:rsid w:val="009F34F3"/>
    <w:rsid w:val="00A43237"/>
    <w:rsid w:val="00D836D0"/>
    <w:rsid w:val="00E01C08"/>
    <w:rsid w:val="00E519EF"/>
    <w:rsid w:val="00E621AE"/>
    <w:rsid w:val="00FB7F9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2A372AF6"/>
  <w14:defaultImageDpi w14:val="32767"/>
  <w15:chartTrackingRefBased/>
  <w15:docId w15:val="{F37D8BA5-B714-A74D-ACD6-656FA55AB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7DD1"/>
    <w:pPr>
      <w:tabs>
        <w:tab w:val="center" w:pos="4680"/>
        <w:tab w:val="right" w:pos="9360"/>
      </w:tabs>
    </w:pPr>
  </w:style>
  <w:style w:type="character" w:customStyle="1" w:styleId="HeaderChar">
    <w:name w:val="Header Char"/>
    <w:basedOn w:val="DefaultParagraphFont"/>
    <w:link w:val="Header"/>
    <w:uiPriority w:val="99"/>
    <w:rsid w:val="00027DD1"/>
  </w:style>
  <w:style w:type="paragraph" w:styleId="Footer">
    <w:name w:val="footer"/>
    <w:basedOn w:val="Normal"/>
    <w:link w:val="FooterChar"/>
    <w:uiPriority w:val="99"/>
    <w:unhideWhenUsed/>
    <w:rsid w:val="00027DD1"/>
    <w:pPr>
      <w:tabs>
        <w:tab w:val="center" w:pos="4680"/>
        <w:tab w:val="right" w:pos="9360"/>
      </w:tabs>
    </w:pPr>
  </w:style>
  <w:style w:type="character" w:customStyle="1" w:styleId="FooterChar">
    <w:name w:val="Footer Char"/>
    <w:basedOn w:val="DefaultParagraphFont"/>
    <w:link w:val="Footer"/>
    <w:uiPriority w:val="99"/>
    <w:rsid w:val="00027DD1"/>
  </w:style>
  <w:style w:type="paragraph" w:styleId="NormalWeb">
    <w:name w:val="Normal (Web)"/>
    <w:basedOn w:val="Normal"/>
    <w:uiPriority w:val="99"/>
    <w:unhideWhenUsed/>
    <w:rsid w:val="00A43237"/>
    <w:pPr>
      <w:spacing w:before="100" w:beforeAutospacing="1" w:after="100" w:afterAutospacing="1"/>
    </w:pPr>
    <w:rPr>
      <w:rFonts w:ascii="Times New Roman" w:eastAsia="Times New Roman" w:hAnsi="Times New Roman" w:cs="Times New Roman"/>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2</Pages>
  <Words>478</Words>
  <Characters>2726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tippayathep nakarach</dc:creator>
  <cp:keywords/>
  <dc:description/>
  <cp:lastModifiedBy>tippayathep nakarach</cp:lastModifiedBy>
  <cp:revision>1</cp:revision>
  <dcterms:created xsi:type="dcterms:W3CDTF">2020-03-31T02:42:00Z</dcterms:created>
  <dcterms:modified xsi:type="dcterms:W3CDTF">2020-03-31T06:00:00Z</dcterms:modified>
</cp:coreProperties>
</file>