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6B5" w:rsidRPr="00B45EE6" w:rsidRDefault="00196333" w:rsidP="002B46B5">
      <w:pPr>
        <w:pStyle w:val="Title"/>
        <w:rPr>
          <w:rFonts w:cs="Times New Roman"/>
          <w:sz w:val="48"/>
          <w:szCs w:val="48"/>
          <w:u w:val="none"/>
        </w:rPr>
      </w:pPr>
      <w:bookmarkStart w:id="0" w:name="_GoBack"/>
      <w:bookmarkEnd w:id="0"/>
      <w:r>
        <w:rPr>
          <w:rFonts w:cs="Times New Roman"/>
          <w:noProof/>
          <w:lang w:eastAsia="en-US"/>
        </w:rPr>
        <mc:AlternateContent>
          <mc:Choice Requires="wps">
            <w:drawing>
              <wp:anchor distT="0" distB="0" distL="114935" distR="114935" simplePos="0" relativeHeight="251656704" behindDoc="0" locked="0" layoutInCell="1" allowOverlap="1">
                <wp:simplePos x="0" y="0"/>
                <wp:positionH relativeFrom="column">
                  <wp:posOffset>-342900</wp:posOffset>
                </wp:positionH>
                <wp:positionV relativeFrom="paragraph">
                  <wp:posOffset>76200</wp:posOffset>
                </wp:positionV>
                <wp:extent cx="1120140" cy="1066165"/>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816A8" w:rsidRDefault="00F816A8" w:rsidP="002B46B5">
                            <w:r w:rsidRPr="00DA2D33">
                              <w:rPr>
                                <w:rFonts w:eastAsia="Times New Roman" w:cs="Angsana New"/>
                                <w:b/>
                                <w:bCs/>
                                <w:lang w:val="de-DE"/>
                              </w:rPr>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2.75pt;height:72.75pt" filled="t">
                                  <v:fill color2="black"/>
                                  <v:imagedata r:id="rId8" o:title=""/>
                                </v:shape>
                                <o:OLEObject Type="Embed" ProgID="Microsoft" ShapeID="_x0000_i1026" DrawAspect="Content" ObjectID="_1595844842" r:id="rId9"/>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7pt;margin-top:6pt;width:88.2pt;height:83.95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" stroked="f">
                <v:textbox inset="0,0,0,0">
                  <w:txbxContent>
                    <w:p w:rsidR="00F816A8" w:rsidRDefault="00F816A8" w:rsidP="002B46B5">
                      <w:r w:rsidRPr="00DA2D33">
                        <w:rPr>
                          <w:rFonts w:eastAsia="Times New Roman" w:cs="Angsana New"/>
                          <w:b/>
                          <w:bCs/>
                          <w:lang w:val="de-DE"/>
                        </w:rPr>
                        <w:object w:dxaOrig="7651" w:dyaOrig="7651">
                          <v:shape id="_x0000_i1026" type="#_x0000_t75" style="width:72.75pt;height:72.75pt" filled="t">
                            <v:fill color2="black"/>
                            <v:imagedata r:id="rId8" o:title=""/>
                          </v:shape>
                          <o:OLEObject Type="Embed" ProgID="Microsoft" ShapeID="_x0000_i1026" DrawAspect="Content" ObjectID="_1595844842" r:id="rId10"/>
                        </w:object>
                      </w:r>
                    </w:p>
                  </w:txbxContent>
                </v:textbox>
                <w10:wrap type="square"/>
              </v:shape>
            </w:pict>
          </mc:Fallback>
        </mc:AlternateContent>
      </w:r>
      <w:r>
        <w:rPr>
          <w:rFonts w:cs="Times New Roman"/>
          <w:noProof/>
          <w:lang w:eastAsia="en-US"/>
        </w:rPr>
        <mc:AlternateContent>
          <mc:Choice Requires="wps">
            <w:drawing>
              <wp:anchor distT="0" distB="0" distL="114935" distR="114935" simplePos="0" relativeHeight="251657728" behindDoc="1" locked="0" layoutInCell="1" allowOverlap="1">
                <wp:simplePos x="0" y="0"/>
                <wp:positionH relativeFrom="column">
                  <wp:posOffset>5372100</wp:posOffset>
                </wp:positionH>
                <wp:positionV relativeFrom="paragraph">
                  <wp:posOffset>114300</wp:posOffset>
                </wp:positionV>
                <wp:extent cx="897890" cy="1142365"/>
                <wp:effectExtent l="0" t="0" r="0" b="0"/>
                <wp:wrapSquare wrapText="bothSides"/>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816A8" w:rsidRDefault="00F816A8" w:rsidP="002B46B5">
                            <w:pPr>
                              <w:jc w:val="center"/>
                            </w:pPr>
                            <w:r w:rsidRPr="00DA2D33">
                              <w:rPr>
                                <w:rFonts w:eastAsia="Times New Roman" w:cs="Angsana New"/>
                                <w:b/>
                                <w:bCs/>
                                <w:lang w:val="de-DE"/>
                              </w:rPr>
                              <w:object w:dxaOrig="3600" w:dyaOrig="4501">
                                <v:shape id="_x0000_i1028" type="#_x0000_t75" style="width:56.25pt;height:71.25pt" filled="t">
                                  <v:fill color2="black"/>
                                  <v:imagedata r:id="rId11" o:title=""/>
                                </v:shape>
                                <o:OLEObject Type="Embed" ProgID="Microsoft" ShapeID="_x0000_i1028" DrawAspect="Content" ObjectID="_1595844843" r:id="rId12"/>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423pt;margin-top:9pt;width:70.7pt;height:89.95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" stroked="f">
                <v:textbox inset="0,0,0,0">
                  <w:txbxContent>
                    <w:p w:rsidR="00F816A8" w:rsidRDefault="00F816A8" w:rsidP="002B46B5">
                      <w:pPr>
                        <w:jc w:val="center"/>
                      </w:pPr>
                      <w:r w:rsidRPr="00DA2D33">
                        <w:rPr>
                          <w:rFonts w:eastAsia="Times New Roman" w:cs="Angsana New"/>
                          <w:b/>
                          <w:bCs/>
                          <w:lang w:val="de-DE"/>
                        </w:rPr>
                        <w:object w:dxaOrig="3600" w:dyaOrig="4501">
                          <v:shape id="_x0000_i1028" type="#_x0000_t75" style="width:56.25pt;height:71.25pt" filled="t">
                            <v:fill color2="black"/>
                            <v:imagedata r:id="rId11" o:title=""/>
                          </v:shape>
                          <o:OLEObject Type="Embed" ProgID="Microsoft" ShapeID="_x0000_i1028" DrawAspect="Content" ObjectID="_1595844843" r:id="rId13"/>
                        </w:object>
                      </w:r>
                    </w:p>
                  </w:txbxContent>
                </v:textbox>
                <w10:wrap type="square"/>
              </v:shape>
            </w:pict>
          </mc:Fallback>
        </mc:AlternateContent>
      </w:r>
    </w:p>
    <w:p w:rsidR="002B46B5" w:rsidRPr="00B45EE6" w:rsidRDefault="002B46B5" w:rsidP="002B46B5">
      <w:pPr>
        <w:pStyle w:val="Title"/>
        <w:rPr>
          <w:rFonts w:cs="Times New Roman"/>
          <w:sz w:val="48"/>
          <w:szCs w:val="48"/>
          <w:u w:val="none"/>
        </w:rPr>
      </w:pPr>
      <w:r w:rsidRPr="00B45EE6">
        <w:rPr>
          <w:rFonts w:cs="Times New Roman"/>
          <w:sz w:val="48"/>
          <w:szCs w:val="48"/>
          <w:u w:val="none"/>
        </w:rPr>
        <w:t>B.E. International Program</w:t>
      </w:r>
    </w:p>
    <w:p w:rsidR="00B27E48" w:rsidRPr="00B45EE6" w:rsidRDefault="002B46B5" w:rsidP="00B27E48">
      <w:pPr>
        <w:pStyle w:val="Title"/>
        <w:rPr>
          <w:rFonts w:cs="Times New Roman"/>
          <w:b w:val="0"/>
          <w:bCs w:val="0"/>
          <w:sz w:val="36"/>
          <w:szCs w:val="36"/>
          <w:u w:val="none"/>
        </w:rPr>
      </w:pPr>
      <w:r w:rsidRPr="00B45EE6">
        <w:rPr>
          <w:rFonts w:cs="Times New Roman"/>
          <w:b w:val="0"/>
          <w:bCs w:val="0"/>
          <w:sz w:val="36"/>
          <w:szCs w:val="36"/>
          <w:u w:val="none"/>
        </w:rPr>
        <w:t>Faculty of Economics,</w:t>
      </w:r>
    </w:p>
    <w:p w:rsidR="002B46B5" w:rsidRPr="00B45EE6" w:rsidRDefault="002B46B5" w:rsidP="00B27E48">
      <w:pPr>
        <w:pStyle w:val="Title"/>
        <w:rPr>
          <w:rFonts w:cs="Times New Roman"/>
          <w:b w:val="0"/>
          <w:bCs w:val="0"/>
          <w:sz w:val="36"/>
          <w:szCs w:val="36"/>
          <w:u w:val="none"/>
        </w:rPr>
      </w:pPr>
      <w:r w:rsidRPr="00B45EE6">
        <w:rPr>
          <w:rFonts w:cs="Times New Roman"/>
          <w:b w:val="0"/>
          <w:bCs w:val="0"/>
          <w:sz w:val="36"/>
          <w:szCs w:val="36"/>
          <w:u w:val="none"/>
        </w:rPr>
        <w:t>Thammasat University</w:t>
      </w:r>
    </w:p>
    <w:p w:rsidR="002B46B5" w:rsidRPr="00B45EE6" w:rsidRDefault="002B46B5" w:rsidP="002B46B5">
      <w:pPr>
        <w:rPr>
          <w:rFonts w:ascii="Times New Roman" w:hAnsi="Times New Roman" w:cs="Times New Roman"/>
        </w:rPr>
      </w:pPr>
    </w:p>
    <w:p w:rsidR="002B46B5" w:rsidRPr="00B45EE6" w:rsidRDefault="00196333" w:rsidP="002B46B5">
      <w:pPr>
        <w:pStyle w:val="Footer"/>
        <w:rPr>
          <w:rFonts w:cs="Times New Roman"/>
        </w:rPr>
      </w:pPr>
      <w:r>
        <w:rPr>
          <w:rFonts w:cs="Times New Roman"/>
          <w:noProof/>
        </w:rPr>
        <mc:AlternateContent>
          <mc:Choice Requires="wps">
            <w:drawing>
              <wp:anchor distT="4294967294" distB="4294967294" distL="114300" distR="114300" simplePos="0" relativeHeight="251658752" behindDoc="0" locked="0" layoutInCell="1" allowOverlap="1">
                <wp:simplePos x="0" y="0"/>
                <wp:positionH relativeFrom="column">
                  <wp:posOffset>-301625</wp:posOffset>
                </wp:positionH>
                <wp:positionV relativeFrom="paragraph">
                  <wp:posOffset>34289</wp:posOffset>
                </wp:positionV>
                <wp:extent cx="6400800" cy="0"/>
                <wp:effectExtent l="0" t="0" r="0" b="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23E528" id="Line 3"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3.75pt,2.7pt" to="480.2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" strokeweight=".53mm">
                <v:stroke joinstyle="miter"/>
              </v:line>
            </w:pict>
          </mc:Fallback>
        </mc:AlternateContent>
      </w:r>
    </w:p>
    <w:p w:rsidR="005D7EBE" w:rsidRPr="00B45EE6" w:rsidRDefault="00EE5739" w:rsidP="005D7EBE">
      <w:pPr>
        <w:spacing w:after="0" w:line="360" w:lineRule="auto"/>
        <w:jc w:val="center"/>
        <w:rPr>
          <w:rFonts w:ascii="Times New Roman" w:hAnsi="Times New Roman" w:cs="Times New Roman"/>
          <w:color w:val="000000"/>
          <w:sz w:val="28"/>
        </w:rPr>
      </w:pPr>
      <w:r w:rsidRPr="00B45EE6">
        <w:rPr>
          <w:rFonts w:ascii="Times New Roman" w:hAnsi="Times New Roman" w:cs="Times New Roman"/>
          <w:color w:val="000000"/>
          <w:sz w:val="28"/>
        </w:rPr>
        <w:t>Course Outline</w:t>
      </w:r>
    </w:p>
    <w:p w:rsidR="007956A1" w:rsidRPr="00B45EE6" w:rsidRDefault="000540EE" w:rsidP="004D6451">
      <w:pPr>
        <w:spacing w:after="0" w:line="360" w:lineRule="auto"/>
        <w:jc w:val="center"/>
        <w:rPr>
          <w:rFonts w:ascii="Times New Roman" w:hAnsi="Times New Roman" w:cs="Times New Roman"/>
          <w:b/>
          <w:bCs/>
          <w:color w:val="000000"/>
          <w:sz w:val="28"/>
        </w:rPr>
      </w:pPr>
      <w:r w:rsidRPr="00B45EE6">
        <w:rPr>
          <w:rFonts w:ascii="Times New Roman" w:hAnsi="Times New Roman" w:cs="Times New Roman"/>
          <w:b/>
          <w:bCs/>
          <w:sz w:val="28"/>
        </w:rPr>
        <w:t>EE</w:t>
      </w:r>
      <w:r w:rsidR="00A333C5" w:rsidRPr="00B45EE6">
        <w:rPr>
          <w:rFonts w:ascii="Times New Roman" w:hAnsi="Times New Roman" w:cs="Times New Roman"/>
          <w:b/>
          <w:bCs/>
          <w:sz w:val="28"/>
        </w:rPr>
        <w:t xml:space="preserve"> </w:t>
      </w:r>
      <w:r w:rsidRPr="00B45EE6">
        <w:rPr>
          <w:rFonts w:ascii="Times New Roman" w:hAnsi="Times New Roman" w:cs="Times New Roman"/>
          <w:b/>
          <w:bCs/>
          <w:sz w:val="28"/>
        </w:rPr>
        <w:t>489</w:t>
      </w:r>
      <w:r w:rsidR="00A333C5" w:rsidRPr="00B45EE6">
        <w:rPr>
          <w:rFonts w:ascii="Times New Roman" w:hAnsi="Times New Roman" w:cs="Times New Roman"/>
          <w:b/>
          <w:bCs/>
          <w:sz w:val="28"/>
        </w:rPr>
        <w:t xml:space="preserve"> </w:t>
      </w:r>
      <w:r w:rsidRPr="00B45EE6">
        <w:rPr>
          <w:rFonts w:ascii="Times New Roman" w:hAnsi="Times New Roman" w:cs="Times New Roman"/>
          <w:b/>
          <w:bCs/>
          <w:sz w:val="28"/>
        </w:rPr>
        <w:t xml:space="preserve">Seminar in </w:t>
      </w:r>
      <w:r w:rsidR="007956A1" w:rsidRPr="00B45EE6">
        <w:rPr>
          <w:rFonts w:ascii="Times New Roman" w:hAnsi="Times New Roman" w:cs="Times New Roman"/>
          <w:b/>
          <w:bCs/>
          <w:sz w:val="28"/>
        </w:rPr>
        <w:t>Industrial Economics</w:t>
      </w:r>
    </w:p>
    <w:p w:rsidR="00EE5739" w:rsidRPr="00B45EE6" w:rsidRDefault="00EE5739" w:rsidP="008F4661">
      <w:pPr>
        <w:spacing w:after="0" w:line="360" w:lineRule="auto"/>
        <w:rPr>
          <w:rFonts w:ascii="Times New Roman" w:hAnsi="Times New Roman" w:cs="Times New Roman"/>
          <w:color w:val="000000"/>
          <w:sz w:val="28"/>
        </w:rPr>
      </w:pPr>
    </w:p>
    <w:p w:rsidR="00B45EE6" w:rsidRDefault="00B45EE6" w:rsidP="00B45EE6">
      <w:pPr>
        <w:spacing w:after="0" w:line="360" w:lineRule="auto"/>
        <w:rPr>
          <w:rFonts w:ascii="Times New Roman" w:eastAsia="Times New Roman" w:hAnsi="Times New Roman" w:cs="Times New Roman"/>
          <w:sz w:val="24"/>
          <w:szCs w:val="24"/>
        </w:rPr>
      </w:pPr>
      <w:r w:rsidRPr="00B45EE6">
        <w:rPr>
          <w:rFonts w:ascii="Times New Roman" w:eastAsia="Times New Roman" w:hAnsi="Times New Roman" w:cs="Times New Roman"/>
          <w:b/>
          <w:bCs/>
          <w:sz w:val="28"/>
        </w:rPr>
        <w:t>Semester:</w:t>
      </w:r>
      <w:r w:rsidRPr="00B45EE6">
        <w:rPr>
          <w:rFonts w:ascii="Times New Roman" w:eastAsia="Times New Roman" w:hAnsi="Times New Roman" w:cs="Times New Roman"/>
          <w:sz w:val="24"/>
          <w:szCs w:val="32"/>
        </w:rPr>
        <w:t xml:space="preserve"> </w:t>
      </w:r>
      <w:r w:rsidRPr="00B45EE6">
        <w:rPr>
          <w:rFonts w:ascii="Times New Roman" w:eastAsia="Times New Roman" w:hAnsi="Times New Roman" w:cs="Times New Roman"/>
          <w:sz w:val="24"/>
          <w:szCs w:val="32"/>
        </w:rPr>
        <w:tab/>
      </w:r>
      <w:r w:rsidRPr="00B45EE6">
        <w:rPr>
          <w:rFonts w:ascii="Times New Roman" w:eastAsia="Times New Roman" w:hAnsi="Times New Roman" w:cs="Times New Roman"/>
          <w:sz w:val="24"/>
          <w:szCs w:val="32"/>
        </w:rPr>
        <w:tab/>
      </w:r>
      <w:r w:rsidR="00367F9B">
        <w:rPr>
          <w:rFonts w:ascii="Times New Roman" w:eastAsia="Times New Roman" w:hAnsi="Times New Roman" w:cs="Times New Roman"/>
          <w:sz w:val="24"/>
          <w:szCs w:val="24"/>
        </w:rPr>
        <w:t>1/2018 (August 14 – December 4, 2018</w:t>
      </w:r>
      <w:r w:rsidRPr="00B45EE6">
        <w:rPr>
          <w:rFonts w:ascii="Times New Roman" w:eastAsia="Times New Roman" w:hAnsi="Times New Roman" w:cs="Times New Roman"/>
          <w:sz w:val="24"/>
          <w:szCs w:val="24"/>
        </w:rPr>
        <w:t>)</w:t>
      </w:r>
    </w:p>
    <w:p w:rsidR="00B45EE6" w:rsidRPr="00B45EE6" w:rsidRDefault="00B45EE6" w:rsidP="00B45EE6">
      <w:pPr>
        <w:spacing w:after="0" w:line="360" w:lineRule="auto"/>
        <w:rPr>
          <w:rFonts w:ascii="Times New Roman" w:eastAsia="Times New Roman" w:hAnsi="Times New Roman" w:cs="Times New Roman"/>
          <w:sz w:val="24"/>
          <w:szCs w:val="32"/>
        </w:rPr>
      </w:pPr>
    </w:p>
    <w:p w:rsidR="00B45EE6" w:rsidRPr="00B45EE6" w:rsidRDefault="00B45EE6" w:rsidP="00B45EE6">
      <w:pPr>
        <w:spacing w:after="0" w:line="360" w:lineRule="auto"/>
        <w:rPr>
          <w:rFonts w:ascii="Times New Roman" w:eastAsia="Times New Roman" w:hAnsi="Times New Roman" w:cs="Times New Roman"/>
          <w:b/>
          <w:bCs/>
          <w:sz w:val="24"/>
          <w:szCs w:val="32"/>
          <w:u w:val="single"/>
        </w:rPr>
      </w:pPr>
      <w:r w:rsidRPr="00B45EE6">
        <w:rPr>
          <w:rFonts w:ascii="Times New Roman" w:eastAsia="Times New Roman" w:hAnsi="Times New Roman" w:cs="Times New Roman"/>
          <w:b/>
          <w:bCs/>
          <w:sz w:val="28"/>
        </w:rPr>
        <w:t>Instructor:</w:t>
      </w:r>
      <w:r w:rsidRPr="00B45EE6">
        <w:rPr>
          <w:rFonts w:ascii="Times New Roman" w:eastAsia="Times New Roman" w:hAnsi="Times New Roman" w:cs="Times New Roman"/>
          <w:sz w:val="24"/>
          <w:szCs w:val="32"/>
        </w:rPr>
        <w:t xml:space="preserve"> </w:t>
      </w:r>
      <w:r w:rsidRPr="00B45EE6">
        <w:rPr>
          <w:rFonts w:ascii="Times New Roman" w:eastAsia="Times New Roman" w:hAnsi="Times New Roman" w:cs="Times New Roman"/>
          <w:sz w:val="24"/>
          <w:szCs w:val="32"/>
        </w:rPr>
        <w:tab/>
      </w:r>
      <w:r w:rsidRPr="00B45EE6">
        <w:rPr>
          <w:rFonts w:ascii="Times New Roman" w:eastAsia="Times New Roman" w:hAnsi="Times New Roman" w:cs="Times New Roman"/>
          <w:sz w:val="24"/>
          <w:szCs w:val="32"/>
        </w:rPr>
        <w:tab/>
      </w:r>
      <w:r>
        <w:rPr>
          <w:rFonts w:ascii="Times New Roman" w:eastAsia="Times New Roman" w:hAnsi="Times New Roman" w:cs="Times New Roman"/>
          <w:b/>
          <w:bCs/>
          <w:sz w:val="24"/>
          <w:szCs w:val="32"/>
        </w:rPr>
        <w:t>Dr. Monthien Satimanon</w:t>
      </w:r>
    </w:p>
    <w:p w:rsidR="00B45EE6" w:rsidRPr="00B45EE6" w:rsidRDefault="00B45EE6" w:rsidP="00B45EE6">
      <w:pPr>
        <w:spacing w:after="0" w:line="360" w:lineRule="auto"/>
        <w:ind w:left="2160"/>
        <w:rPr>
          <w:rFonts w:ascii="Times New Roman" w:eastAsia="Times New Roman" w:hAnsi="Times New Roman" w:cs="Times New Roman"/>
          <w:sz w:val="24"/>
          <w:szCs w:val="32"/>
        </w:rPr>
      </w:pPr>
      <w:r>
        <w:rPr>
          <w:rFonts w:ascii="Times New Roman" w:eastAsia="Times New Roman" w:hAnsi="Times New Roman" w:cs="Times New Roman"/>
          <w:sz w:val="24"/>
          <w:szCs w:val="32"/>
        </w:rPr>
        <w:t xml:space="preserve">Office: Room </w:t>
      </w:r>
      <w:r>
        <w:rPr>
          <w:rFonts w:ascii="Times New Roman" w:eastAsia="Times New Roman" w:hAnsi="Times New Roman" w:cs="Times New Roman"/>
          <w:sz w:val="24"/>
          <w:szCs w:val="24"/>
        </w:rPr>
        <w:t>No.10</w:t>
      </w:r>
      <w:r w:rsidRPr="0068732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687325">
        <w:rPr>
          <w:rFonts w:ascii="Times New Roman" w:eastAsia="Times New Roman" w:hAnsi="Times New Roman" w:cs="Times New Roman"/>
          <w:sz w:val="24"/>
          <w:szCs w:val="24"/>
        </w:rPr>
        <w:t>4</w:t>
      </w:r>
      <w:r w:rsidRPr="00687325">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Floor, 60Years </w:t>
      </w:r>
      <w:r w:rsidRPr="00687325">
        <w:rPr>
          <w:rFonts w:ascii="Times New Roman" w:eastAsia="Times New Roman" w:hAnsi="Times New Roman" w:cs="Times New Roman"/>
          <w:sz w:val="24"/>
          <w:szCs w:val="24"/>
        </w:rPr>
        <w:t>Building,</w:t>
      </w:r>
    </w:p>
    <w:p w:rsidR="00B45EE6" w:rsidRPr="00B45EE6" w:rsidRDefault="00B45EE6" w:rsidP="00B45EE6">
      <w:pPr>
        <w:spacing w:after="0" w:line="360" w:lineRule="auto"/>
        <w:ind w:left="2160"/>
        <w:rPr>
          <w:rFonts w:ascii="Times New Roman" w:eastAsia="Times New Roman" w:hAnsi="Times New Roman" w:cs="Times New Roman"/>
          <w:sz w:val="24"/>
          <w:szCs w:val="32"/>
        </w:rPr>
      </w:pPr>
      <w:r w:rsidRPr="00B45EE6">
        <w:rPr>
          <w:rFonts w:ascii="Times New Roman" w:eastAsia="Times New Roman" w:hAnsi="Times New Roman" w:cs="Times New Roman"/>
          <w:sz w:val="24"/>
          <w:szCs w:val="32"/>
        </w:rPr>
        <w:t>Email: monthien@econ.tu.ac.th</w:t>
      </w:r>
    </w:p>
    <w:p w:rsidR="00B45EE6" w:rsidRPr="00B45EE6" w:rsidRDefault="00B45EE6" w:rsidP="00B45EE6">
      <w:pPr>
        <w:spacing w:after="0" w:line="360" w:lineRule="auto"/>
        <w:ind w:left="2160"/>
        <w:rPr>
          <w:rFonts w:ascii="Times New Roman" w:eastAsia="Times New Roman" w:hAnsi="Times New Roman" w:cs="Times New Roman"/>
          <w:sz w:val="28"/>
        </w:rPr>
      </w:pPr>
    </w:p>
    <w:p w:rsidR="00B45EE6" w:rsidRPr="00B45EE6" w:rsidRDefault="00B45EE6" w:rsidP="00B45EE6">
      <w:pPr>
        <w:spacing w:after="0" w:line="360" w:lineRule="auto"/>
        <w:rPr>
          <w:rFonts w:ascii="Times New Roman" w:eastAsia="Times New Roman" w:hAnsi="Times New Roman" w:cs="Times New Roman"/>
          <w:sz w:val="24"/>
          <w:szCs w:val="32"/>
        </w:rPr>
      </w:pPr>
      <w:r w:rsidRPr="00B45EE6">
        <w:rPr>
          <w:rFonts w:ascii="Times New Roman" w:eastAsia="Times New Roman" w:hAnsi="Times New Roman" w:cs="Times New Roman"/>
          <w:b/>
          <w:bCs/>
          <w:sz w:val="28"/>
        </w:rPr>
        <w:t>Class Schedule:</w:t>
      </w:r>
      <w:r w:rsidR="00367F9B">
        <w:rPr>
          <w:rFonts w:ascii="Times New Roman" w:eastAsia="Times New Roman" w:hAnsi="Times New Roman" w:cs="Times New Roman"/>
          <w:sz w:val="24"/>
          <w:szCs w:val="32"/>
        </w:rPr>
        <w:t xml:space="preserve"> </w:t>
      </w:r>
      <w:r w:rsidR="00367F9B">
        <w:rPr>
          <w:rFonts w:ascii="Times New Roman" w:eastAsia="Times New Roman" w:hAnsi="Times New Roman" w:cs="Times New Roman"/>
          <w:sz w:val="24"/>
          <w:szCs w:val="32"/>
        </w:rPr>
        <w:tab/>
        <w:t>Friday 11:00 – 14:0</w:t>
      </w:r>
      <w:r w:rsidRPr="00B45EE6">
        <w:rPr>
          <w:rFonts w:ascii="Times New Roman" w:eastAsia="Times New Roman" w:hAnsi="Times New Roman" w:cs="Times New Roman"/>
          <w:sz w:val="24"/>
          <w:szCs w:val="32"/>
        </w:rPr>
        <w:t>0 hrs.</w:t>
      </w:r>
    </w:p>
    <w:p w:rsidR="00B45EE6" w:rsidRPr="00B45EE6" w:rsidRDefault="00B45EE6" w:rsidP="00B45EE6">
      <w:pPr>
        <w:spacing w:after="0" w:line="360" w:lineRule="auto"/>
        <w:rPr>
          <w:rFonts w:ascii="Times New Roman" w:eastAsia="Times New Roman" w:hAnsi="Times New Roman" w:cs="Angsana New"/>
          <w:sz w:val="24"/>
        </w:rPr>
      </w:pPr>
      <w:r w:rsidRPr="00B45EE6">
        <w:rPr>
          <w:rFonts w:ascii="Times New Roman" w:eastAsia="Times New Roman" w:hAnsi="Times New Roman" w:cs="Angsana New"/>
          <w:b/>
          <w:sz w:val="28"/>
        </w:rPr>
        <w:t xml:space="preserve">Class Room: </w:t>
      </w:r>
      <w:r w:rsidRPr="00B45EE6">
        <w:rPr>
          <w:rFonts w:ascii="Times New Roman" w:eastAsia="Times New Roman" w:hAnsi="Times New Roman" w:cs="Angsana New"/>
          <w:b/>
          <w:sz w:val="28"/>
        </w:rPr>
        <w:tab/>
      </w:r>
      <w:r w:rsidRPr="00B45EE6">
        <w:rPr>
          <w:rFonts w:ascii="Times New Roman" w:eastAsia="Times New Roman" w:hAnsi="Times New Roman" w:cs="Angsana New"/>
          <w:sz w:val="24"/>
        </w:rPr>
        <w:t xml:space="preserve">Room </w:t>
      </w:r>
      <w:r w:rsidR="006B5544">
        <w:rPr>
          <w:rFonts w:ascii="Times New Roman" w:eastAsia="Times New Roman" w:hAnsi="Times New Roman" w:cs="Angsana New"/>
          <w:sz w:val="24"/>
          <w:szCs w:val="24"/>
        </w:rPr>
        <w:t>304</w:t>
      </w:r>
      <w:r w:rsidR="00367F9B">
        <w:rPr>
          <w:rFonts w:ascii="Times New Roman" w:eastAsia="Times New Roman" w:hAnsi="Times New Roman" w:cs="Angsana New"/>
          <w:sz w:val="24"/>
          <w:szCs w:val="24"/>
        </w:rPr>
        <w:t xml:space="preserve">     </w:t>
      </w:r>
      <w:r w:rsidRPr="00B45EE6">
        <w:rPr>
          <w:rFonts w:ascii="Times New Roman" w:eastAsia="Times New Roman" w:hAnsi="Times New Roman" w:cs="Angsana New"/>
          <w:sz w:val="24"/>
        </w:rPr>
        <w:t>, Faculty of Economics</w:t>
      </w:r>
    </w:p>
    <w:p w:rsidR="00B45EE6" w:rsidRDefault="00B45EE6" w:rsidP="00EC4E12">
      <w:pPr>
        <w:tabs>
          <w:tab w:val="left" w:pos="1620"/>
        </w:tabs>
        <w:spacing w:after="0" w:line="240" w:lineRule="auto"/>
        <w:rPr>
          <w:rFonts w:ascii="Times New Roman" w:hAnsi="Times New Roman" w:cs="Times New Roman"/>
          <w:szCs w:val="24"/>
        </w:rPr>
      </w:pPr>
    </w:p>
    <w:p w:rsidR="00B45EE6" w:rsidRDefault="00B45EE6" w:rsidP="00EC4E12">
      <w:pPr>
        <w:tabs>
          <w:tab w:val="left" w:pos="1620"/>
        </w:tabs>
        <w:spacing w:after="0" w:line="240" w:lineRule="auto"/>
        <w:rPr>
          <w:rFonts w:ascii="Times New Roman" w:hAnsi="Times New Roman" w:cs="Times New Roman"/>
          <w:szCs w:val="24"/>
        </w:rPr>
      </w:pPr>
    </w:p>
    <w:p w:rsidR="00B45EE6" w:rsidRDefault="00B45EE6" w:rsidP="00EC4E12">
      <w:pPr>
        <w:tabs>
          <w:tab w:val="left" w:pos="1620"/>
        </w:tabs>
        <w:spacing w:after="0" w:line="240" w:lineRule="auto"/>
        <w:rPr>
          <w:rFonts w:ascii="Times New Roman" w:hAnsi="Times New Roman" w:cs="Times New Roman"/>
          <w:szCs w:val="24"/>
        </w:rPr>
      </w:pPr>
    </w:p>
    <w:p w:rsidR="00B45EE6" w:rsidRPr="00B45EE6" w:rsidRDefault="00B45EE6" w:rsidP="00EC4E12">
      <w:pPr>
        <w:tabs>
          <w:tab w:val="left" w:pos="1620"/>
        </w:tabs>
        <w:spacing w:after="0" w:line="240" w:lineRule="auto"/>
        <w:rPr>
          <w:rFonts w:ascii="Times New Roman" w:hAnsi="Times New Roman" w:cs="Times New Roman"/>
          <w:szCs w:val="24"/>
        </w:rPr>
      </w:pPr>
    </w:p>
    <w:p w:rsidR="00F405C0" w:rsidRPr="00B45EE6" w:rsidRDefault="009E50DD" w:rsidP="009E50DD">
      <w:pPr>
        <w:autoSpaceDE w:val="0"/>
        <w:autoSpaceDN w:val="0"/>
        <w:adjustRightInd w:val="0"/>
        <w:jc w:val="thaiDistribute"/>
        <w:rPr>
          <w:rFonts w:ascii="Times New Roman" w:hAnsi="Times New Roman" w:cs="Times New Roman"/>
          <w:sz w:val="24"/>
          <w:szCs w:val="24"/>
        </w:rPr>
      </w:pPr>
      <w:r w:rsidRPr="00B45EE6">
        <w:rPr>
          <w:rFonts w:ascii="Times New Roman" w:hAnsi="Times New Roman" w:cs="Times New Roman"/>
          <w:b/>
          <w:bCs/>
          <w:sz w:val="28"/>
        </w:rPr>
        <w:t>Course Description:</w:t>
      </w:r>
      <w:r w:rsidRPr="00B45EE6">
        <w:rPr>
          <w:rFonts w:ascii="Times New Roman" w:hAnsi="Times New Roman" w:cs="Times New Roman"/>
          <w:sz w:val="24"/>
          <w:szCs w:val="24"/>
        </w:rPr>
        <w:tab/>
      </w:r>
    </w:p>
    <w:p w:rsidR="000540EE" w:rsidRPr="00B45EE6" w:rsidRDefault="000540EE" w:rsidP="000540EE">
      <w:pPr>
        <w:pStyle w:val="Heading1"/>
        <w:jc w:val="both"/>
        <w:rPr>
          <w:rFonts w:cs="Times New Roman"/>
          <w:b w:val="0"/>
          <w:bCs w:val="0"/>
        </w:rPr>
      </w:pPr>
      <w:r w:rsidRPr="00B45EE6">
        <w:rPr>
          <w:rFonts w:cs="Times New Roman"/>
          <w:b w:val="0"/>
          <w:bCs w:val="0"/>
        </w:rPr>
        <w:tab/>
        <w:t>Seminar and research on specific topics in industrial economics and industrial organization under supervision and guidance of the lecturer.</w:t>
      </w:r>
    </w:p>
    <w:p w:rsidR="00E86571" w:rsidRPr="00B45EE6" w:rsidRDefault="00E86571" w:rsidP="009E69E1">
      <w:pPr>
        <w:tabs>
          <w:tab w:val="left" w:pos="7506"/>
        </w:tabs>
        <w:autoSpaceDE w:val="0"/>
        <w:autoSpaceDN w:val="0"/>
        <w:adjustRightInd w:val="0"/>
        <w:rPr>
          <w:rFonts w:ascii="Times New Roman" w:hAnsi="Times New Roman" w:cs="Times New Roman"/>
          <w:b/>
          <w:bCs/>
          <w:sz w:val="28"/>
        </w:rPr>
      </w:pPr>
    </w:p>
    <w:p w:rsidR="000540EE" w:rsidRPr="00B45EE6" w:rsidRDefault="009E50DD" w:rsidP="000540EE">
      <w:pPr>
        <w:pStyle w:val="Heading1"/>
        <w:jc w:val="both"/>
        <w:rPr>
          <w:rFonts w:cs="Times New Roman"/>
          <w:b w:val="0"/>
          <w:bCs w:val="0"/>
          <w:sz w:val="22"/>
          <w:szCs w:val="22"/>
        </w:rPr>
      </w:pPr>
      <w:r w:rsidRPr="00B45EE6">
        <w:rPr>
          <w:rFonts w:cs="Times New Roman"/>
          <w:sz w:val="28"/>
        </w:rPr>
        <w:t>Prerequisites:</w:t>
      </w:r>
      <w:r w:rsidR="00A333C5" w:rsidRPr="00B45EE6">
        <w:rPr>
          <w:rFonts w:cs="Times New Roman"/>
          <w:b w:val="0"/>
          <w:bCs w:val="0"/>
          <w:sz w:val="22"/>
          <w:szCs w:val="22"/>
        </w:rPr>
        <w:t xml:space="preserve">  </w:t>
      </w:r>
      <w:r w:rsidR="000540EE" w:rsidRPr="00B45EE6">
        <w:rPr>
          <w:rFonts w:cs="Times New Roman"/>
          <w:b w:val="0"/>
          <w:bCs w:val="0"/>
          <w:sz w:val="22"/>
          <w:szCs w:val="22"/>
        </w:rPr>
        <w:t xml:space="preserve"> EE481 and EE482 </w:t>
      </w:r>
    </w:p>
    <w:p w:rsidR="00627FD2" w:rsidRDefault="00627FD2">
      <w:pPr>
        <w:rPr>
          <w:rFonts w:ascii="Times New Roman" w:hAnsi="Times New Roman" w:cs="Times New Roman"/>
          <w:b/>
          <w:bCs/>
          <w:sz w:val="28"/>
        </w:rPr>
      </w:pPr>
    </w:p>
    <w:p w:rsidR="00B45EE6" w:rsidRDefault="00B45EE6">
      <w:pPr>
        <w:rPr>
          <w:rFonts w:ascii="Times New Roman" w:hAnsi="Times New Roman" w:cs="Times New Roman"/>
          <w:b/>
          <w:bCs/>
          <w:sz w:val="28"/>
        </w:rPr>
      </w:pPr>
    </w:p>
    <w:p w:rsidR="00B45EE6" w:rsidRDefault="00B45EE6">
      <w:pPr>
        <w:rPr>
          <w:rFonts w:ascii="Times New Roman" w:hAnsi="Times New Roman" w:cs="Times New Roman"/>
          <w:b/>
          <w:bCs/>
          <w:sz w:val="28"/>
        </w:rPr>
      </w:pPr>
    </w:p>
    <w:p w:rsidR="00B45EE6" w:rsidRDefault="00B45EE6">
      <w:pPr>
        <w:rPr>
          <w:rFonts w:ascii="Times New Roman" w:hAnsi="Times New Roman" w:cs="Times New Roman"/>
          <w:b/>
          <w:bCs/>
          <w:sz w:val="28"/>
        </w:rPr>
      </w:pPr>
    </w:p>
    <w:p w:rsidR="00B45EE6" w:rsidRDefault="00B45EE6">
      <w:pPr>
        <w:rPr>
          <w:rFonts w:ascii="Times New Roman" w:hAnsi="Times New Roman" w:cs="Times New Roman"/>
          <w:b/>
          <w:bCs/>
          <w:sz w:val="28"/>
        </w:rPr>
      </w:pPr>
    </w:p>
    <w:p w:rsidR="00B45EE6" w:rsidRPr="00B45EE6" w:rsidRDefault="00B45EE6">
      <w:pPr>
        <w:rPr>
          <w:rFonts w:ascii="Times New Roman" w:hAnsi="Times New Roman" w:cs="Times New Roman"/>
          <w:b/>
          <w:bCs/>
          <w:sz w:val="28"/>
        </w:rPr>
      </w:pPr>
    </w:p>
    <w:p w:rsidR="00367F9B" w:rsidRDefault="00367F9B" w:rsidP="00B33A8E">
      <w:pPr>
        <w:rPr>
          <w:rFonts w:ascii="Times New Roman" w:hAnsi="Times New Roman" w:cs="Times New Roman"/>
          <w:b/>
          <w:bCs/>
          <w:sz w:val="28"/>
        </w:rPr>
      </w:pPr>
    </w:p>
    <w:p w:rsidR="00367F9B" w:rsidRDefault="00367F9B" w:rsidP="00B33A8E">
      <w:pPr>
        <w:rPr>
          <w:rFonts w:ascii="Times New Roman" w:hAnsi="Times New Roman" w:cs="Times New Roman"/>
          <w:b/>
          <w:bCs/>
          <w:sz w:val="28"/>
        </w:rPr>
      </w:pPr>
    </w:p>
    <w:p w:rsidR="00E86571" w:rsidRPr="00B45EE6" w:rsidRDefault="009E50DD" w:rsidP="00B33A8E">
      <w:pPr>
        <w:rPr>
          <w:rFonts w:ascii="Times New Roman" w:hAnsi="Times New Roman" w:cs="Times New Roman"/>
          <w:b/>
          <w:bCs/>
          <w:sz w:val="28"/>
        </w:rPr>
      </w:pPr>
      <w:r w:rsidRPr="00B45EE6">
        <w:rPr>
          <w:rFonts w:ascii="Times New Roman" w:hAnsi="Times New Roman" w:cs="Times New Roman"/>
          <w:b/>
          <w:bCs/>
          <w:sz w:val="28"/>
        </w:rPr>
        <w:t>Course Objectives:</w:t>
      </w:r>
    </w:p>
    <w:p w:rsidR="00E86571" w:rsidRPr="00B45EE6" w:rsidRDefault="000540EE" w:rsidP="00563997">
      <w:pPr>
        <w:ind w:firstLine="720"/>
        <w:jc w:val="both"/>
        <w:rPr>
          <w:rFonts w:ascii="Times New Roman" w:hAnsi="Times New Roman" w:cs="Times New Roman"/>
          <w:szCs w:val="24"/>
        </w:rPr>
      </w:pPr>
      <w:r w:rsidRPr="00B45EE6">
        <w:rPr>
          <w:rFonts w:ascii="Times New Roman" w:hAnsi="Times New Roman" w:cs="Times New Roman"/>
          <w:szCs w:val="24"/>
        </w:rPr>
        <w:t xml:space="preserve">In this course, students will learn to conduct a systematic research on their topic of interest. </w:t>
      </w:r>
      <w:r w:rsidR="00563997" w:rsidRPr="00B45EE6">
        <w:rPr>
          <w:rFonts w:ascii="Times New Roman" w:hAnsi="Times New Roman" w:cs="Times New Roman"/>
          <w:szCs w:val="24"/>
        </w:rPr>
        <w:t>S</w:t>
      </w:r>
      <w:r w:rsidRPr="00B45EE6">
        <w:rPr>
          <w:rFonts w:ascii="Times New Roman" w:hAnsi="Times New Roman" w:cs="Times New Roman"/>
          <w:szCs w:val="24"/>
        </w:rPr>
        <w:t xml:space="preserve">ince this course focuses on industrial economic issues, your topic should be related to industrial economics and/or industrial policies. </w:t>
      </w:r>
      <w:r w:rsidR="0086701D" w:rsidRPr="00B45EE6">
        <w:rPr>
          <w:rFonts w:ascii="Times New Roman" w:hAnsi="Times New Roman" w:cs="Times New Roman"/>
          <w:szCs w:val="24"/>
        </w:rPr>
        <w:t>What the course will do is to stimulate an active-learning environment.</w:t>
      </w:r>
      <w:r w:rsidR="00563997" w:rsidRPr="00B45EE6">
        <w:rPr>
          <w:rFonts w:ascii="Times New Roman" w:hAnsi="Times New Roman" w:cs="Times New Roman"/>
          <w:szCs w:val="24"/>
        </w:rPr>
        <w:t xml:space="preserve"> Unlike most of the classes you have attended</w:t>
      </w:r>
      <w:r w:rsidR="0086701D" w:rsidRPr="00B45EE6">
        <w:rPr>
          <w:rFonts w:ascii="Times New Roman" w:hAnsi="Times New Roman" w:cs="Times New Roman"/>
          <w:szCs w:val="24"/>
        </w:rPr>
        <w:t>, there won't be</w:t>
      </w:r>
      <w:r w:rsidR="00563997" w:rsidRPr="00B45EE6">
        <w:rPr>
          <w:rFonts w:ascii="Times New Roman" w:hAnsi="Times New Roman" w:cs="Times New Roman"/>
          <w:szCs w:val="24"/>
        </w:rPr>
        <w:t xml:space="preserve"> that</w:t>
      </w:r>
      <w:r w:rsidR="0086701D" w:rsidRPr="00B45EE6">
        <w:rPr>
          <w:rFonts w:ascii="Times New Roman" w:hAnsi="Times New Roman" w:cs="Times New Roman"/>
          <w:szCs w:val="24"/>
        </w:rPr>
        <w:t xml:space="preserve"> many lectures. My role in this class will be a facilitator and </w:t>
      </w:r>
      <w:r w:rsidR="00563997" w:rsidRPr="00B45EE6">
        <w:rPr>
          <w:rFonts w:ascii="Times New Roman" w:hAnsi="Times New Roman" w:cs="Times New Roman"/>
          <w:szCs w:val="24"/>
        </w:rPr>
        <w:t xml:space="preserve">an </w:t>
      </w:r>
      <w:r w:rsidR="0086701D" w:rsidRPr="00B45EE6">
        <w:rPr>
          <w:rFonts w:ascii="Times New Roman" w:hAnsi="Times New Roman" w:cs="Times New Roman"/>
          <w:szCs w:val="24"/>
        </w:rPr>
        <w:t xml:space="preserve">advisor, rather than a lecturer.  </w:t>
      </w:r>
    </w:p>
    <w:p w:rsidR="00563997" w:rsidRPr="00B45EE6" w:rsidRDefault="0086701D" w:rsidP="00563997">
      <w:pPr>
        <w:jc w:val="both"/>
        <w:rPr>
          <w:rFonts w:ascii="Times New Roman" w:hAnsi="Times New Roman" w:cs="Times New Roman"/>
          <w:szCs w:val="22"/>
        </w:rPr>
      </w:pPr>
      <w:r w:rsidRPr="00B45EE6">
        <w:rPr>
          <w:rFonts w:ascii="Times New Roman" w:hAnsi="Times New Roman" w:cs="Times New Roman"/>
          <w:b/>
          <w:bCs/>
          <w:sz w:val="28"/>
        </w:rPr>
        <w:tab/>
      </w:r>
      <w:r w:rsidRPr="00B45EE6">
        <w:rPr>
          <w:rFonts w:ascii="Times New Roman" w:hAnsi="Times New Roman" w:cs="Times New Roman"/>
          <w:szCs w:val="22"/>
        </w:rPr>
        <w:t xml:space="preserve">This course is split into two big parts. In the first part, I hope to introduce you to </w:t>
      </w:r>
      <w:r w:rsidR="00563997" w:rsidRPr="00B45EE6">
        <w:rPr>
          <w:rFonts w:ascii="Times New Roman" w:hAnsi="Times New Roman" w:cs="Times New Roman"/>
          <w:szCs w:val="22"/>
        </w:rPr>
        <w:t xml:space="preserve">important elements of good research. To do this, we will discuss how to come up with meaningful research questions. We will then, discuss different components of a standard research report (your seminar paper). This includes introduction, literature review, theoretical framework, methodology and findings.  You will be assigned to read and evaluate journal papers and past seminar papers. Some interesting journal papers will be selected for class discussions. </w:t>
      </w:r>
    </w:p>
    <w:p w:rsidR="0086701D" w:rsidRPr="00B45EE6" w:rsidRDefault="00254F8A" w:rsidP="00367B5B">
      <w:pPr>
        <w:ind w:firstLine="720"/>
        <w:jc w:val="both"/>
        <w:rPr>
          <w:rFonts w:ascii="Times New Roman" w:hAnsi="Times New Roman" w:cs="Times New Roman"/>
          <w:szCs w:val="22"/>
        </w:rPr>
      </w:pPr>
      <w:r w:rsidRPr="00B45EE6">
        <w:rPr>
          <w:rFonts w:ascii="Times New Roman" w:hAnsi="Times New Roman" w:cs="Times New Roman"/>
          <w:szCs w:val="22"/>
        </w:rPr>
        <w:t>I</w:t>
      </w:r>
      <w:r w:rsidR="0086701D" w:rsidRPr="00B45EE6">
        <w:rPr>
          <w:rFonts w:ascii="Times New Roman" w:hAnsi="Times New Roman" w:cs="Times New Roman"/>
          <w:szCs w:val="22"/>
        </w:rPr>
        <w:t xml:space="preserve">n the second part, you will gradually take more roles in class. Each of you will take turn to present your topic, related literature, theoretical framework, methodology, and findings. Other students will pay </w:t>
      </w:r>
      <w:r w:rsidRPr="00B45EE6">
        <w:rPr>
          <w:rFonts w:ascii="Times New Roman" w:hAnsi="Times New Roman" w:cs="Times New Roman"/>
          <w:szCs w:val="22"/>
        </w:rPr>
        <w:t>close attention to you</w:t>
      </w:r>
      <w:r w:rsidR="00B33A8E" w:rsidRPr="00B45EE6">
        <w:rPr>
          <w:rFonts w:ascii="Times New Roman" w:hAnsi="Times New Roman" w:cs="Times New Roman"/>
          <w:szCs w:val="22"/>
        </w:rPr>
        <w:t>r</w:t>
      </w:r>
      <w:r w:rsidR="0086701D" w:rsidRPr="00B45EE6">
        <w:rPr>
          <w:rFonts w:ascii="Times New Roman" w:hAnsi="Times New Roman" w:cs="Times New Roman"/>
          <w:szCs w:val="22"/>
        </w:rPr>
        <w:t xml:space="preserve"> present</w:t>
      </w:r>
      <w:r w:rsidR="00B33A8E" w:rsidRPr="00B45EE6">
        <w:rPr>
          <w:rFonts w:ascii="Times New Roman" w:hAnsi="Times New Roman" w:cs="Times New Roman"/>
          <w:szCs w:val="22"/>
        </w:rPr>
        <w:t>ation</w:t>
      </w:r>
      <w:r w:rsidRPr="00B45EE6">
        <w:rPr>
          <w:rFonts w:ascii="Times New Roman" w:hAnsi="Times New Roman" w:cs="Times New Roman"/>
          <w:szCs w:val="22"/>
        </w:rPr>
        <w:t>. They will then</w:t>
      </w:r>
      <w:r w:rsidR="00B33A8E" w:rsidRPr="00B45EE6">
        <w:rPr>
          <w:rFonts w:ascii="Times New Roman" w:hAnsi="Times New Roman" w:cs="Times New Roman"/>
          <w:szCs w:val="22"/>
        </w:rPr>
        <w:t>,</w:t>
      </w:r>
      <w:r w:rsidRPr="00B45EE6">
        <w:rPr>
          <w:rFonts w:ascii="Times New Roman" w:hAnsi="Times New Roman" w:cs="Times New Roman"/>
          <w:szCs w:val="22"/>
        </w:rPr>
        <w:t xml:space="preserve"> </w:t>
      </w:r>
      <w:r w:rsidR="0086701D" w:rsidRPr="00B45EE6">
        <w:rPr>
          <w:rFonts w:ascii="Times New Roman" w:hAnsi="Times New Roman" w:cs="Times New Roman"/>
          <w:szCs w:val="22"/>
        </w:rPr>
        <w:t>come up with constructive comments and suggestions</w:t>
      </w:r>
      <w:r w:rsidRPr="00B45EE6">
        <w:rPr>
          <w:rFonts w:ascii="Times New Roman" w:hAnsi="Times New Roman" w:cs="Times New Roman"/>
          <w:szCs w:val="22"/>
        </w:rPr>
        <w:t xml:space="preserve"> to improve your research</w:t>
      </w:r>
      <w:r w:rsidR="0086701D" w:rsidRPr="00B45EE6">
        <w:rPr>
          <w:rFonts w:ascii="Times New Roman" w:hAnsi="Times New Roman" w:cs="Times New Roman"/>
          <w:szCs w:val="22"/>
        </w:rPr>
        <w:t>.</w:t>
      </w:r>
      <w:r w:rsidR="00B33A8E" w:rsidRPr="00B45EE6">
        <w:rPr>
          <w:rFonts w:ascii="Times New Roman" w:hAnsi="Times New Roman" w:cs="Times New Roman"/>
          <w:szCs w:val="22"/>
        </w:rPr>
        <w:t xml:space="preserve"> </w:t>
      </w:r>
      <w:r w:rsidR="00CD2DB2" w:rsidRPr="00B45EE6">
        <w:rPr>
          <w:rFonts w:ascii="Times New Roman" w:hAnsi="Times New Roman" w:cs="Times New Roman"/>
          <w:szCs w:val="22"/>
        </w:rPr>
        <w:t>Occasionally</w:t>
      </w:r>
      <w:r w:rsidR="0086701D" w:rsidRPr="00B45EE6">
        <w:rPr>
          <w:rFonts w:ascii="Times New Roman" w:hAnsi="Times New Roman" w:cs="Times New Roman"/>
          <w:szCs w:val="22"/>
        </w:rPr>
        <w:t xml:space="preserve">, we will </w:t>
      </w:r>
      <w:r w:rsidRPr="00B45EE6">
        <w:rPr>
          <w:rFonts w:ascii="Times New Roman" w:hAnsi="Times New Roman" w:cs="Times New Roman"/>
          <w:szCs w:val="22"/>
        </w:rPr>
        <w:t xml:space="preserve">turn the class into </w:t>
      </w:r>
      <w:r w:rsidR="0086701D" w:rsidRPr="00B45EE6">
        <w:rPr>
          <w:rFonts w:ascii="Times New Roman" w:hAnsi="Times New Roman" w:cs="Times New Roman"/>
          <w:szCs w:val="22"/>
        </w:rPr>
        <w:t>individual meetings.  This is where you discuss specific questions regarding your research</w:t>
      </w:r>
      <w:r w:rsidRPr="00B45EE6">
        <w:rPr>
          <w:rFonts w:ascii="Times New Roman" w:hAnsi="Times New Roman" w:cs="Times New Roman"/>
          <w:szCs w:val="22"/>
        </w:rPr>
        <w:t xml:space="preserve"> and methodology with me</w:t>
      </w:r>
      <w:r w:rsidR="0086701D" w:rsidRPr="00B45EE6">
        <w:rPr>
          <w:rFonts w:ascii="Times New Roman" w:hAnsi="Times New Roman" w:cs="Times New Roman"/>
          <w:szCs w:val="22"/>
        </w:rPr>
        <w:t xml:space="preserve">. </w:t>
      </w:r>
    </w:p>
    <w:p w:rsidR="00CC085A" w:rsidRPr="00B45EE6" w:rsidRDefault="00C43252" w:rsidP="00CC085A">
      <w:pPr>
        <w:rPr>
          <w:rFonts w:ascii="Times New Roman" w:hAnsi="Times New Roman" w:cs="Times New Roman"/>
          <w:szCs w:val="22"/>
        </w:rPr>
      </w:pPr>
      <w:r w:rsidRPr="00B45EE6">
        <w:rPr>
          <w:rFonts w:ascii="Times New Roman" w:hAnsi="Times New Roman" w:cs="Times New Roman"/>
          <w:b/>
          <w:bCs/>
          <w:sz w:val="28"/>
        </w:rPr>
        <w:t>Textbooks:</w:t>
      </w:r>
    </w:p>
    <w:p w:rsidR="00CC085A" w:rsidRPr="00B45EE6" w:rsidRDefault="00367B5B" w:rsidP="00CC085A">
      <w:pPr>
        <w:rPr>
          <w:rFonts w:ascii="Times New Roman" w:hAnsi="Times New Roman" w:cs="Times New Roman"/>
          <w:sz w:val="24"/>
          <w:szCs w:val="24"/>
        </w:rPr>
      </w:pPr>
      <w:r w:rsidRPr="00B45EE6">
        <w:rPr>
          <w:rFonts w:ascii="Times New Roman" w:hAnsi="Times New Roman" w:cs="Times New Roman"/>
          <w:b/>
          <w:bCs/>
          <w:sz w:val="28"/>
        </w:rPr>
        <w:tab/>
      </w:r>
      <w:r w:rsidRPr="00B45EE6">
        <w:rPr>
          <w:rFonts w:ascii="Times New Roman" w:hAnsi="Times New Roman" w:cs="Times New Roman"/>
          <w:szCs w:val="22"/>
        </w:rPr>
        <w:t xml:space="preserve">There is no specific textbook for this course. However, I will post some good readings on </w:t>
      </w:r>
      <w:r w:rsidR="00B33A8E" w:rsidRPr="00B45EE6">
        <w:rPr>
          <w:rFonts w:ascii="Times New Roman" w:hAnsi="Times New Roman" w:cs="Times New Roman"/>
          <w:szCs w:val="22"/>
        </w:rPr>
        <w:t>"</w:t>
      </w:r>
      <w:r w:rsidRPr="00B45EE6">
        <w:rPr>
          <w:rFonts w:ascii="Times New Roman" w:hAnsi="Times New Roman" w:cs="Times New Roman"/>
          <w:szCs w:val="22"/>
        </w:rPr>
        <w:t>how to write</w:t>
      </w:r>
      <w:r w:rsidR="00B33A8E" w:rsidRPr="00B45EE6">
        <w:rPr>
          <w:rFonts w:ascii="Times New Roman" w:hAnsi="Times New Roman" w:cs="Times New Roman"/>
          <w:szCs w:val="22"/>
        </w:rPr>
        <w:t>"</w:t>
      </w:r>
      <w:r w:rsidRPr="00B45EE6">
        <w:rPr>
          <w:rFonts w:ascii="Times New Roman" w:hAnsi="Times New Roman" w:cs="Times New Roman"/>
          <w:szCs w:val="22"/>
        </w:rPr>
        <w:t xml:space="preserve"> </w:t>
      </w:r>
      <w:r w:rsidR="008F4716" w:rsidRPr="00B45EE6">
        <w:rPr>
          <w:rFonts w:ascii="Times New Roman" w:hAnsi="Times New Roman" w:cs="Times New Roman"/>
          <w:szCs w:val="22"/>
        </w:rPr>
        <w:t>on Moodle.</w:t>
      </w:r>
      <w:r w:rsidR="00CD2DB2" w:rsidRPr="00B45EE6">
        <w:rPr>
          <w:rFonts w:ascii="Times New Roman" w:hAnsi="Times New Roman" w:cs="Times New Roman"/>
          <w:szCs w:val="22"/>
        </w:rPr>
        <w:t xml:space="preserve"> There is also a list of suggested readings by topics at the end of this course outline.</w:t>
      </w:r>
    </w:p>
    <w:p w:rsidR="00751A9F" w:rsidRPr="00B45EE6" w:rsidRDefault="00751A9F" w:rsidP="00751A9F">
      <w:pPr>
        <w:rPr>
          <w:rFonts w:ascii="Times New Roman" w:hAnsi="Times New Roman" w:cs="Times New Roman"/>
          <w:b/>
          <w:bCs/>
          <w:sz w:val="28"/>
        </w:rPr>
      </w:pPr>
      <w:r w:rsidRPr="00B45EE6">
        <w:rPr>
          <w:rFonts w:ascii="Times New Roman" w:hAnsi="Times New Roman" w:cs="Times New Roman"/>
          <w:b/>
          <w:bCs/>
          <w:sz w:val="28"/>
        </w:rPr>
        <w:t xml:space="preserve">Other teaching materials: </w:t>
      </w:r>
    </w:p>
    <w:p w:rsidR="00A01C06" w:rsidRPr="00B45EE6" w:rsidRDefault="008F4716" w:rsidP="00B33A8E">
      <w:pPr>
        <w:spacing w:after="0" w:line="240" w:lineRule="auto"/>
        <w:ind w:firstLine="720"/>
        <w:rPr>
          <w:rFonts w:ascii="Times New Roman" w:hAnsi="Times New Roman" w:cs="Times New Roman"/>
          <w:b/>
          <w:bCs/>
          <w:szCs w:val="22"/>
        </w:rPr>
      </w:pPr>
      <w:r w:rsidRPr="00B45EE6">
        <w:rPr>
          <w:rFonts w:ascii="Times New Roman" w:hAnsi="Times New Roman" w:cs="Times New Roman"/>
          <w:szCs w:val="22"/>
        </w:rPr>
        <w:t>If there is any PowerPoint presentation, the file(s) will be uploaded on BE-Moodle at least 1 day</w:t>
      </w:r>
      <w:r w:rsidR="00751A9F" w:rsidRPr="00B45EE6">
        <w:rPr>
          <w:rFonts w:ascii="Times New Roman" w:hAnsi="Times New Roman" w:cs="Times New Roman"/>
          <w:szCs w:val="22"/>
        </w:rPr>
        <w:t xml:space="preserve"> prior to class. </w:t>
      </w:r>
    </w:p>
    <w:p w:rsidR="00B33A8E" w:rsidRPr="00B45EE6" w:rsidRDefault="00B33A8E" w:rsidP="00B33A8E">
      <w:pPr>
        <w:spacing w:after="0" w:line="240" w:lineRule="auto"/>
        <w:ind w:firstLine="720"/>
        <w:rPr>
          <w:rFonts w:ascii="Times New Roman" w:hAnsi="Times New Roman" w:cs="Times New Roman"/>
          <w:b/>
          <w:bCs/>
          <w:szCs w:val="22"/>
        </w:rPr>
      </w:pPr>
    </w:p>
    <w:p w:rsidR="00827E6C" w:rsidRPr="00B45EE6" w:rsidRDefault="00827E6C" w:rsidP="00827E6C">
      <w:pPr>
        <w:rPr>
          <w:rFonts w:ascii="Times New Roman" w:hAnsi="Times New Roman" w:cs="Times New Roman"/>
          <w:sz w:val="24"/>
          <w:szCs w:val="24"/>
        </w:rPr>
      </w:pPr>
      <w:r w:rsidRPr="00B45EE6">
        <w:rPr>
          <w:rFonts w:ascii="Times New Roman" w:hAnsi="Times New Roman" w:cs="Times New Roman"/>
          <w:b/>
          <w:bCs/>
          <w:sz w:val="28"/>
        </w:rPr>
        <w:t>Grading</w:t>
      </w:r>
      <w:r w:rsidR="00292F17" w:rsidRPr="00B45EE6">
        <w:rPr>
          <w:rFonts w:ascii="Times New Roman" w:hAnsi="Times New Roman" w:cs="Times New Roman"/>
          <w:b/>
          <w:bCs/>
          <w:sz w:val="28"/>
        </w:rPr>
        <w:t>:</w:t>
      </w:r>
      <w:r w:rsidRPr="00B45EE6">
        <w:rPr>
          <w:rFonts w:ascii="Times New Roman" w:hAnsi="Times New Roman" w:cs="Times New Roman"/>
          <w:sz w:val="24"/>
          <w:szCs w:val="24"/>
        </w:rPr>
        <w:tab/>
      </w:r>
      <w:r w:rsidRPr="00B45EE6">
        <w:rPr>
          <w:rFonts w:ascii="Times New Roman" w:hAnsi="Times New Roman" w:cs="Times New Roman"/>
          <w:sz w:val="24"/>
          <w:szCs w:val="24"/>
        </w:rPr>
        <w:tab/>
      </w:r>
    </w:p>
    <w:p w:rsidR="0086701D" w:rsidRPr="00B45EE6" w:rsidRDefault="0086701D" w:rsidP="00575971">
      <w:pPr>
        <w:pStyle w:val="ListParagraph"/>
        <w:numPr>
          <w:ilvl w:val="0"/>
          <w:numId w:val="12"/>
        </w:numPr>
        <w:spacing w:after="0" w:line="240" w:lineRule="auto"/>
        <w:jc w:val="both"/>
        <w:rPr>
          <w:rFonts w:ascii="Times New Roman" w:hAnsi="Times New Roman" w:cs="Times New Roman"/>
          <w:szCs w:val="22"/>
        </w:rPr>
      </w:pPr>
      <w:r w:rsidRPr="00B45EE6">
        <w:rPr>
          <w:rFonts w:ascii="Times New Roman" w:hAnsi="Times New Roman" w:cs="Times New Roman"/>
          <w:szCs w:val="22"/>
        </w:rPr>
        <w:t>Reading summary and other assignments</w:t>
      </w:r>
      <w:r w:rsidRPr="00B45EE6">
        <w:rPr>
          <w:rFonts w:ascii="Times New Roman" w:hAnsi="Times New Roman" w:cs="Times New Roman"/>
          <w:szCs w:val="22"/>
        </w:rPr>
        <w:tab/>
      </w:r>
      <w:r w:rsidRPr="00B45EE6">
        <w:rPr>
          <w:rFonts w:ascii="Times New Roman" w:hAnsi="Times New Roman" w:cs="Times New Roman"/>
          <w:szCs w:val="22"/>
        </w:rPr>
        <w:tab/>
      </w:r>
      <w:r w:rsidRPr="00B45EE6">
        <w:rPr>
          <w:rFonts w:ascii="Times New Roman" w:hAnsi="Times New Roman" w:cs="Times New Roman"/>
          <w:szCs w:val="22"/>
        </w:rPr>
        <w:tab/>
      </w:r>
      <w:r w:rsidR="00862A0E">
        <w:rPr>
          <w:rFonts w:ascii="Times New Roman" w:hAnsi="Times New Roman" w:cs="Times New Roman"/>
          <w:szCs w:val="22"/>
        </w:rPr>
        <w:tab/>
      </w:r>
      <w:r w:rsidRPr="00B45EE6">
        <w:rPr>
          <w:rFonts w:ascii="Times New Roman" w:hAnsi="Times New Roman" w:cs="Times New Roman"/>
          <w:szCs w:val="22"/>
        </w:rPr>
        <w:t>10%</w:t>
      </w:r>
    </w:p>
    <w:p w:rsidR="00647532" w:rsidRPr="00B45EE6" w:rsidRDefault="002677D1" w:rsidP="0086701D">
      <w:pPr>
        <w:numPr>
          <w:ilvl w:val="0"/>
          <w:numId w:val="12"/>
        </w:numPr>
        <w:spacing w:after="0" w:line="240" w:lineRule="auto"/>
        <w:jc w:val="both"/>
        <w:rPr>
          <w:rFonts w:ascii="Times New Roman" w:hAnsi="Times New Roman" w:cs="Times New Roman"/>
          <w:szCs w:val="22"/>
        </w:rPr>
      </w:pPr>
      <w:r>
        <w:rPr>
          <w:rFonts w:ascii="Times New Roman" w:hAnsi="Times New Roman" w:cs="Times New Roman"/>
          <w:szCs w:val="22"/>
        </w:rPr>
        <w:t>Individual Presentations</w:t>
      </w:r>
      <w:r>
        <w:rPr>
          <w:rFonts w:ascii="Times New Roman" w:hAnsi="Times New Roman" w:cs="Times New Roman"/>
          <w:szCs w:val="22"/>
        </w:rPr>
        <w:tab/>
      </w:r>
      <w:r>
        <w:rPr>
          <w:rFonts w:ascii="Times New Roman" w:hAnsi="Times New Roman" w:cs="Times New Roman"/>
          <w:szCs w:val="22"/>
        </w:rPr>
        <w:tab/>
      </w:r>
      <w:r>
        <w:rPr>
          <w:rFonts w:ascii="Times New Roman" w:hAnsi="Times New Roman" w:cs="Times New Roman"/>
          <w:szCs w:val="22"/>
        </w:rPr>
        <w:tab/>
      </w:r>
      <w:r>
        <w:rPr>
          <w:rFonts w:ascii="Times New Roman" w:hAnsi="Times New Roman" w:cs="Times New Roman"/>
          <w:szCs w:val="22"/>
        </w:rPr>
        <w:tab/>
      </w:r>
      <w:r>
        <w:rPr>
          <w:rFonts w:ascii="Times New Roman" w:hAnsi="Times New Roman" w:cs="Times New Roman"/>
          <w:szCs w:val="22"/>
        </w:rPr>
        <w:tab/>
      </w:r>
      <w:r w:rsidR="00862A0E">
        <w:rPr>
          <w:rFonts w:ascii="Times New Roman" w:hAnsi="Times New Roman" w:cs="Times New Roman"/>
          <w:szCs w:val="22"/>
        </w:rPr>
        <w:tab/>
        <w:t>2</w:t>
      </w:r>
      <w:r w:rsidR="00A01C06" w:rsidRPr="00B45EE6">
        <w:rPr>
          <w:rFonts w:ascii="Times New Roman" w:hAnsi="Times New Roman" w:cs="Times New Roman"/>
          <w:szCs w:val="22"/>
        </w:rPr>
        <w:t>0%</w:t>
      </w:r>
    </w:p>
    <w:p w:rsidR="00A01C06" w:rsidRPr="00B45EE6" w:rsidRDefault="002677D1" w:rsidP="0086701D">
      <w:pPr>
        <w:numPr>
          <w:ilvl w:val="0"/>
          <w:numId w:val="12"/>
        </w:numPr>
        <w:spacing w:after="0" w:line="240" w:lineRule="auto"/>
        <w:jc w:val="both"/>
        <w:rPr>
          <w:rFonts w:ascii="Times New Roman" w:hAnsi="Times New Roman" w:cs="Times New Roman"/>
          <w:szCs w:val="22"/>
        </w:rPr>
      </w:pPr>
      <w:r>
        <w:rPr>
          <w:rFonts w:ascii="Times New Roman" w:hAnsi="Times New Roman" w:cs="Times New Roman"/>
          <w:szCs w:val="22"/>
        </w:rPr>
        <w:t>Group presentations and papers on AI, Big Data, and Blockchain</w:t>
      </w:r>
      <w:r>
        <w:rPr>
          <w:rFonts w:ascii="Times New Roman" w:hAnsi="Times New Roman" w:cs="Times New Roman"/>
          <w:szCs w:val="22"/>
        </w:rPr>
        <w:tab/>
      </w:r>
      <w:r w:rsidR="00862A0E">
        <w:rPr>
          <w:rFonts w:ascii="Times New Roman" w:hAnsi="Times New Roman" w:cs="Times New Roman"/>
          <w:szCs w:val="22"/>
        </w:rPr>
        <w:t>2</w:t>
      </w:r>
      <w:r w:rsidR="00A01C06" w:rsidRPr="00B45EE6">
        <w:rPr>
          <w:rFonts w:ascii="Times New Roman" w:hAnsi="Times New Roman" w:cs="Times New Roman"/>
          <w:szCs w:val="22"/>
        </w:rPr>
        <w:t>0%</w:t>
      </w:r>
    </w:p>
    <w:p w:rsidR="0086701D" w:rsidRPr="00B45EE6" w:rsidRDefault="0086701D" w:rsidP="00A01C06">
      <w:pPr>
        <w:numPr>
          <w:ilvl w:val="0"/>
          <w:numId w:val="12"/>
        </w:numPr>
        <w:spacing w:after="0" w:line="240" w:lineRule="auto"/>
        <w:jc w:val="both"/>
        <w:rPr>
          <w:rFonts w:ascii="Times New Roman" w:hAnsi="Times New Roman" w:cs="Times New Roman"/>
          <w:szCs w:val="22"/>
        </w:rPr>
      </w:pPr>
      <w:r w:rsidRPr="00B45EE6">
        <w:rPr>
          <w:rFonts w:ascii="Times New Roman" w:hAnsi="Times New Roman" w:cs="Times New Roman"/>
          <w:szCs w:val="22"/>
        </w:rPr>
        <w:t>Final research report</w:t>
      </w:r>
      <w:r w:rsidRPr="00B45EE6">
        <w:rPr>
          <w:rFonts w:ascii="Times New Roman" w:hAnsi="Times New Roman" w:cs="Times New Roman"/>
          <w:szCs w:val="22"/>
        </w:rPr>
        <w:tab/>
      </w:r>
      <w:r w:rsidRPr="00B45EE6">
        <w:rPr>
          <w:rFonts w:ascii="Times New Roman" w:hAnsi="Times New Roman" w:cs="Times New Roman"/>
          <w:szCs w:val="22"/>
        </w:rPr>
        <w:tab/>
      </w:r>
      <w:r w:rsidRPr="00B45EE6">
        <w:rPr>
          <w:rFonts w:ascii="Times New Roman" w:hAnsi="Times New Roman" w:cs="Times New Roman"/>
          <w:szCs w:val="22"/>
        </w:rPr>
        <w:tab/>
      </w:r>
      <w:r w:rsidR="00A01C06" w:rsidRPr="00B45EE6">
        <w:rPr>
          <w:rFonts w:ascii="Times New Roman" w:hAnsi="Times New Roman" w:cs="Times New Roman"/>
          <w:szCs w:val="22"/>
        </w:rPr>
        <w:tab/>
      </w:r>
      <w:r w:rsidR="00A01C06" w:rsidRPr="00B45EE6">
        <w:rPr>
          <w:rFonts w:ascii="Times New Roman" w:hAnsi="Times New Roman" w:cs="Times New Roman"/>
          <w:szCs w:val="22"/>
        </w:rPr>
        <w:tab/>
      </w:r>
      <w:r w:rsidR="00862A0E">
        <w:rPr>
          <w:rFonts w:ascii="Times New Roman" w:hAnsi="Times New Roman" w:cs="Times New Roman"/>
          <w:szCs w:val="22"/>
        </w:rPr>
        <w:tab/>
      </w:r>
      <w:r w:rsidR="00A01C06" w:rsidRPr="00B45EE6">
        <w:rPr>
          <w:rFonts w:ascii="Times New Roman" w:hAnsi="Times New Roman" w:cs="Times New Roman"/>
          <w:szCs w:val="22"/>
        </w:rPr>
        <w:t>5</w:t>
      </w:r>
      <w:r w:rsidRPr="00B45EE6">
        <w:rPr>
          <w:rFonts w:ascii="Times New Roman" w:hAnsi="Times New Roman" w:cs="Times New Roman"/>
          <w:szCs w:val="22"/>
        </w:rPr>
        <w:t>0%</w:t>
      </w:r>
    </w:p>
    <w:p w:rsidR="00B33A8E" w:rsidRPr="00B45EE6" w:rsidRDefault="00B33A8E" w:rsidP="00B33A8E">
      <w:pPr>
        <w:spacing w:after="0" w:line="240" w:lineRule="auto"/>
        <w:jc w:val="both"/>
        <w:rPr>
          <w:rFonts w:ascii="Times New Roman" w:hAnsi="Times New Roman" w:cs="Times New Roman"/>
          <w:szCs w:val="22"/>
        </w:rPr>
      </w:pPr>
    </w:p>
    <w:p w:rsidR="00B33A8E" w:rsidRPr="00B45EE6" w:rsidRDefault="00B33A8E" w:rsidP="00B33A8E">
      <w:pPr>
        <w:spacing w:after="0" w:line="240" w:lineRule="auto"/>
        <w:jc w:val="both"/>
        <w:rPr>
          <w:rFonts w:ascii="Times New Roman" w:hAnsi="Times New Roman" w:cs="Times New Roman"/>
          <w:b/>
          <w:bCs/>
          <w:sz w:val="28"/>
        </w:rPr>
      </w:pPr>
      <w:r w:rsidRPr="00B45EE6">
        <w:rPr>
          <w:rFonts w:ascii="Times New Roman" w:hAnsi="Times New Roman" w:cs="Times New Roman"/>
          <w:b/>
          <w:bCs/>
          <w:sz w:val="28"/>
        </w:rPr>
        <w:t>Your final research report (your seminar paper)</w:t>
      </w:r>
    </w:p>
    <w:p w:rsidR="00B33A8E" w:rsidRPr="00B45EE6" w:rsidRDefault="00B33A8E" w:rsidP="00B33A8E">
      <w:pPr>
        <w:spacing w:after="0" w:line="240" w:lineRule="auto"/>
        <w:jc w:val="both"/>
        <w:rPr>
          <w:rFonts w:ascii="Times New Roman" w:hAnsi="Times New Roman" w:cs="Times New Roman"/>
          <w:szCs w:val="22"/>
        </w:rPr>
      </w:pPr>
    </w:p>
    <w:p w:rsidR="00B33A8E" w:rsidRPr="00B45EE6" w:rsidRDefault="00B33A8E" w:rsidP="00B33A8E">
      <w:pPr>
        <w:spacing w:after="0" w:line="240" w:lineRule="auto"/>
        <w:jc w:val="both"/>
        <w:rPr>
          <w:rFonts w:ascii="Times New Roman" w:hAnsi="Times New Roman" w:cs="Times New Roman"/>
          <w:szCs w:val="22"/>
        </w:rPr>
      </w:pPr>
      <w:r w:rsidRPr="00B45EE6">
        <w:rPr>
          <w:rFonts w:ascii="Times New Roman" w:hAnsi="Times New Roman" w:cs="Times New Roman"/>
          <w:szCs w:val="22"/>
        </w:rPr>
        <w:tab/>
        <w:t xml:space="preserve">The paper </w:t>
      </w:r>
      <w:r w:rsidR="00A57744" w:rsidRPr="00B45EE6">
        <w:rPr>
          <w:rFonts w:ascii="Times New Roman" w:hAnsi="Times New Roman" w:cs="Times New Roman"/>
          <w:szCs w:val="22"/>
        </w:rPr>
        <w:t>should be between 20-25</w:t>
      </w:r>
      <w:r w:rsidRPr="00B45EE6">
        <w:rPr>
          <w:rFonts w:ascii="Times New Roman" w:hAnsi="Times New Roman" w:cs="Times New Roman"/>
          <w:szCs w:val="22"/>
        </w:rPr>
        <w:t xml:space="preserve"> pages long, including graphs, tables and figures (excluding bibliography and appendices). The paper should be composed of </w:t>
      </w:r>
      <w:r w:rsidR="00A274D4" w:rsidRPr="00B45EE6">
        <w:rPr>
          <w:rFonts w:ascii="Times New Roman" w:hAnsi="Times New Roman" w:cs="Times New Roman"/>
          <w:szCs w:val="22"/>
        </w:rPr>
        <w:t>5 main parts: 1)</w:t>
      </w:r>
      <w:r w:rsidRPr="00B45EE6">
        <w:rPr>
          <w:rFonts w:ascii="Times New Roman" w:hAnsi="Times New Roman" w:cs="Times New Roman"/>
          <w:szCs w:val="22"/>
        </w:rPr>
        <w:t xml:space="preserve"> int</w:t>
      </w:r>
      <w:r w:rsidR="00A274D4" w:rsidRPr="00B45EE6">
        <w:rPr>
          <w:rFonts w:ascii="Times New Roman" w:hAnsi="Times New Roman" w:cs="Times New Roman"/>
          <w:szCs w:val="22"/>
        </w:rPr>
        <w:t>roduction 2)</w:t>
      </w:r>
      <w:r w:rsidRPr="00B45EE6">
        <w:rPr>
          <w:rFonts w:ascii="Times New Roman" w:hAnsi="Times New Roman" w:cs="Times New Roman"/>
          <w:szCs w:val="22"/>
        </w:rPr>
        <w:t xml:space="preserve"> literature review </w:t>
      </w:r>
      <w:r w:rsidR="00A274D4" w:rsidRPr="00B45EE6">
        <w:rPr>
          <w:rFonts w:ascii="Times New Roman" w:hAnsi="Times New Roman" w:cs="Times New Roman"/>
          <w:szCs w:val="22"/>
        </w:rPr>
        <w:t xml:space="preserve">3) </w:t>
      </w:r>
      <w:r w:rsidR="00BE5BEE" w:rsidRPr="00B45EE6">
        <w:rPr>
          <w:rFonts w:ascii="Times New Roman" w:hAnsi="Times New Roman" w:cs="Times New Roman"/>
          <w:szCs w:val="22"/>
        </w:rPr>
        <w:t>theoretical framework and</w:t>
      </w:r>
      <w:r w:rsidRPr="00B45EE6">
        <w:rPr>
          <w:rFonts w:ascii="Times New Roman" w:hAnsi="Times New Roman" w:cs="Times New Roman"/>
          <w:szCs w:val="22"/>
        </w:rPr>
        <w:t xml:space="preserve"> methodology and</w:t>
      </w:r>
      <w:r w:rsidR="00BE5BEE" w:rsidRPr="00B45EE6">
        <w:rPr>
          <w:rFonts w:ascii="Times New Roman" w:hAnsi="Times New Roman" w:cs="Times New Roman"/>
          <w:szCs w:val="22"/>
        </w:rPr>
        <w:t xml:space="preserve"> 4</w:t>
      </w:r>
      <w:r w:rsidR="00A274D4" w:rsidRPr="00B45EE6">
        <w:rPr>
          <w:rFonts w:ascii="Times New Roman" w:hAnsi="Times New Roman" w:cs="Times New Roman"/>
          <w:szCs w:val="22"/>
        </w:rPr>
        <w:t>)</w:t>
      </w:r>
      <w:r w:rsidRPr="00B45EE6">
        <w:rPr>
          <w:rFonts w:ascii="Times New Roman" w:hAnsi="Times New Roman" w:cs="Times New Roman"/>
          <w:szCs w:val="22"/>
        </w:rPr>
        <w:t xml:space="preserve"> findings</w:t>
      </w:r>
      <w:r w:rsidR="00BE5BEE" w:rsidRPr="00B45EE6">
        <w:rPr>
          <w:rFonts w:ascii="Times New Roman" w:hAnsi="Times New Roman" w:cs="Times New Roman"/>
          <w:szCs w:val="22"/>
        </w:rPr>
        <w:t xml:space="preserve"> 5) conclusion</w:t>
      </w:r>
      <w:r w:rsidR="00A274D4" w:rsidRPr="00B45EE6">
        <w:rPr>
          <w:rFonts w:ascii="Times New Roman" w:hAnsi="Times New Roman" w:cs="Times New Roman"/>
          <w:szCs w:val="22"/>
        </w:rPr>
        <w:t>. We will discuss about each part in more details in class.</w:t>
      </w:r>
    </w:p>
    <w:p w:rsidR="00B33A8E" w:rsidRPr="00B45EE6" w:rsidRDefault="00B33A8E" w:rsidP="00B33A8E">
      <w:pPr>
        <w:spacing w:after="0" w:line="240" w:lineRule="auto"/>
        <w:jc w:val="both"/>
        <w:rPr>
          <w:rFonts w:ascii="Times New Roman" w:hAnsi="Times New Roman" w:cs="Times New Roman"/>
          <w:szCs w:val="22"/>
        </w:rPr>
      </w:pPr>
      <w:r w:rsidRPr="00B45EE6">
        <w:rPr>
          <w:rFonts w:ascii="Times New Roman" w:hAnsi="Times New Roman" w:cs="Times New Roman"/>
          <w:szCs w:val="22"/>
        </w:rPr>
        <w:t xml:space="preserve"> </w:t>
      </w:r>
    </w:p>
    <w:p w:rsidR="00B45EE6" w:rsidRDefault="00B45EE6" w:rsidP="00CD2DB2">
      <w:pPr>
        <w:rPr>
          <w:rFonts w:ascii="Times New Roman" w:hAnsi="Times New Roman" w:cs="Times New Roman"/>
          <w:b/>
          <w:bCs/>
          <w:sz w:val="28"/>
        </w:rPr>
      </w:pPr>
    </w:p>
    <w:p w:rsidR="00B45EE6" w:rsidRDefault="00B45EE6" w:rsidP="00CD2DB2">
      <w:pPr>
        <w:rPr>
          <w:rFonts w:ascii="Times New Roman" w:hAnsi="Times New Roman" w:cs="Times New Roman"/>
          <w:b/>
          <w:bCs/>
          <w:sz w:val="28"/>
        </w:rPr>
      </w:pPr>
    </w:p>
    <w:p w:rsidR="006B5544" w:rsidRDefault="006B5544" w:rsidP="00CD2DB2">
      <w:pPr>
        <w:rPr>
          <w:rFonts w:ascii="Times New Roman" w:hAnsi="Times New Roman" w:cs="Times New Roman"/>
          <w:b/>
          <w:bCs/>
          <w:sz w:val="28"/>
        </w:rPr>
      </w:pPr>
    </w:p>
    <w:p w:rsidR="00CD2DB2" w:rsidRPr="00B45EE6" w:rsidRDefault="00CD2DB2" w:rsidP="00CD2DB2">
      <w:pPr>
        <w:rPr>
          <w:rFonts w:ascii="Times New Roman" w:hAnsi="Times New Roman" w:cs="Times New Roman"/>
          <w:b/>
          <w:bCs/>
          <w:sz w:val="28"/>
        </w:rPr>
      </w:pPr>
      <w:r w:rsidRPr="00B45EE6">
        <w:rPr>
          <w:rFonts w:ascii="Times New Roman" w:hAnsi="Times New Roman" w:cs="Times New Roman"/>
          <w:b/>
          <w:bCs/>
          <w:sz w:val="28"/>
        </w:rPr>
        <w:lastRenderedPageBreak/>
        <w:t>Teaching Plan</w:t>
      </w:r>
      <w:r w:rsidR="00B33A8E" w:rsidRPr="00B45EE6">
        <w:rPr>
          <w:rFonts w:ascii="Times New Roman" w:hAnsi="Times New Roman" w:cs="Times New Roman"/>
          <w:b/>
          <w:bCs/>
          <w:sz w:val="28"/>
        </w:rPr>
        <w:t xml:space="preserve"> (tentative)</w:t>
      </w:r>
      <w:r w:rsidRPr="00B45EE6">
        <w:rPr>
          <w:rFonts w:ascii="Times New Roman" w:hAnsi="Times New Roman" w:cs="Times New Roman"/>
          <w:b/>
          <w:bCs/>
          <w:sz w:val="28"/>
        </w:rPr>
        <w:t>:</w:t>
      </w:r>
    </w:p>
    <w:tbl>
      <w:tblPr>
        <w:tblW w:w="10255" w:type="dxa"/>
        <w:tblInd w:w="113" w:type="dxa"/>
        <w:tblLook w:val="04A0" w:firstRow="1" w:lastRow="0" w:firstColumn="1" w:lastColumn="0" w:noHBand="0" w:noVBand="1"/>
      </w:tblPr>
      <w:tblGrid>
        <w:gridCol w:w="1323"/>
        <w:gridCol w:w="1345"/>
        <w:gridCol w:w="4410"/>
        <w:gridCol w:w="3177"/>
      </w:tblGrid>
      <w:tr w:rsidR="00C20E9B" w:rsidRPr="00B45EE6" w:rsidTr="00066B87">
        <w:trPr>
          <w:trHeight w:val="288"/>
        </w:trPr>
        <w:tc>
          <w:tcPr>
            <w:tcW w:w="13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0E9B" w:rsidRPr="00B45EE6" w:rsidRDefault="00C20E9B" w:rsidP="00C20E9B">
            <w:pPr>
              <w:spacing w:after="0" w:line="240" w:lineRule="auto"/>
              <w:jc w:val="center"/>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rPr>
              <w:t>Week</w:t>
            </w:r>
          </w:p>
        </w:tc>
        <w:tc>
          <w:tcPr>
            <w:tcW w:w="1345" w:type="dxa"/>
            <w:tcBorders>
              <w:top w:val="single" w:sz="4" w:space="0" w:color="auto"/>
              <w:left w:val="nil"/>
              <w:bottom w:val="single" w:sz="4" w:space="0" w:color="auto"/>
              <w:right w:val="single" w:sz="4" w:space="0" w:color="auto"/>
            </w:tcBorders>
            <w:shd w:val="clear" w:color="auto" w:fill="auto"/>
            <w:noWrap/>
            <w:vAlign w:val="center"/>
            <w:hideMark/>
          </w:tcPr>
          <w:p w:rsidR="00C20E9B" w:rsidRPr="00B45EE6" w:rsidRDefault="00C20E9B" w:rsidP="00C20E9B">
            <w:pPr>
              <w:spacing w:after="0" w:line="240" w:lineRule="auto"/>
              <w:jc w:val="center"/>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rPr>
              <w:t>Date</w:t>
            </w:r>
          </w:p>
        </w:tc>
        <w:tc>
          <w:tcPr>
            <w:tcW w:w="4410" w:type="dxa"/>
            <w:tcBorders>
              <w:top w:val="single" w:sz="4" w:space="0" w:color="auto"/>
              <w:left w:val="nil"/>
              <w:bottom w:val="single" w:sz="4" w:space="0" w:color="auto"/>
              <w:right w:val="single" w:sz="4" w:space="0" w:color="auto"/>
            </w:tcBorders>
            <w:shd w:val="clear" w:color="auto" w:fill="auto"/>
            <w:noWrap/>
            <w:vAlign w:val="center"/>
            <w:hideMark/>
          </w:tcPr>
          <w:p w:rsidR="00C20E9B" w:rsidRPr="00B45EE6" w:rsidRDefault="00C20E9B" w:rsidP="00C20E9B">
            <w:pPr>
              <w:spacing w:after="0" w:line="240" w:lineRule="auto"/>
              <w:jc w:val="center"/>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rPr>
              <w:t>Agenda</w:t>
            </w:r>
          </w:p>
        </w:tc>
        <w:tc>
          <w:tcPr>
            <w:tcW w:w="3177" w:type="dxa"/>
            <w:tcBorders>
              <w:top w:val="single" w:sz="4" w:space="0" w:color="auto"/>
              <w:left w:val="nil"/>
              <w:bottom w:val="nil"/>
              <w:right w:val="single" w:sz="4" w:space="0" w:color="auto"/>
            </w:tcBorders>
            <w:shd w:val="clear" w:color="auto" w:fill="auto"/>
            <w:vAlign w:val="center"/>
            <w:hideMark/>
          </w:tcPr>
          <w:p w:rsidR="00C20E9B" w:rsidRPr="00B45EE6" w:rsidRDefault="00C20E9B" w:rsidP="00C20E9B">
            <w:pPr>
              <w:spacing w:after="0" w:line="240" w:lineRule="auto"/>
              <w:jc w:val="center"/>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rPr>
              <w:t>Assignment</w:t>
            </w:r>
          </w:p>
        </w:tc>
      </w:tr>
      <w:tr w:rsidR="00C20E9B" w:rsidRPr="00B45EE6" w:rsidTr="00C54FDE">
        <w:trPr>
          <w:trHeight w:val="600"/>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C20E9B" w:rsidRPr="00B45EE6" w:rsidRDefault="00C20E9B" w:rsidP="00C20E9B">
            <w:pPr>
              <w:spacing w:after="0" w:line="240" w:lineRule="auto"/>
              <w:jc w:val="center"/>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rPr>
              <w:t>1</w:t>
            </w:r>
          </w:p>
        </w:tc>
        <w:tc>
          <w:tcPr>
            <w:tcW w:w="1345" w:type="dxa"/>
            <w:tcBorders>
              <w:top w:val="nil"/>
              <w:left w:val="nil"/>
              <w:bottom w:val="single" w:sz="4" w:space="0" w:color="auto"/>
              <w:right w:val="single" w:sz="4" w:space="0" w:color="auto"/>
            </w:tcBorders>
            <w:shd w:val="clear" w:color="auto" w:fill="auto"/>
            <w:noWrap/>
            <w:vAlign w:val="center"/>
          </w:tcPr>
          <w:p w:rsidR="00C20E9B" w:rsidRPr="00B45EE6" w:rsidRDefault="00367F9B" w:rsidP="00C20E9B">
            <w:pPr>
              <w:spacing w:after="0"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17 Aug</w:t>
            </w:r>
          </w:p>
        </w:tc>
        <w:tc>
          <w:tcPr>
            <w:tcW w:w="4410" w:type="dxa"/>
            <w:vMerge w:val="restart"/>
            <w:tcBorders>
              <w:top w:val="nil"/>
              <w:left w:val="single" w:sz="4" w:space="0" w:color="auto"/>
              <w:bottom w:val="single" w:sz="4" w:space="0" w:color="auto"/>
              <w:right w:val="nil"/>
            </w:tcBorders>
            <w:shd w:val="clear" w:color="auto" w:fill="auto"/>
            <w:vAlign w:val="center"/>
            <w:hideMark/>
          </w:tcPr>
          <w:p w:rsidR="00C20E9B" w:rsidRPr="00B45EE6" w:rsidRDefault="00C20E9B" w:rsidP="00C20E9B">
            <w:pPr>
              <w:spacing w:after="0" w:line="240" w:lineRule="auto"/>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rPr>
              <w:t>Introduction - Review of Course and Research Resources.  Identification of Topics.</w:t>
            </w:r>
            <w:r w:rsidRPr="00B45EE6">
              <w:rPr>
                <w:rFonts w:ascii="Times New Roman" w:eastAsia="Times New Roman" w:hAnsi="Times New Roman" w:cs="Times New Roman"/>
                <w:color w:val="000000"/>
                <w:szCs w:val="22"/>
              </w:rPr>
              <w:br/>
              <w:t>Individual Meetings to identify research topics, relevant literature</w:t>
            </w:r>
          </w:p>
        </w:tc>
        <w:tc>
          <w:tcPr>
            <w:tcW w:w="3177" w:type="dxa"/>
            <w:tcBorders>
              <w:top w:val="single" w:sz="4" w:space="0" w:color="auto"/>
              <w:left w:val="single" w:sz="4" w:space="0" w:color="auto"/>
              <w:bottom w:val="nil"/>
              <w:right w:val="single" w:sz="4" w:space="0" w:color="auto"/>
            </w:tcBorders>
            <w:shd w:val="clear" w:color="auto" w:fill="auto"/>
            <w:vAlign w:val="center"/>
            <w:hideMark/>
          </w:tcPr>
          <w:p w:rsidR="00C20E9B" w:rsidRPr="00B45EE6" w:rsidRDefault="00EB4684" w:rsidP="00C20E9B">
            <w:pPr>
              <w:spacing w:after="0" w:line="240" w:lineRule="auto"/>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rPr>
              <w:t>Read the suggested readings</w:t>
            </w:r>
            <w:r w:rsidR="005A7144" w:rsidRPr="00B45EE6">
              <w:rPr>
                <w:rFonts w:ascii="Times New Roman" w:eastAsia="Times New Roman" w:hAnsi="Times New Roman" w:cs="Times New Roman"/>
                <w:color w:val="000000"/>
                <w:szCs w:val="22"/>
              </w:rPr>
              <w:t xml:space="preserve"> and start thinking about your topic.</w:t>
            </w:r>
          </w:p>
        </w:tc>
      </w:tr>
      <w:tr w:rsidR="00C20E9B" w:rsidRPr="00B45EE6" w:rsidTr="00C54FDE">
        <w:trPr>
          <w:trHeight w:val="576"/>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C20E9B" w:rsidRPr="00B45EE6" w:rsidRDefault="00C20E9B" w:rsidP="00C20E9B">
            <w:pPr>
              <w:spacing w:after="0" w:line="240" w:lineRule="auto"/>
              <w:jc w:val="center"/>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rPr>
              <w:t>2</w:t>
            </w:r>
          </w:p>
        </w:tc>
        <w:tc>
          <w:tcPr>
            <w:tcW w:w="1345" w:type="dxa"/>
            <w:tcBorders>
              <w:top w:val="nil"/>
              <w:left w:val="nil"/>
              <w:bottom w:val="single" w:sz="4" w:space="0" w:color="auto"/>
              <w:right w:val="single" w:sz="4" w:space="0" w:color="auto"/>
            </w:tcBorders>
            <w:shd w:val="clear" w:color="auto" w:fill="auto"/>
            <w:noWrap/>
            <w:vAlign w:val="center"/>
          </w:tcPr>
          <w:p w:rsidR="00C20E9B" w:rsidRPr="00B45EE6" w:rsidRDefault="00367F9B" w:rsidP="00C20E9B">
            <w:pPr>
              <w:spacing w:after="0"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24 Aug</w:t>
            </w:r>
          </w:p>
        </w:tc>
        <w:tc>
          <w:tcPr>
            <w:tcW w:w="4410" w:type="dxa"/>
            <w:vMerge/>
            <w:tcBorders>
              <w:top w:val="nil"/>
              <w:left w:val="single" w:sz="4" w:space="0" w:color="auto"/>
              <w:bottom w:val="single" w:sz="4" w:space="0" w:color="auto"/>
              <w:right w:val="nil"/>
            </w:tcBorders>
            <w:vAlign w:val="center"/>
            <w:hideMark/>
          </w:tcPr>
          <w:p w:rsidR="00C20E9B" w:rsidRPr="00B45EE6" w:rsidRDefault="00C20E9B" w:rsidP="00C20E9B">
            <w:pPr>
              <w:spacing w:after="0" w:line="240" w:lineRule="auto"/>
              <w:rPr>
                <w:rFonts w:ascii="Times New Roman" w:eastAsia="Times New Roman" w:hAnsi="Times New Roman" w:cs="Times New Roman"/>
                <w:color w:val="000000"/>
                <w:szCs w:val="22"/>
              </w:rPr>
            </w:pPr>
          </w:p>
        </w:tc>
        <w:tc>
          <w:tcPr>
            <w:tcW w:w="3177" w:type="dxa"/>
            <w:tcBorders>
              <w:top w:val="nil"/>
              <w:left w:val="single" w:sz="4" w:space="0" w:color="auto"/>
              <w:bottom w:val="single" w:sz="4" w:space="0" w:color="auto"/>
              <w:right w:val="single" w:sz="4" w:space="0" w:color="auto"/>
            </w:tcBorders>
            <w:shd w:val="clear" w:color="auto" w:fill="auto"/>
            <w:vAlign w:val="center"/>
            <w:hideMark/>
          </w:tcPr>
          <w:p w:rsidR="00C20E9B" w:rsidRPr="00B45EE6" w:rsidRDefault="00C20E9B" w:rsidP="00C20E9B">
            <w:pPr>
              <w:spacing w:after="0" w:line="240" w:lineRule="auto"/>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rPr>
              <w:t> </w:t>
            </w:r>
          </w:p>
        </w:tc>
      </w:tr>
      <w:tr w:rsidR="00C20E9B" w:rsidRPr="00B45EE6" w:rsidTr="00C54FDE">
        <w:trPr>
          <w:trHeight w:val="648"/>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C20E9B" w:rsidRPr="00B45EE6" w:rsidRDefault="00C20E9B" w:rsidP="00C20E9B">
            <w:pPr>
              <w:spacing w:after="0" w:line="240" w:lineRule="auto"/>
              <w:jc w:val="center"/>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rPr>
              <w:t>3</w:t>
            </w:r>
          </w:p>
        </w:tc>
        <w:tc>
          <w:tcPr>
            <w:tcW w:w="1345" w:type="dxa"/>
            <w:tcBorders>
              <w:top w:val="nil"/>
              <w:left w:val="nil"/>
              <w:bottom w:val="single" w:sz="4" w:space="0" w:color="auto"/>
              <w:right w:val="single" w:sz="4" w:space="0" w:color="auto"/>
            </w:tcBorders>
            <w:shd w:val="clear" w:color="auto" w:fill="auto"/>
            <w:noWrap/>
            <w:vAlign w:val="center"/>
          </w:tcPr>
          <w:p w:rsidR="00C20E9B" w:rsidRPr="00B45EE6" w:rsidRDefault="00367F9B" w:rsidP="00C20E9B">
            <w:pPr>
              <w:spacing w:after="0"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31 Aug</w:t>
            </w:r>
          </w:p>
        </w:tc>
        <w:tc>
          <w:tcPr>
            <w:tcW w:w="4410" w:type="dxa"/>
            <w:tcBorders>
              <w:top w:val="nil"/>
              <w:left w:val="nil"/>
              <w:bottom w:val="single" w:sz="4" w:space="0" w:color="auto"/>
              <w:right w:val="single" w:sz="4" w:space="0" w:color="auto"/>
            </w:tcBorders>
            <w:shd w:val="clear" w:color="auto" w:fill="auto"/>
            <w:noWrap/>
            <w:vAlign w:val="center"/>
            <w:hideMark/>
          </w:tcPr>
          <w:p w:rsidR="00C20E9B" w:rsidRDefault="00C20E9B" w:rsidP="00C20E9B">
            <w:pPr>
              <w:spacing w:after="0" w:line="240" w:lineRule="auto"/>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rPr>
              <w:t>Papers</w:t>
            </w:r>
            <w:r w:rsidR="002677D1">
              <w:rPr>
                <w:rFonts w:ascii="Times New Roman" w:eastAsia="Times New Roman" w:hAnsi="Times New Roman" w:cs="Times New Roman"/>
                <w:color w:val="000000"/>
                <w:szCs w:val="22"/>
              </w:rPr>
              <w:t xml:space="preserve">, Presentation </w:t>
            </w:r>
            <w:r w:rsidR="005A7144" w:rsidRPr="00B45EE6">
              <w:rPr>
                <w:rFonts w:ascii="Times New Roman" w:eastAsia="Times New Roman" w:hAnsi="Times New Roman" w:cs="Times New Roman"/>
                <w:color w:val="000000"/>
                <w:szCs w:val="22"/>
              </w:rPr>
              <w:t xml:space="preserve">&amp; </w:t>
            </w:r>
            <w:r w:rsidR="002677D1">
              <w:rPr>
                <w:rFonts w:ascii="Times New Roman" w:eastAsia="Times New Roman" w:hAnsi="Times New Roman" w:cs="Times New Roman"/>
                <w:color w:val="000000"/>
                <w:szCs w:val="22"/>
              </w:rPr>
              <w:t xml:space="preserve">Introduction on Artificial </w:t>
            </w:r>
          </w:p>
          <w:p w:rsidR="002677D1" w:rsidRPr="00B45EE6" w:rsidRDefault="002677D1" w:rsidP="00C20E9B">
            <w:pPr>
              <w:spacing w:after="0" w:line="240" w:lineRule="auto"/>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Intelligence, Big Data, and Blockchain</w:t>
            </w:r>
          </w:p>
        </w:tc>
        <w:tc>
          <w:tcPr>
            <w:tcW w:w="3177" w:type="dxa"/>
            <w:tcBorders>
              <w:top w:val="nil"/>
              <w:left w:val="nil"/>
              <w:bottom w:val="single" w:sz="4" w:space="0" w:color="auto"/>
              <w:right w:val="single" w:sz="4" w:space="0" w:color="auto"/>
            </w:tcBorders>
            <w:shd w:val="clear" w:color="auto" w:fill="auto"/>
            <w:vAlign w:val="center"/>
            <w:hideMark/>
          </w:tcPr>
          <w:p w:rsidR="00C20E9B" w:rsidRPr="00B45EE6" w:rsidRDefault="00C20E9B" w:rsidP="002677D1">
            <w:pPr>
              <w:spacing w:after="0" w:line="240" w:lineRule="auto"/>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rPr>
              <w:t xml:space="preserve">Yes - </w:t>
            </w:r>
            <w:r w:rsidR="002677D1">
              <w:rPr>
                <w:rFonts w:ascii="Times New Roman" w:eastAsia="Times New Roman" w:hAnsi="Times New Roman" w:cs="Times New Roman"/>
                <w:color w:val="000000"/>
                <w:szCs w:val="22"/>
              </w:rPr>
              <w:t>5 page summary of each topic</w:t>
            </w:r>
            <w:r w:rsidRPr="00B45EE6">
              <w:rPr>
                <w:rFonts w:ascii="Times New Roman" w:eastAsia="Times New Roman" w:hAnsi="Times New Roman" w:cs="Times New Roman"/>
                <w:color w:val="000000"/>
                <w:szCs w:val="22"/>
              </w:rPr>
              <w:t>. Written in your own word.</w:t>
            </w:r>
          </w:p>
        </w:tc>
      </w:tr>
      <w:tr w:rsidR="00C20E9B" w:rsidRPr="00B45EE6" w:rsidTr="00C54FDE">
        <w:trPr>
          <w:trHeight w:val="672"/>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C20E9B" w:rsidRPr="00B45EE6" w:rsidRDefault="00C20E9B" w:rsidP="00C20E9B">
            <w:pPr>
              <w:spacing w:after="0" w:line="240" w:lineRule="auto"/>
              <w:jc w:val="center"/>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rPr>
              <w:t>4</w:t>
            </w:r>
          </w:p>
        </w:tc>
        <w:tc>
          <w:tcPr>
            <w:tcW w:w="1345" w:type="dxa"/>
            <w:tcBorders>
              <w:top w:val="nil"/>
              <w:left w:val="nil"/>
              <w:bottom w:val="single" w:sz="4" w:space="0" w:color="auto"/>
              <w:right w:val="single" w:sz="4" w:space="0" w:color="auto"/>
            </w:tcBorders>
            <w:shd w:val="clear" w:color="auto" w:fill="auto"/>
            <w:noWrap/>
            <w:vAlign w:val="center"/>
          </w:tcPr>
          <w:p w:rsidR="00C20E9B" w:rsidRPr="00B45EE6" w:rsidRDefault="00367F9B" w:rsidP="00C20E9B">
            <w:pPr>
              <w:spacing w:after="0"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7 Sept</w:t>
            </w:r>
          </w:p>
        </w:tc>
        <w:tc>
          <w:tcPr>
            <w:tcW w:w="4410" w:type="dxa"/>
            <w:tcBorders>
              <w:top w:val="nil"/>
              <w:left w:val="nil"/>
              <w:bottom w:val="single" w:sz="4" w:space="0" w:color="auto"/>
              <w:right w:val="single" w:sz="4" w:space="0" w:color="auto"/>
            </w:tcBorders>
            <w:shd w:val="clear" w:color="auto" w:fill="auto"/>
            <w:noWrap/>
            <w:vAlign w:val="center"/>
            <w:hideMark/>
          </w:tcPr>
          <w:p w:rsidR="00C20E9B" w:rsidRPr="00B45EE6" w:rsidRDefault="002677D1" w:rsidP="00C20E9B">
            <w:pPr>
              <w:spacing w:after="0" w:line="240" w:lineRule="auto"/>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 xml:space="preserve">Class Canceled </w:t>
            </w:r>
          </w:p>
        </w:tc>
        <w:tc>
          <w:tcPr>
            <w:tcW w:w="3177" w:type="dxa"/>
            <w:tcBorders>
              <w:top w:val="nil"/>
              <w:left w:val="nil"/>
              <w:bottom w:val="single" w:sz="4" w:space="0" w:color="auto"/>
              <w:right w:val="single" w:sz="4" w:space="0" w:color="auto"/>
            </w:tcBorders>
            <w:shd w:val="clear" w:color="auto" w:fill="auto"/>
            <w:vAlign w:val="center"/>
            <w:hideMark/>
          </w:tcPr>
          <w:p w:rsidR="00C20E9B" w:rsidRPr="00B45EE6" w:rsidRDefault="002677D1" w:rsidP="00C20E9B">
            <w:pPr>
              <w:spacing w:after="0" w:line="240" w:lineRule="auto"/>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Work on your paper topic</w:t>
            </w:r>
          </w:p>
        </w:tc>
      </w:tr>
      <w:tr w:rsidR="00C20E9B" w:rsidRPr="00B45EE6" w:rsidTr="00C54FDE">
        <w:trPr>
          <w:trHeight w:val="288"/>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C20E9B" w:rsidRPr="00B45EE6" w:rsidRDefault="00C20E9B" w:rsidP="00C20E9B">
            <w:pPr>
              <w:spacing w:after="0" w:line="240" w:lineRule="auto"/>
              <w:jc w:val="center"/>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rPr>
              <w:t>5</w:t>
            </w:r>
          </w:p>
        </w:tc>
        <w:tc>
          <w:tcPr>
            <w:tcW w:w="1345" w:type="dxa"/>
            <w:tcBorders>
              <w:top w:val="nil"/>
              <w:left w:val="nil"/>
              <w:bottom w:val="single" w:sz="4" w:space="0" w:color="auto"/>
              <w:right w:val="single" w:sz="4" w:space="0" w:color="auto"/>
            </w:tcBorders>
            <w:shd w:val="clear" w:color="auto" w:fill="auto"/>
            <w:noWrap/>
            <w:vAlign w:val="center"/>
          </w:tcPr>
          <w:p w:rsidR="00C20E9B" w:rsidRPr="00B45EE6" w:rsidRDefault="00367F9B" w:rsidP="00C20E9B">
            <w:pPr>
              <w:spacing w:after="0"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14 Sept</w:t>
            </w:r>
          </w:p>
        </w:tc>
        <w:tc>
          <w:tcPr>
            <w:tcW w:w="4410" w:type="dxa"/>
            <w:tcBorders>
              <w:top w:val="nil"/>
              <w:left w:val="nil"/>
              <w:bottom w:val="single" w:sz="4" w:space="0" w:color="auto"/>
              <w:right w:val="single" w:sz="4" w:space="0" w:color="auto"/>
            </w:tcBorders>
            <w:shd w:val="clear" w:color="auto" w:fill="auto"/>
            <w:noWrap/>
            <w:vAlign w:val="center"/>
            <w:hideMark/>
          </w:tcPr>
          <w:p w:rsidR="00066B87" w:rsidRPr="00B45EE6" w:rsidRDefault="002677D1" w:rsidP="00C20E9B">
            <w:pPr>
              <w:spacing w:after="0" w:line="240" w:lineRule="auto"/>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 xml:space="preserve">Class Canceled </w:t>
            </w:r>
          </w:p>
        </w:tc>
        <w:tc>
          <w:tcPr>
            <w:tcW w:w="3177" w:type="dxa"/>
            <w:tcBorders>
              <w:top w:val="nil"/>
              <w:left w:val="nil"/>
              <w:bottom w:val="single" w:sz="4" w:space="0" w:color="auto"/>
              <w:right w:val="single" w:sz="4" w:space="0" w:color="auto"/>
            </w:tcBorders>
            <w:shd w:val="clear" w:color="auto" w:fill="auto"/>
            <w:vAlign w:val="center"/>
            <w:hideMark/>
          </w:tcPr>
          <w:p w:rsidR="00C20E9B" w:rsidRPr="00B45EE6" w:rsidRDefault="002677D1" w:rsidP="002677D1">
            <w:pPr>
              <w:spacing w:after="0" w:line="240" w:lineRule="auto"/>
              <w:rPr>
                <w:rFonts w:ascii="Times New Roman" w:eastAsia="Times New Roman" w:hAnsi="Times New Roman" w:cs="Times New Roman"/>
                <w:color w:val="000000"/>
                <w:szCs w:val="22"/>
              </w:rPr>
            </w:pPr>
            <w:r w:rsidRPr="002677D1">
              <w:rPr>
                <w:rFonts w:ascii="Times New Roman" w:eastAsia="Times New Roman" w:hAnsi="Times New Roman" w:cs="Times New Roman"/>
                <w:color w:val="000000"/>
                <w:szCs w:val="22"/>
              </w:rPr>
              <w:t>Work on your paper topic</w:t>
            </w:r>
            <w:r>
              <w:rPr>
                <w:rFonts w:ascii="Times New Roman" w:eastAsia="Times New Roman" w:hAnsi="Times New Roman" w:cs="Times New Roman"/>
                <w:color w:val="000000"/>
                <w:szCs w:val="22"/>
              </w:rPr>
              <w:t xml:space="preserve"> and Methodology</w:t>
            </w:r>
          </w:p>
        </w:tc>
      </w:tr>
      <w:tr w:rsidR="009D2255" w:rsidRPr="00B45EE6" w:rsidTr="00C54FDE">
        <w:trPr>
          <w:trHeight w:val="288"/>
        </w:trPr>
        <w:tc>
          <w:tcPr>
            <w:tcW w:w="1323" w:type="dxa"/>
            <w:tcBorders>
              <w:top w:val="nil"/>
              <w:left w:val="single" w:sz="4" w:space="0" w:color="auto"/>
              <w:bottom w:val="single" w:sz="4" w:space="0" w:color="auto"/>
              <w:right w:val="single" w:sz="4" w:space="0" w:color="auto"/>
            </w:tcBorders>
            <w:shd w:val="clear" w:color="auto" w:fill="auto"/>
            <w:noWrap/>
            <w:vAlign w:val="center"/>
          </w:tcPr>
          <w:p w:rsidR="009D2255" w:rsidRPr="00B45EE6" w:rsidRDefault="009D2255" w:rsidP="00C20E9B">
            <w:pPr>
              <w:spacing w:after="0"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6</w:t>
            </w:r>
          </w:p>
        </w:tc>
        <w:tc>
          <w:tcPr>
            <w:tcW w:w="1345" w:type="dxa"/>
            <w:tcBorders>
              <w:top w:val="nil"/>
              <w:left w:val="nil"/>
              <w:bottom w:val="single" w:sz="4" w:space="0" w:color="auto"/>
              <w:right w:val="single" w:sz="4" w:space="0" w:color="auto"/>
            </w:tcBorders>
            <w:shd w:val="clear" w:color="auto" w:fill="auto"/>
            <w:noWrap/>
            <w:vAlign w:val="center"/>
          </w:tcPr>
          <w:p w:rsidR="009D2255" w:rsidRDefault="009D2255" w:rsidP="00C20E9B">
            <w:pPr>
              <w:spacing w:after="0"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17 Sept</w:t>
            </w:r>
          </w:p>
        </w:tc>
        <w:tc>
          <w:tcPr>
            <w:tcW w:w="4410" w:type="dxa"/>
            <w:tcBorders>
              <w:top w:val="nil"/>
              <w:left w:val="nil"/>
              <w:bottom w:val="single" w:sz="4" w:space="0" w:color="auto"/>
              <w:right w:val="single" w:sz="4" w:space="0" w:color="auto"/>
            </w:tcBorders>
            <w:shd w:val="clear" w:color="auto" w:fill="auto"/>
            <w:noWrap/>
            <w:vAlign w:val="center"/>
          </w:tcPr>
          <w:p w:rsidR="009D2255" w:rsidRDefault="009D2255" w:rsidP="009D2255">
            <w:pPr>
              <w:spacing w:after="0" w:line="240" w:lineRule="auto"/>
              <w:rPr>
                <w:rFonts w:ascii="Times New Roman" w:eastAsia="Times New Roman" w:hAnsi="Times New Roman" w:cs="Times New Roman"/>
                <w:color w:val="000000"/>
                <w:szCs w:val="22"/>
              </w:rPr>
            </w:pPr>
            <w:r w:rsidRPr="009D2255">
              <w:rPr>
                <w:rFonts w:ascii="Times New Roman" w:eastAsia="Times New Roman" w:hAnsi="Times New Roman" w:cs="Times New Roman"/>
                <w:color w:val="000000"/>
                <w:szCs w:val="22"/>
              </w:rPr>
              <w:t xml:space="preserve">Dr. Melati Nungsari </w:t>
            </w:r>
            <w:r>
              <w:rPr>
                <w:rFonts w:ascii="Times New Roman" w:eastAsia="Times New Roman" w:hAnsi="Times New Roman" w:cs="Times New Roman"/>
                <w:color w:val="000000"/>
                <w:szCs w:val="22"/>
              </w:rPr>
              <w:t xml:space="preserve">Seminar 13.30-15.30 </w:t>
            </w:r>
          </w:p>
        </w:tc>
        <w:tc>
          <w:tcPr>
            <w:tcW w:w="3177" w:type="dxa"/>
            <w:tcBorders>
              <w:top w:val="nil"/>
              <w:left w:val="nil"/>
              <w:bottom w:val="single" w:sz="4" w:space="0" w:color="auto"/>
              <w:right w:val="single" w:sz="4" w:space="0" w:color="auto"/>
            </w:tcBorders>
            <w:shd w:val="clear" w:color="auto" w:fill="auto"/>
            <w:vAlign w:val="center"/>
          </w:tcPr>
          <w:p w:rsidR="009D2255" w:rsidRPr="002677D1" w:rsidRDefault="009D2255" w:rsidP="002677D1">
            <w:pPr>
              <w:spacing w:after="0" w:line="240" w:lineRule="auto"/>
              <w:rPr>
                <w:rFonts w:ascii="Times New Roman" w:eastAsia="Times New Roman" w:hAnsi="Times New Roman" w:cs="Times New Roman"/>
                <w:color w:val="000000"/>
                <w:szCs w:val="22"/>
              </w:rPr>
            </w:pPr>
          </w:p>
        </w:tc>
      </w:tr>
      <w:tr w:rsidR="00C20E9B" w:rsidRPr="00B45EE6" w:rsidTr="00C54FDE">
        <w:trPr>
          <w:trHeight w:val="888"/>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C20E9B" w:rsidRPr="00B45EE6" w:rsidRDefault="009D2255" w:rsidP="00C20E9B">
            <w:pPr>
              <w:spacing w:after="0"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7</w:t>
            </w:r>
          </w:p>
        </w:tc>
        <w:tc>
          <w:tcPr>
            <w:tcW w:w="1345" w:type="dxa"/>
            <w:tcBorders>
              <w:top w:val="nil"/>
              <w:left w:val="nil"/>
              <w:bottom w:val="single" w:sz="4" w:space="0" w:color="auto"/>
              <w:right w:val="single" w:sz="4" w:space="0" w:color="auto"/>
            </w:tcBorders>
            <w:shd w:val="clear" w:color="auto" w:fill="auto"/>
            <w:noWrap/>
            <w:vAlign w:val="center"/>
          </w:tcPr>
          <w:p w:rsidR="00C20E9B" w:rsidRPr="00B45EE6" w:rsidRDefault="00367F9B" w:rsidP="00C20E9B">
            <w:pPr>
              <w:spacing w:after="0"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21 Sept</w:t>
            </w:r>
          </w:p>
        </w:tc>
        <w:tc>
          <w:tcPr>
            <w:tcW w:w="4410" w:type="dxa"/>
            <w:tcBorders>
              <w:top w:val="nil"/>
              <w:left w:val="nil"/>
              <w:bottom w:val="single" w:sz="4" w:space="0" w:color="auto"/>
              <w:right w:val="single" w:sz="4" w:space="0" w:color="auto"/>
            </w:tcBorders>
            <w:shd w:val="clear" w:color="auto" w:fill="auto"/>
            <w:noWrap/>
            <w:vAlign w:val="center"/>
            <w:hideMark/>
          </w:tcPr>
          <w:p w:rsidR="00C20E9B" w:rsidRPr="00B45EE6" w:rsidRDefault="00C20E9B" w:rsidP="009D2255">
            <w:pPr>
              <w:spacing w:after="0" w:line="240" w:lineRule="auto"/>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rPr>
              <w:t xml:space="preserve">How to write a good seminar </w:t>
            </w:r>
            <w:r w:rsidR="009D2255" w:rsidRPr="00B45EE6">
              <w:rPr>
                <w:rFonts w:ascii="Times New Roman" w:eastAsia="Times New Roman" w:hAnsi="Times New Roman" w:cs="Times New Roman"/>
                <w:color w:val="000000"/>
                <w:szCs w:val="22"/>
              </w:rPr>
              <w:t>paper?</w:t>
            </w:r>
            <w:r w:rsidR="009D2255">
              <w:rPr>
                <w:rFonts w:ascii="Times New Roman" w:eastAsia="Times New Roman" w:hAnsi="Times New Roman" w:cs="Times New Roman"/>
                <w:color w:val="000000"/>
                <w:szCs w:val="22"/>
              </w:rPr>
              <w:t xml:space="preserve"> </w:t>
            </w:r>
          </w:p>
        </w:tc>
        <w:tc>
          <w:tcPr>
            <w:tcW w:w="3177" w:type="dxa"/>
            <w:tcBorders>
              <w:top w:val="nil"/>
              <w:left w:val="nil"/>
              <w:bottom w:val="single" w:sz="4" w:space="0" w:color="auto"/>
              <w:right w:val="single" w:sz="4" w:space="0" w:color="auto"/>
            </w:tcBorders>
            <w:shd w:val="clear" w:color="auto" w:fill="auto"/>
            <w:vAlign w:val="center"/>
            <w:hideMark/>
          </w:tcPr>
          <w:p w:rsidR="00C20E9B" w:rsidRPr="00B45EE6" w:rsidRDefault="00C20E9B" w:rsidP="00066B87">
            <w:pPr>
              <w:spacing w:after="0" w:line="240" w:lineRule="auto"/>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rPr>
              <w:t xml:space="preserve">Yes </w:t>
            </w:r>
            <w:r w:rsidR="002677D1">
              <w:rPr>
                <w:rFonts w:ascii="Times New Roman" w:eastAsia="Times New Roman" w:hAnsi="Times New Roman" w:cs="Times New Roman"/>
                <w:color w:val="000000"/>
                <w:szCs w:val="22"/>
              </w:rPr>
              <w:t>–</w:t>
            </w:r>
            <w:r w:rsidRPr="00B45EE6">
              <w:rPr>
                <w:rFonts w:ascii="Times New Roman" w:eastAsia="Times New Roman" w:hAnsi="Times New Roman" w:cs="Times New Roman"/>
                <w:color w:val="000000"/>
                <w:szCs w:val="22"/>
              </w:rPr>
              <w:t xml:space="preserve"> </w:t>
            </w:r>
            <w:r w:rsidR="00066B87" w:rsidRPr="00B45EE6">
              <w:rPr>
                <w:rFonts w:ascii="Times New Roman" w:eastAsia="Times New Roman" w:hAnsi="Times New Roman" w:cs="Times New Roman"/>
                <w:color w:val="000000"/>
                <w:szCs w:val="22"/>
              </w:rPr>
              <w:t>pick a past seminar paper to comment.</w:t>
            </w:r>
          </w:p>
        </w:tc>
      </w:tr>
      <w:tr w:rsidR="002677D1" w:rsidRPr="00B45EE6" w:rsidTr="00C54FDE">
        <w:trPr>
          <w:trHeight w:val="888"/>
        </w:trPr>
        <w:tc>
          <w:tcPr>
            <w:tcW w:w="1323" w:type="dxa"/>
            <w:tcBorders>
              <w:top w:val="nil"/>
              <w:left w:val="single" w:sz="4" w:space="0" w:color="auto"/>
              <w:bottom w:val="single" w:sz="4" w:space="0" w:color="auto"/>
              <w:right w:val="single" w:sz="4" w:space="0" w:color="auto"/>
            </w:tcBorders>
            <w:shd w:val="clear" w:color="auto" w:fill="auto"/>
            <w:noWrap/>
            <w:vAlign w:val="center"/>
          </w:tcPr>
          <w:p w:rsidR="002677D1" w:rsidRPr="00B45EE6" w:rsidRDefault="009D2255" w:rsidP="00C20E9B">
            <w:pPr>
              <w:spacing w:after="0"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8</w:t>
            </w:r>
          </w:p>
        </w:tc>
        <w:tc>
          <w:tcPr>
            <w:tcW w:w="1345" w:type="dxa"/>
            <w:tcBorders>
              <w:top w:val="nil"/>
              <w:left w:val="nil"/>
              <w:bottom w:val="single" w:sz="4" w:space="0" w:color="auto"/>
              <w:right w:val="single" w:sz="4" w:space="0" w:color="auto"/>
            </w:tcBorders>
            <w:shd w:val="clear" w:color="auto" w:fill="auto"/>
            <w:noWrap/>
            <w:vAlign w:val="center"/>
          </w:tcPr>
          <w:p w:rsidR="002677D1" w:rsidRDefault="002677D1" w:rsidP="00C20E9B">
            <w:pPr>
              <w:spacing w:after="0"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24 Sept</w:t>
            </w:r>
          </w:p>
        </w:tc>
        <w:tc>
          <w:tcPr>
            <w:tcW w:w="4410" w:type="dxa"/>
            <w:tcBorders>
              <w:top w:val="nil"/>
              <w:left w:val="nil"/>
              <w:bottom w:val="single" w:sz="4" w:space="0" w:color="auto"/>
              <w:right w:val="single" w:sz="4" w:space="0" w:color="auto"/>
            </w:tcBorders>
            <w:shd w:val="clear" w:color="auto" w:fill="auto"/>
            <w:noWrap/>
            <w:vAlign w:val="center"/>
          </w:tcPr>
          <w:p w:rsidR="002677D1" w:rsidRPr="00B45EE6" w:rsidRDefault="002677D1" w:rsidP="00C20E9B">
            <w:pPr>
              <w:spacing w:after="0" w:line="240" w:lineRule="auto"/>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Joining Meijo University Presentation.</w:t>
            </w:r>
            <w:r w:rsidR="009D2255">
              <w:t xml:space="preserve"> </w:t>
            </w:r>
            <w:r w:rsidR="009D2255">
              <w:rPr>
                <w:rFonts w:ascii="Times New Roman" w:eastAsia="Times New Roman" w:hAnsi="Times New Roman" w:cs="Times New Roman"/>
                <w:color w:val="000000"/>
                <w:szCs w:val="22"/>
              </w:rPr>
              <w:t>13.30-</w:t>
            </w:r>
            <w:r w:rsidR="009D2255" w:rsidRPr="009D2255">
              <w:rPr>
                <w:rFonts w:ascii="Times New Roman" w:eastAsia="Times New Roman" w:hAnsi="Times New Roman" w:cs="Times New Roman"/>
                <w:color w:val="000000"/>
                <w:szCs w:val="22"/>
              </w:rPr>
              <w:t xml:space="preserve"> 16.30</w:t>
            </w:r>
          </w:p>
        </w:tc>
        <w:tc>
          <w:tcPr>
            <w:tcW w:w="3177" w:type="dxa"/>
            <w:tcBorders>
              <w:top w:val="nil"/>
              <w:left w:val="nil"/>
              <w:bottom w:val="single" w:sz="4" w:space="0" w:color="auto"/>
              <w:right w:val="single" w:sz="4" w:space="0" w:color="auto"/>
            </w:tcBorders>
            <w:shd w:val="clear" w:color="auto" w:fill="auto"/>
            <w:vAlign w:val="center"/>
          </w:tcPr>
          <w:p w:rsidR="002677D1" w:rsidRPr="00B45EE6" w:rsidRDefault="002677D1" w:rsidP="00066B87">
            <w:pPr>
              <w:spacing w:after="0" w:line="240" w:lineRule="auto"/>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Learning from Japanese Counterpart</w:t>
            </w:r>
          </w:p>
        </w:tc>
      </w:tr>
      <w:tr w:rsidR="00C20E9B" w:rsidRPr="00B45EE6" w:rsidTr="00C54FDE">
        <w:trPr>
          <w:trHeight w:val="948"/>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C20E9B" w:rsidRPr="00B45EE6" w:rsidRDefault="009D2255" w:rsidP="00C20E9B">
            <w:pPr>
              <w:spacing w:after="0"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9</w:t>
            </w:r>
          </w:p>
        </w:tc>
        <w:tc>
          <w:tcPr>
            <w:tcW w:w="1345" w:type="dxa"/>
            <w:tcBorders>
              <w:top w:val="nil"/>
              <w:left w:val="nil"/>
              <w:bottom w:val="single" w:sz="4" w:space="0" w:color="auto"/>
              <w:right w:val="single" w:sz="4" w:space="0" w:color="auto"/>
            </w:tcBorders>
            <w:shd w:val="clear" w:color="auto" w:fill="auto"/>
            <w:noWrap/>
            <w:vAlign w:val="center"/>
          </w:tcPr>
          <w:p w:rsidR="00C20E9B" w:rsidRPr="00B45EE6" w:rsidRDefault="00367F9B" w:rsidP="00C20E9B">
            <w:pPr>
              <w:spacing w:after="0"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28 Sept</w:t>
            </w:r>
          </w:p>
        </w:tc>
        <w:tc>
          <w:tcPr>
            <w:tcW w:w="4410" w:type="dxa"/>
            <w:tcBorders>
              <w:top w:val="nil"/>
              <w:left w:val="nil"/>
              <w:bottom w:val="single" w:sz="4" w:space="0" w:color="auto"/>
              <w:right w:val="single" w:sz="4" w:space="0" w:color="auto"/>
            </w:tcBorders>
            <w:shd w:val="clear" w:color="auto" w:fill="auto"/>
            <w:vAlign w:val="center"/>
            <w:hideMark/>
          </w:tcPr>
          <w:p w:rsidR="00C20E9B" w:rsidRPr="00B45EE6" w:rsidRDefault="009D2255" w:rsidP="00066B87">
            <w:pPr>
              <w:spacing w:after="0" w:line="240" w:lineRule="auto"/>
              <w:rPr>
                <w:rFonts w:ascii="Times New Roman" w:eastAsia="Times New Roman" w:hAnsi="Times New Roman" w:cs="Times New Roman"/>
                <w:color w:val="000000"/>
                <w:szCs w:val="22"/>
              </w:rPr>
            </w:pPr>
            <w:r>
              <w:rPr>
                <w:rFonts w:ascii="Times New Roman" w:eastAsia="Times New Roman" w:hAnsi="Times New Roman" w:cs="Times New Roman"/>
                <w:color w:val="000000"/>
                <w:szCs w:val="22"/>
                <w:highlight w:val="lightGray"/>
              </w:rPr>
              <w:t>Workshop 1</w:t>
            </w:r>
            <w:r w:rsidR="00C20E9B" w:rsidRPr="00B45EE6">
              <w:rPr>
                <w:rFonts w:ascii="Times New Roman" w:eastAsia="Times New Roman" w:hAnsi="Times New Roman" w:cs="Times New Roman"/>
                <w:color w:val="000000"/>
                <w:szCs w:val="22"/>
              </w:rPr>
              <w:t xml:space="preserve"> - </w:t>
            </w:r>
            <w:r w:rsidR="00066B87" w:rsidRPr="00B45EE6">
              <w:rPr>
                <w:rFonts w:ascii="Times New Roman" w:eastAsia="Times New Roman" w:hAnsi="Times New Roman" w:cs="Times New Roman"/>
                <w:color w:val="000000"/>
                <w:szCs w:val="22"/>
              </w:rPr>
              <w:t>Comment previous seminar papers</w:t>
            </w:r>
            <w:r w:rsidR="002677D1">
              <w:rPr>
                <w:rFonts w:ascii="Times New Roman" w:eastAsia="Times New Roman" w:hAnsi="Times New Roman" w:cs="Times New Roman"/>
                <w:color w:val="000000"/>
                <w:szCs w:val="22"/>
              </w:rPr>
              <w:t xml:space="preserve"> and Introduction to data collection and Stata®</w:t>
            </w:r>
          </w:p>
        </w:tc>
        <w:tc>
          <w:tcPr>
            <w:tcW w:w="3177" w:type="dxa"/>
            <w:tcBorders>
              <w:top w:val="nil"/>
              <w:left w:val="nil"/>
              <w:bottom w:val="single" w:sz="4" w:space="0" w:color="auto"/>
              <w:right w:val="single" w:sz="4" w:space="0" w:color="auto"/>
            </w:tcBorders>
            <w:shd w:val="clear" w:color="auto" w:fill="auto"/>
            <w:vAlign w:val="center"/>
            <w:hideMark/>
          </w:tcPr>
          <w:p w:rsidR="00C20E9B" w:rsidRPr="00B45EE6" w:rsidRDefault="00066B87" w:rsidP="00C20E9B">
            <w:pPr>
              <w:spacing w:after="0" w:line="240" w:lineRule="auto"/>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rPr>
              <w:t>Yes - 1-page review of past seminar paper, and prepare your powerpoint for the topic.</w:t>
            </w:r>
          </w:p>
        </w:tc>
      </w:tr>
      <w:tr w:rsidR="00C20E9B" w:rsidRPr="00B45EE6" w:rsidTr="00C54FDE">
        <w:trPr>
          <w:trHeight w:val="288"/>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C20E9B" w:rsidRPr="00B45EE6" w:rsidRDefault="009D2255" w:rsidP="00C20E9B">
            <w:pPr>
              <w:spacing w:after="0"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10</w:t>
            </w:r>
          </w:p>
        </w:tc>
        <w:tc>
          <w:tcPr>
            <w:tcW w:w="1345" w:type="dxa"/>
            <w:tcBorders>
              <w:top w:val="nil"/>
              <w:left w:val="nil"/>
              <w:bottom w:val="single" w:sz="4" w:space="0" w:color="auto"/>
              <w:right w:val="single" w:sz="4" w:space="0" w:color="auto"/>
            </w:tcBorders>
            <w:shd w:val="clear" w:color="auto" w:fill="auto"/>
            <w:noWrap/>
            <w:vAlign w:val="center"/>
          </w:tcPr>
          <w:p w:rsidR="00C20E9B" w:rsidRPr="00B45EE6" w:rsidRDefault="00367F9B" w:rsidP="00C20E9B">
            <w:pPr>
              <w:spacing w:after="0"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12 Oct</w:t>
            </w:r>
          </w:p>
        </w:tc>
        <w:tc>
          <w:tcPr>
            <w:tcW w:w="4410" w:type="dxa"/>
            <w:tcBorders>
              <w:top w:val="nil"/>
              <w:left w:val="nil"/>
              <w:bottom w:val="single" w:sz="4" w:space="0" w:color="auto"/>
              <w:right w:val="single" w:sz="4" w:space="0" w:color="auto"/>
            </w:tcBorders>
            <w:shd w:val="clear" w:color="auto" w:fill="auto"/>
            <w:noWrap/>
            <w:vAlign w:val="center"/>
            <w:hideMark/>
          </w:tcPr>
          <w:p w:rsidR="00C20E9B" w:rsidRPr="00B45EE6" w:rsidRDefault="00C20E9B" w:rsidP="00C20E9B">
            <w:pPr>
              <w:spacing w:after="0" w:line="240" w:lineRule="auto"/>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rPr>
              <w:t>Midterm Week, No Class.</w:t>
            </w:r>
          </w:p>
        </w:tc>
        <w:tc>
          <w:tcPr>
            <w:tcW w:w="3177" w:type="dxa"/>
            <w:tcBorders>
              <w:top w:val="nil"/>
              <w:left w:val="nil"/>
              <w:bottom w:val="single" w:sz="4" w:space="0" w:color="auto"/>
              <w:right w:val="single" w:sz="4" w:space="0" w:color="auto"/>
            </w:tcBorders>
            <w:shd w:val="clear" w:color="auto" w:fill="auto"/>
            <w:vAlign w:val="center"/>
            <w:hideMark/>
          </w:tcPr>
          <w:p w:rsidR="00C20E9B" w:rsidRPr="00B45EE6" w:rsidRDefault="005A7144" w:rsidP="005A7144">
            <w:pPr>
              <w:spacing w:after="0" w:line="240" w:lineRule="auto"/>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rPr>
              <w:t>Improve your paper</w:t>
            </w:r>
          </w:p>
        </w:tc>
      </w:tr>
      <w:tr w:rsidR="00066B87" w:rsidRPr="00B45EE6" w:rsidTr="00C54FDE">
        <w:trPr>
          <w:trHeight w:val="576"/>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066B87" w:rsidRPr="00B45EE6" w:rsidRDefault="009D2255" w:rsidP="00C20E9B">
            <w:pPr>
              <w:spacing w:after="0"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11</w:t>
            </w:r>
          </w:p>
        </w:tc>
        <w:tc>
          <w:tcPr>
            <w:tcW w:w="1345" w:type="dxa"/>
            <w:tcBorders>
              <w:top w:val="nil"/>
              <w:left w:val="nil"/>
              <w:bottom w:val="single" w:sz="4" w:space="0" w:color="auto"/>
              <w:right w:val="single" w:sz="4" w:space="0" w:color="auto"/>
            </w:tcBorders>
            <w:shd w:val="clear" w:color="auto" w:fill="auto"/>
            <w:noWrap/>
            <w:vAlign w:val="center"/>
          </w:tcPr>
          <w:p w:rsidR="00066B87" w:rsidRPr="00B45EE6" w:rsidRDefault="00367F9B" w:rsidP="00C20E9B">
            <w:pPr>
              <w:spacing w:after="0"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19 Oct</w:t>
            </w:r>
          </w:p>
        </w:tc>
        <w:tc>
          <w:tcPr>
            <w:tcW w:w="4410" w:type="dxa"/>
            <w:tcBorders>
              <w:top w:val="nil"/>
              <w:left w:val="nil"/>
              <w:bottom w:val="single" w:sz="4" w:space="0" w:color="auto"/>
              <w:right w:val="single" w:sz="4" w:space="0" w:color="auto"/>
            </w:tcBorders>
            <w:shd w:val="clear" w:color="auto" w:fill="auto"/>
            <w:vAlign w:val="center"/>
            <w:hideMark/>
          </w:tcPr>
          <w:p w:rsidR="00066B87" w:rsidRPr="00B45EE6" w:rsidRDefault="00066B87" w:rsidP="005817DB">
            <w:pPr>
              <w:spacing w:after="0" w:line="240" w:lineRule="auto"/>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highlight w:val="lightGray"/>
              </w:rPr>
              <w:t>Workshop</w:t>
            </w:r>
            <w:r w:rsidR="009D2255">
              <w:rPr>
                <w:rFonts w:ascii="Times New Roman" w:eastAsia="Times New Roman" w:hAnsi="Times New Roman" w:cs="Times New Roman"/>
                <w:color w:val="000000"/>
                <w:szCs w:val="22"/>
                <w:highlight w:val="lightGray"/>
              </w:rPr>
              <w:t xml:space="preserve"> 2</w:t>
            </w:r>
            <w:r w:rsidRPr="00B45EE6">
              <w:rPr>
                <w:rFonts w:ascii="Times New Roman" w:eastAsia="Times New Roman" w:hAnsi="Times New Roman" w:cs="Times New Roman"/>
                <w:color w:val="000000"/>
                <w:szCs w:val="22"/>
              </w:rPr>
              <w:t xml:space="preserve"> - Topic, Introduction, Literature Review (synthesize rather than summarize)</w:t>
            </w:r>
          </w:p>
        </w:tc>
        <w:tc>
          <w:tcPr>
            <w:tcW w:w="3177" w:type="dxa"/>
            <w:tcBorders>
              <w:top w:val="nil"/>
              <w:left w:val="nil"/>
              <w:bottom w:val="single" w:sz="4" w:space="0" w:color="auto"/>
              <w:right w:val="single" w:sz="4" w:space="0" w:color="auto"/>
            </w:tcBorders>
            <w:shd w:val="clear" w:color="auto" w:fill="auto"/>
            <w:vAlign w:val="center"/>
            <w:hideMark/>
          </w:tcPr>
          <w:p w:rsidR="00066B87" w:rsidRPr="00B45EE6" w:rsidRDefault="00066B87" w:rsidP="005817DB">
            <w:pPr>
              <w:spacing w:after="0" w:line="240" w:lineRule="auto"/>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rPr>
              <w:t>Yes - Topic, (short) Introduction and Literature Review, and powerpoint presentation</w:t>
            </w:r>
          </w:p>
        </w:tc>
      </w:tr>
      <w:tr w:rsidR="00066B87" w:rsidRPr="00B45EE6" w:rsidTr="00C54FDE">
        <w:trPr>
          <w:trHeight w:val="864"/>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066B87" w:rsidRPr="00B45EE6" w:rsidRDefault="009D2255" w:rsidP="00C20E9B">
            <w:pPr>
              <w:spacing w:after="0"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12</w:t>
            </w:r>
          </w:p>
        </w:tc>
        <w:tc>
          <w:tcPr>
            <w:tcW w:w="1345" w:type="dxa"/>
            <w:tcBorders>
              <w:top w:val="nil"/>
              <w:left w:val="nil"/>
              <w:bottom w:val="single" w:sz="4" w:space="0" w:color="auto"/>
              <w:right w:val="single" w:sz="4" w:space="0" w:color="auto"/>
            </w:tcBorders>
            <w:shd w:val="clear" w:color="auto" w:fill="auto"/>
            <w:noWrap/>
            <w:vAlign w:val="center"/>
          </w:tcPr>
          <w:p w:rsidR="00066B87" w:rsidRPr="00B45EE6" w:rsidRDefault="00367F9B" w:rsidP="00C20E9B">
            <w:pPr>
              <w:spacing w:after="0"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26 Oct</w:t>
            </w:r>
          </w:p>
        </w:tc>
        <w:tc>
          <w:tcPr>
            <w:tcW w:w="4410" w:type="dxa"/>
            <w:tcBorders>
              <w:top w:val="nil"/>
              <w:left w:val="nil"/>
              <w:bottom w:val="single" w:sz="4" w:space="0" w:color="auto"/>
              <w:right w:val="single" w:sz="4" w:space="0" w:color="auto"/>
            </w:tcBorders>
            <w:shd w:val="clear" w:color="auto" w:fill="auto"/>
            <w:vAlign w:val="center"/>
            <w:hideMark/>
          </w:tcPr>
          <w:p w:rsidR="002677D1" w:rsidRDefault="002677D1" w:rsidP="002677D1">
            <w:pPr>
              <w:spacing w:after="0" w:line="240" w:lineRule="auto"/>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rPr>
              <w:t>Papers</w:t>
            </w:r>
            <w:r>
              <w:rPr>
                <w:rFonts w:ascii="Times New Roman" w:eastAsia="Times New Roman" w:hAnsi="Times New Roman" w:cs="Times New Roman"/>
                <w:color w:val="000000"/>
                <w:szCs w:val="22"/>
              </w:rPr>
              <w:t xml:space="preserve">, Presentation </w:t>
            </w:r>
            <w:r w:rsidRPr="00B45EE6">
              <w:rPr>
                <w:rFonts w:ascii="Times New Roman" w:eastAsia="Times New Roman" w:hAnsi="Times New Roman" w:cs="Times New Roman"/>
                <w:color w:val="000000"/>
                <w:szCs w:val="22"/>
              </w:rPr>
              <w:t xml:space="preserve">&amp; </w:t>
            </w:r>
            <w:r>
              <w:rPr>
                <w:rFonts w:ascii="Times New Roman" w:eastAsia="Times New Roman" w:hAnsi="Times New Roman" w:cs="Times New Roman"/>
                <w:color w:val="000000"/>
                <w:szCs w:val="22"/>
              </w:rPr>
              <w:t xml:space="preserve">Impact of Artificial </w:t>
            </w:r>
          </w:p>
          <w:p w:rsidR="00066B87" w:rsidRPr="00B45EE6" w:rsidRDefault="002677D1" w:rsidP="002677D1">
            <w:pPr>
              <w:spacing w:after="0" w:line="240" w:lineRule="auto"/>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Intelligence, Big Data, and Blockchain on Industry</w:t>
            </w:r>
          </w:p>
        </w:tc>
        <w:tc>
          <w:tcPr>
            <w:tcW w:w="3177" w:type="dxa"/>
            <w:tcBorders>
              <w:top w:val="nil"/>
              <w:left w:val="nil"/>
              <w:bottom w:val="single" w:sz="4" w:space="0" w:color="auto"/>
              <w:right w:val="single" w:sz="4" w:space="0" w:color="auto"/>
            </w:tcBorders>
            <w:shd w:val="clear" w:color="auto" w:fill="auto"/>
            <w:vAlign w:val="center"/>
            <w:hideMark/>
          </w:tcPr>
          <w:p w:rsidR="00066B87" w:rsidRPr="00B45EE6" w:rsidRDefault="00066B87" w:rsidP="005817DB">
            <w:pPr>
              <w:spacing w:after="0" w:line="240" w:lineRule="auto"/>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rPr>
              <w:t>prepare your powerpoint presentation</w:t>
            </w:r>
            <w:r w:rsidR="009D2255">
              <w:rPr>
                <w:rFonts w:ascii="Times New Roman" w:eastAsia="Times New Roman" w:hAnsi="Times New Roman" w:cs="Times New Roman"/>
                <w:color w:val="000000"/>
                <w:szCs w:val="22"/>
              </w:rPr>
              <w:t xml:space="preserve"> and 10-15 page papers.</w:t>
            </w:r>
          </w:p>
        </w:tc>
      </w:tr>
      <w:tr w:rsidR="00066B87" w:rsidRPr="00B45EE6" w:rsidTr="00C54FDE">
        <w:trPr>
          <w:trHeight w:val="576"/>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066B87" w:rsidRPr="00B45EE6" w:rsidRDefault="009D2255" w:rsidP="00C20E9B">
            <w:pPr>
              <w:spacing w:after="0"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13</w:t>
            </w:r>
          </w:p>
        </w:tc>
        <w:tc>
          <w:tcPr>
            <w:tcW w:w="1345" w:type="dxa"/>
            <w:tcBorders>
              <w:top w:val="nil"/>
              <w:left w:val="nil"/>
              <w:bottom w:val="single" w:sz="4" w:space="0" w:color="auto"/>
              <w:right w:val="single" w:sz="4" w:space="0" w:color="auto"/>
            </w:tcBorders>
            <w:shd w:val="clear" w:color="auto" w:fill="auto"/>
            <w:noWrap/>
            <w:vAlign w:val="center"/>
          </w:tcPr>
          <w:p w:rsidR="00066B87" w:rsidRPr="00B45EE6" w:rsidRDefault="00367F9B" w:rsidP="00C20E9B">
            <w:pPr>
              <w:spacing w:after="0"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2 Nov</w:t>
            </w:r>
          </w:p>
        </w:tc>
        <w:tc>
          <w:tcPr>
            <w:tcW w:w="4410" w:type="dxa"/>
            <w:tcBorders>
              <w:top w:val="nil"/>
              <w:left w:val="nil"/>
              <w:bottom w:val="single" w:sz="4" w:space="0" w:color="auto"/>
              <w:right w:val="single" w:sz="4" w:space="0" w:color="auto"/>
            </w:tcBorders>
            <w:shd w:val="clear" w:color="auto" w:fill="auto"/>
            <w:vAlign w:val="center"/>
            <w:hideMark/>
          </w:tcPr>
          <w:p w:rsidR="00066B87" w:rsidRPr="00B45EE6" w:rsidRDefault="009D2255" w:rsidP="005817DB">
            <w:pPr>
              <w:spacing w:after="0" w:line="240" w:lineRule="auto"/>
              <w:rPr>
                <w:rFonts w:ascii="Times New Roman" w:eastAsia="Times New Roman" w:hAnsi="Times New Roman" w:cs="Times New Roman"/>
                <w:color w:val="000000"/>
                <w:szCs w:val="22"/>
              </w:rPr>
            </w:pPr>
            <w:r>
              <w:rPr>
                <w:rFonts w:ascii="Times New Roman" w:eastAsia="Times New Roman" w:hAnsi="Times New Roman" w:cs="Times New Roman"/>
                <w:color w:val="000000"/>
                <w:szCs w:val="22"/>
                <w:highlight w:val="lightGray"/>
              </w:rPr>
              <w:t>Workshop 3</w:t>
            </w:r>
            <w:r w:rsidR="00066B87" w:rsidRPr="00B45EE6">
              <w:rPr>
                <w:rFonts w:ascii="Times New Roman" w:eastAsia="Times New Roman" w:hAnsi="Times New Roman" w:cs="Times New Roman"/>
                <w:color w:val="000000"/>
                <w:szCs w:val="22"/>
              </w:rPr>
              <w:t xml:space="preserve"> - Theoretical Framework &amp; Methodology (+ student presentations)</w:t>
            </w:r>
          </w:p>
        </w:tc>
        <w:tc>
          <w:tcPr>
            <w:tcW w:w="3177" w:type="dxa"/>
            <w:tcBorders>
              <w:top w:val="nil"/>
              <w:left w:val="nil"/>
              <w:bottom w:val="single" w:sz="4" w:space="0" w:color="auto"/>
              <w:right w:val="single" w:sz="4" w:space="0" w:color="auto"/>
            </w:tcBorders>
            <w:shd w:val="clear" w:color="auto" w:fill="auto"/>
            <w:vAlign w:val="center"/>
            <w:hideMark/>
          </w:tcPr>
          <w:p w:rsidR="00066B87" w:rsidRPr="00B45EE6" w:rsidRDefault="00066B87" w:rsidP="005817DB">
            <w:pPr>
              <w:spacing w:after="0" w:line="240" w:lineRule="auto"/>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rPr>
              <w:t>Yes - Theoretical Framework. Also, prepare your own powerpoint presentation</w:t>
            </w:r>
          </w:p>
        </w:tc>
      </w:tr>
      <w:tr w:rsidR="00066B87" w:rsidRPr="00B45EE6" w:rsidTr="00C54FDE">
        <w:trPr>
          <w:trHeight w:val="624"/>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066B87" w:rsidRPr="00B45EE6" w:rsidRDefault="002677D1" w:rsidP="00C20E9B">
            <w:pPr>
              <w:spacing w:after="0"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13</w:t>
            </w:r>
          </w:p>
        </w:tc>
        <w:tc>
          <w:tcPr>
            <w:tcW w:w="1345" w:type="dxa"/>
            <w:tcBorders>
              <w:top w:val="nil"/>
              <w:left w:val="nil"/>
              <w:bottom w:val="single" w:sz="4" w:space="0" w:color="auto"/>
              <w:right w:val="single" w:sz="4" w:space="0" w:color="auto"/>
            </w:tcBorders>
            <w:shd w:val="clear" w:color="auto" w:fill="auto"/>
            <w:noWrap/>
            <w:vAlign w:val="center"/>
          </w:tcPr>
          <w:p w:rsidR="00066B87" w:rsidRPr="00B45EE6" w:rsidRDefault="00367F9B" w:rsidP="00C20E9B">
            <w:pPr>
              <w:spacing w:after="0"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9 Nov</w:t>
            </w:r>
          </w:p>
        </w:tc>
        <w:tc>
          <w:tcPr>
            <w:tcW w:w="4410" w:type="dxa"/>
            <w:tcBorders>
              <w:top w:val="nil"/>
              <w:left w:val="nil"/>
              <w:bottom w:val="single" w:sz="4" w:space="0" w:color="auto"/>
              <w:right w:val="single" w:sz="4" w:space="0" w:color="auto"/>
            </w:tcBorders>
            <w:shd w:val="clear" w:color="auto" w:fill="auto"/>
            <w:noWrap/>
            <w:vAlign w:val="center"/>
            <w:hideMark/>
          </w:tcPr>
          <w:p w:rsidR="00066B87" w:rsidRPr="00B45EE6" w:rsidRDefault="00BE5BEE" w:rsidP="005817DB">
            <w:pPr>
              <w:spacing w:after="0" w:line="240" w:lineRule="auto"/>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highlight w:val="lightGray"/>
              </w:rPr>
              <w:t>Workshop 4</w:t>
            </w:r>
            <w:r w:rsidR="00066B87" w:rsidRPr="00B45EE6">
              <w:rPr>
                <w:rFonts w:ascii="Times New Roman" w:eastAsia="Times New Roman" w:hAnsi="Times New Roman" w:cs="Times New Roman"/>
                <w:color w:val="000000"/>
                <w:szCs w:val="22"/>
              </w:rPr>
              <w:t xml:space="preserve"> - Theoretical Framework &amp; Methodology (+ student presentations)</w:t>
            </w:r>
          </w:p>
        </w:tc>
        <w:tc>
          <w:tcPr>
            <w:tcW w:w="3177" w:type="dxa"/>
            <w:tcBorders>
              <w:top w:val="nil"/>
              <w:left w:val="nil"/>
              <w:bottom w:val="single" w:sz="4" w:space="0" w:color="auto"/>
              <w:right w:val="single" w:sz="4" w:space="0" w:color="auto"/>
            </w:tcBorders>
            <w:shd w:val="clear" w:color="auto" w:fill="auto"/>
            <w:vAlign w:val="center"/>
            <w:hideMark/>
          </w:tcPr>
          <w:p w:rsidR="00066B87" w:rsidRPr="00B45EE6" w:rsidRDefault="00066B87" w:rsidP="005817DB">
            <w:pPr>
              <w:spacing w:after="0" w:line="240" w:lineRule="auto"/>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rPr>
              <w:t>prepare your powerpoint presentation</w:t>
            </w:r>
          </w:p>
        </w:tc>
      </w:tr>
      <w:tr w:rsidR="00C20E9B" w:rsidRPr="00B45EE6" w:rsidTr="00C54FDE">
        <w:trPr>
          <w:trHeight w:val="288"/>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C20E9B" w:rsidRPr="00B45EE6" w:rsidRDefault="002677D1" w:rsidP="00C20E9B">
            <w:pPr>
              <w:spacing w:after="0"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14</w:t>
            </w:r>
          </w:p>
        </w:tc>
        <w:tc>
          <w:tcPr>
            <w:tcW w:w="1345" w:type="dxa"/>
            <w:tcBorders>
              <w:top w:val="nil"/>
              <w:left w:val="nil"/>
              <w:bottom w:val="single" w:sz="4" w:space="0" w:color="auto"/>
              <w:right w:val="single" w:sz="4" w:space="0" w:color="auto"/>
            </w:tcBorders>
            <w:shd w:val="clear" w:color="auto" w:fill="auto"/>
            <w:noWrap/>
            <w:vAlign w:val="center"/>
          </w:tcPr>
          <w:p w:rsidR="00C20E9B" w:rsidRPr="00B45EE6" w:rsidRDefault="00367F9B" w:rsidP="00C20E9B">
            <w:pPr>
              <w:spacing w:after="0"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16 Nov</w:t>
            </w:r>
          </w:p>
        </w:tc>
        <w:tc>
          <w:tcPr>
            <w:tcW w:w="4410" w:type="dxa"/>
            <w:tcBorders>
              <w:top w:val="nil"/>
              <w:left w:val="nil"/>
              <w:bottom w:val="single" w:sz="4" w:space="0" w:color="auto"/>
              <w:right w:val="single" w:sz="4" w:space="0" w:color="auto"/>
            </w:tcBorders>
            <w:shd w:val="clear" w:color="auto" w:fill="auto"/>
            <w:noWrap/>
            <w:vAlign w:val="center"/>
            <w:hideMark/>
          </w:tcPr>
          <w:p w:rsidR="00C20E9B" w:rsidRPr="00B45EE6" w:rsidRDefault="00C20E9B" w:rsidP="00C20E9B">
            <w:pPr>
              <w:spacing w:after="0" w:line="240" w:lineRule="auto"/>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rPr>
              <w:t xml:space="preserve">Lecture </w:t>
            </w:r>
            <w:r w:rsidR="005A7144" w:rsidRPr="00B45EE6">
              <w:rPr>
                <w:rFonts w:ascii="Times New Roman" w:eastAsia="Times New Roman" w:hAnsi="Times New Roman" w:cs="Times New Roman"/>
                <w:color w:val="000000"/>
                <w:szCs w:val="22"/>
              </w:rPr>
              <w:t>–How to Present</w:t>
            </w:r>
            <w:r w:rsidRPr="00B45EE6">
              <w:rPr>
                <w:rFonts w:ascii="Times New Roman" w:eastAsia="Times New Roman" w:hAnsi="Times New Roman" w:cs="Times New Roman"/>
                <w:color w:val="000000"/>
                <w:szCs w:val="22"/>
              </w:rPr>
              <w:t xml:space="preserve"> your results</w:t>
            </w:r>
          </w:p>
        </w:tc>
        <w:tc>
          <w:tcPr>
            <w:tcW w:w="3177" w:type="dxa"/>
            <w:tcBorders>
              <w:top w:val="nil"/>
              <w:left w:val="nil"/>
              <w:bottom w:val="single" w:sz="4" w:space="0" w:color="auto"/>
              <w:right w:val="single" w:sz="4" w:space="0" w:color="auto"/>
            </w:tcBorders>
            <w:shd w:val="clear" w:color="auto" w:fill="auto"/>
            <w:vAlign w:val="center"/>
            <w:hideMark/>
          </w:tcPr>
          <w:p w:rsidR="00C20E9B" w:rsidRPr="00B45EE6" w:rsidRDefault="005A7144" w:rsidP="005A7144">
            <w:pPr>
              <w:spacing w:after="0" w:line="240" w:lineRule="auto"/>
              <w:jc w:val="center"/>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rPr>
              <w:t>-</w:t>
            </w:r>
          </w:p>
        </w:tc>
      </w:tr>
      <w:tr w:rsidR="00C20E9B" w:rsidRPr="00B45EE6" w:rsidTr="00C54FDE">
        <w:trPr>
          <w:trHeight w:val="864"/>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C20E9B" w:rsidRPr="00B45EE6" w:rsidRDefault="002677D1" w:rsidP="00C20E9B">
            <w:pPr>
              <w:spacing w:after="0"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15</w:t>
            </w:r>
          </w:p>
        </w:tc>
        <w:tc>
          <w:tcPr>
            <w:tcW w:w="1345" w:type="dxa"/>
            <w:tcBorders>
              <w:top w:val="nil"/>
              <w:left w:val="nil"/>
              <w:bottom w:val="single" w:sz="4" w:space="0" w:color="auto"/>
              <w:right w:val="single" w:sz="4" w:space="0" w:color="auto"/>
            </w:tcBorders>
            <w:shd w:val="clear" w:color="auto" w:fill="auto"/>
            <w:noWrap/>
            <w:vAlign w:val="center"/>
          </w:tcPr>
          <w:p w:rsidR="00C20E9B" w:rsidRPr="00B45EE6" w:rsidRDefault="00367F9B" w:rsidP="00C20E9B">
            <w:pPr>
              <w:spacing w:after="0"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23 Nov</w:t>
            </w:r>
          </w:p>
        </w:tc>
        <w:tc>
          <w:tcPr>
            <w:tcW w:w="4410" w:type="dxa"/>
            <w:tcBorders>
              <w:top w:val="nil"/>
              <w:left w:val="nil"/>
              <w:bottom w:val="single" w:sz="4" w:space="0" w:color="auto"/>
              <w:right w:val="single" w:sz="4" w:space="0" w:color="auto"/>
            </w:tcBorders>
            <w:shd w:val="clear" w:color="auto" w:fill="auto"/>
            <w:noWrap/>
            <w:vAlign w:val="center"/>
            <w:hideMark/>
          </w:tcPr>
          <w:p w:rsidR="00C20E9B" w:rsidRPr="00B45EE6" w:rsidRDefault="00BE5BEE" w:rsidP="00C20E9B">
            <w:pPr>
              <w:spacing w:after="0" w:line="240" w:lineRule="auto"/>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highlight w:val="lightGray"/>
              </w:rPr>
              <w:t>Workshop 5.1</w:t>
            </w:r>
            <w:r w:rsidR="00C20E9B" w:rsidRPr="00B45EE6">
              <w:rPr>
                <w:rFonts w:ascii="Times New Roman" w:eastAsia="Times New Roman" w:hAnsi="Times New Roman" w:cs="Times New Roman"/>
                <w:color w:val="000000"/>
                <w:szCs w:val="22"/>
              </w:rPr>
              <w:t xml:space="preserve"> - Preliminary Findings 1</w:t>
            </w:r>
          </w:p>
        </w:tc>
        <w:tc>
          <w:tcPr>
            <w:tcW w:w="3177" w:type="dxa"/>
            <w:tcBorders>
              <w:top w:val="nil"/>
              <w:left w:val="nil"/>
              <w:bottom w:val="single" w:sz="4" w:space="0" w:color="auto"/>
              <w:right w:val="single" w:sz="4" w:space="0" w:color="auto"/>
            </w:tcBorders>
            <w:shd w:val="clear" w:color="auto" w:fill="auto"/>
            <w:vAlign w:val="center"/>
            <w:hideMark/>
          </w:tcPr>
          <w:p w:rsidR="00C20E9B" w:rsidRPr="00B45EE6" w:rsidRDefault="00C20E9B" w:rsidP="00C20E9B">
            <w:pPr>
              <w:spacing w:after="0" w:line="240" w:lineRule="auto"/>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rPr>
              <w:t>Yes - Preliminary Findings. Also, prepare your own powerpoint presentation</w:t>
            </w:r>
          </w:p>
        </w:tc>
      </w:tr>
      <w:tr w:rsidR="00C20E9B" w:rsidRPr="00B45EE6" w:rsidTr="00C54FDE">
        <w:trPr>
          <w:trHeight w:val="864"/>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C20E9B" w:rsidRPr="00B45EE6" w:rsidRDefault="002677D1" w:rsidP="00C20E9B">
            <w:pPr>
              <w:spacing w:after="0"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16</w:t>
            </w:r>
          </w:p>
        </w:tc>
        <w:tc>
          <w:tcPr>
            <w:tcW w:w="1345" w:type="dxa"/>
            <w:tcBorders>
              <w:top w:val="nil"/>
              <w:left w:val="nil"/>
              <w:bottom w:val="single" w:sz="4" w:space="0" w:color="auto"/>
              <w:right w:val="single" w:sz="4" w:space="0" w:color="auto"/>
            </w:tcBorders>
            <w:shd w:val="clear" w:color="auto" w:fill="auto"/>
            <w:noWrap/>
            <w:vAlign w:val="center"/>
          </w:tcPr>
          <w:p w:rsidR="00C20E9B" w:rsidRPr="00B45EE6" w:rsidRDefault="00367F9B" w:rsidP="00C20E9B">
            <w:pPr>
              <w:spacing w:after="0"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30 Nov</w:t>
            </w:r>
          </w:p>
        </w:tc>
        <w:tc>
          <w:tcPr>
            <w:tcW w:w="4410" w:type="dxa"/>
            <w:tcBorders>
              <w:top w:val="nil"/>
              <w:left w:val="nil"/>
              <w:bottom w:val="single" w:sz="4" w:space="0" w:color="auto"/>
              <w:right w:val="single" w:sz="4" w:space="0" w:color="auto"/>
            </w:tcBorders>
            <w:shd w:val="clear" w:color="auto" w:fill="auto"/>
            <w:noWrap/>
            <w:vAlign w:val="center"/>
            <w:hideMark/>
          </w:tcPr>
          <w:p w:rsidR="00C20E9B" w:rsidRPr="00B45EE6" w:rsidRDefault="00BE5BEE" w:rsidP="00C20E9B">
            <w:pPr>
              <w:spacing w:after="0" w:line="240" w:lineRule="auto"/>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highlight w:val="lightGray"/>
              </w:rPr>
              <w:t>Workshop 5.2</w:t>
            </w:r>
            <w:r w:rsidR="00C20E9B" w:rsidRPr="00B45EE6">
              <w:rPr>
                <w:rFonts w:ascii="Times New Roman" w:eastAsia="Times New Roman" w:hAnsi="Times New Roman" w:cs="Times New Roman"/>
                <w:color w:val="000000"/>
                <w:szCs w:val="22"/>
              </w:rPr>
              <w:t xml:space="preserve"> - Preliminary Findings 2</w:t>
            </w:r>
          </w:p>
        </w:tc>
        <w:tc>
          <w:tcPr>
            <w:tcW w:w="3177" w:type="dxa"/>
            <w:tcBorders>
              <w:top w:val="nil"/>
              <w:left w:val="nil"/>
              <w:bottom w:val="single" w:sz="4" w:space="0" w:color="auto"/>
              <w:right w:val="single" w:sz="4" w:space="0" w:color="auto"/>
            </w:tcBorders>
            <w:shd w:val="clear" w:color="auto" w:fill="auto"/>
            <w:vAlign w:val="center"/>
            <w:hideMark/>
          </w:tcPr>
          <w:p w:rsidR="00C20E9B" w:rsidRPr="00B45EE6" w:rsidRDefault="00C20E9B" w:rsidP="00C20E9B">
            <w:pPr>
              <w:spacing w:after="0" w:line="240" w:lineRule="auto"/>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rPr>
              <w:t>Yes - Preliminary Findings. Also, prepare your own powerpoint presentation</w:t>
            </w:r>
          </w:p>
        </w:tc>
      </w:tr>
      <w:tr w:rsidR="00C20E9B" w:rsidRPr="00B45EE6" w:rsidTr="00C54FDE">
        <w:trPr>
          <w:trHeight w:val="288"/>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C20E9B" w:rsidRPr="00B45EE6" w:rsidRDefault="002677D1" w:rsidP="00C20E9B">
            <w:pPr>
              <w:spacing w:after="0"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17</w:t>
            </w:r>
          </w:p>
        </w:tc>
        <w:tc>
          <w:tcPr>
            <w:tcW w:w="1345" w:type="dxa"/>
            <w:tcBorders>
              <w:top w:val="nil"/>
              <w:left w:val="nil"/>
              <w:bottom w:val="single" w:sz="4" w:space="0" w:color="auto"/>
              <w:right w:val="single" w:sz="4" w:space="0" w:color="auto"/>
            </w:tcBorders>
            <w:shd w:val="clear" w:color="auto" w:fill="auto"/>
            <w:noWrap/>
            <w:vAlign w:val="center"/>
          </w:tcPr>
          <w:p w:rsidR="00C20E9B" w:rsidRPr="00B45EE6" w:rsidRDefault="00367F9B" w:rsidP="00C20E9B">
            <w:pPr>
              <w:spacing w:after="0"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TBA</w:t>
            </w:r>
          </w:p>
        </w:tc>
        <w:tc>
          <w:tcPr>
            <w:tcW w:w="4410" w:type="dxa"/>
            <w:tcBorders>
              <w:top w:val="nil"/>
              <w:left w:val="nil"/>
              <w:bottom w:val="single" w:sz="4" w:space="0" w:color="auto"/>
              <w:right w:val="single" w:sz="4" w:space="0" w:color="auto"/>
            </w:tcBorders>
            <w:shd w:val="clear" w:color="auto" w:fill="auto"/>
            <w:noWrap/>
            <w:vAlign w:val="center"/>
            <w:hideMark/>
          </w:tcPr>
          <w:p w:rsidR="00C20E9B" w:rsidRPr="00B45EE6" w:rsidRDefault="00C20E9B" w:rsidP="00C20E9B">
            <w:pPr>
              <w:spacing w:after="0" w:line="240" w:lineRule="auto"/>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rPr>
              <w:t>Final Presentation</w:t>
            </w:r>
          </w:p>
        </w:tc>
        <w:tc>
          <w:tcPr>
            <w:tcW w:w="3177" w:type="dxa"/>
            <w:tcBorders>
              <w:top w:val="nil"/>
              <w:left w:val="nil"/>
              <w:bottom w:val="single" w:sz="4" w:space="0" w:color="auto"/>
              <w:right w:val="single" w:sz="4" w:space="0" w:color="auto"/>
            </w:tcBorders>
            <w:shd w:val="clear" w:color="auto" w:fill="auto"/>
            <w:vAlign w:val="center"/>
            <w:hideMark/>
          </w:tcPr>
          <w:p w:rsidR="00C20E9B" w:rsidRPr="00B45EE6" w:rsidRDefault="005A7144" w:rsidP="00C20E9B">
            <w:pPr>
              <w:spacing w:after="0" w:line="240" w:lineRule="auto"/>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rPr>
              <w:t>Prepare your own powerpoint presentation</w:t>
            </w:r>
          </w:p>
        </w:tc>
      </w:tr>
      <w:tr w:rsidR="002677D1" w:rsidRPr="00B45EE6" w:rsidTr="00C54FDE">
        <w:trPr>
          <w:trHeight w:val="288"/>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2677D1" w:rsidRPr="00B45EE6" w:rsidRDefault="002677D1" w:rsidP="00C20E9B">
            <w:pPr>
              <w:spacing w:after="0" w:line="240" w:lineRule="auto"/>
              <w:jc w:val="center"/>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 xml:space="preserve">Term Assignment </w:t>
            </w:r>
          </w:p>
        </w:tc>
        <w:tc>
          <w:tcPr>
            <w:tcW w:w="1345" w:type="dxa"/>
            <w:tcBorders>
              <w:top w:val="nil"/>
              <w:left w:val="nil"/>
              <w:bottom w:val="single" w:sz="4" w:space="0" w:color="auto"/>
              <w:right w:val="single" w:sz="4" w:space="0" w:color="auto"/>
            </w:tcBorders>
            <w:shd w:val="clear" w:color="auto" w:fill="auto"/>
            <w:noWrap/>
            <w:vAlign w:val="center"/>
          </w:tcPr>
          <w:p w:rsidR="002677D1" w:rsidRPr="00B45EE6" w:rsidRDefault="002677D1" w:rsidP="00C20E9B">
            <w:pPr>
              <w:spacing w:after="0" w:line="240" w:lineRule="auto"/>
              <w:jc w:val="center"/>
              <w:rPr>
                <w:rFonts w:ascii="Times New Roman" w:eastAsia="Times New Roman" w:hAnsi="Times New Roman" w:cs="Times New Roman"/>
                <w:color w:val="000000"/>
                <w:szCs w:val="22"/>
              </w:rPr>
            </w:pPr>
          </w:p>
        </w:tc>
        <w:tc>
          <w:tcPr>
            <w:tcW w:w="4410" w:type="dxa"/>
            <w:tcBorders>
              <w:top w:val="nil"/>
              <w:left w:val="nil"/>
              <w:bottom w:val="single" w:sz="4" w:space="0" w:color="auto"/>
              <w:right w:val="single" w:sz="4" w:space="0" w:color="auto"/>
            </w:tcBorders>
            <w:shd w:val="clear" w:color="auto" w:fill="auto"/>
            <w:noWrap/>
            <w:vAlign w:val="center"/>
            <w:hideMark/>
          </w:tcPr>
          <w:p w:rsidR="002677D1" w:rsidRPr="00B45EE6" w:rsidRDefault="002677D1" w:rsidP="00C20E9B">
            <w:pPr>
              <w:spacing w:after="0" w:line="240" w:lineRule="auto"/>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rPr>
              <w:t>Submit Your Final Draft</w:t>
            </w:r>
            <w:r>
              <w:rPr>
                <w:rFonts w:ascii="Times New Roman" w:eastAsia="Times New Roman" w:hAnsi="Times New Roman" w:cs="Times New Roman"/>
                <w:color w:val="000000"/>
                <w:szCs w:val="22"/>
              </w:rPr>
              <w:t xml:space="preserve"> of paper and AI, Blockhain or Big Data</w:t>
            </w:r>
          </w:p>
        </w:tc>
        <w:tc>
          <w:tcPr>
            <w:tcW w:w="3177" w:type="dxa"/>
            <w:tcBorders>
              <w:top w:val="nil"/>
              <w:left w:val="nil"/>
              <w:bottom w:val="single" w:sz="4" w:space="0" w:color="auto"/>
              <w:right w:val="single" w:sz="4" w:space="0" w:color="auto"/>
            </w:tcBorders>
            <w:shd w:val="clear" w:color="auto" w:fill="auto"/>
            <w:vAlign w:val="center"/>
            <w:hideMark/>
          </w:tcPr>
          <w:p w:rsidR="002677D1" w:rsidRPr="00B45EE6" w:rsidRDefault="002677D1" w:rsidP="00C20E9B">
            <w:pPr>
              <w:spacing w:after="0" w:line="240" w:lineRule="auto"/>
              <w:rPr>
                <w:rFonts w:ascii="Times New Roman" w:eastAsia="Times New Roman" w:hAnsi="Times New Roman" w:cs="Times New Roman"/>
                <w:color w:val="000000"/>
                <w:szCs w:val="22"/>
              </w:rPr>
            </w:pPr>
            <w:r w:rsidRPr="00B45EE6">
              <w:rPr>
                <w:rFonts w:ascii="Times New Roman" w:eastAsia="Times New Roman" w:hAnsi="Times New Roman" w:cs="Times New Roman"/>
                <w:color w:val="000000"/>
                <w:szCs w:val="22"/>
              </w:rPr>
              <w:t> </w:t>
            </w:r>
            <w:r w:rsidRPr="00B45EE6">
              <w:rPr>
                <w:rFonts w:ascii="Times New Roman" w:eastAsia="Times New Roman" w:hAnsi="Times New Roman" w:cs="Times New Roman"/>
                <w:color w:val="000000"/>
                <w:sz w:val="40"/>
                <w:szCs w:val="40"/>
              </w:rPr>
              <w:sym w:font="Wingdings 3" w:char="F05C"/>
            </w:r>
          </w:p>
        </w:tc>
      </w:tr>
    </w:tbl>
    <w:p w:rsidR="00A01C06" w:rsidRPr="00B45EE6" w:rsidRDefault="00A01C06" w:rsidP="00827E6C">
      <w:pPr>
        <w:rPr>
          <w:rFonts w:ascii="Times New Roman" w:hAnsi="Times New Roman" w:cs="Times New Roman"/>
          <w:b/>
          <w:bCs/>
          <w:sz w:val="24"/>
          <w:szCs w:val="24"/>
        </w:rPr>
      </w:pPr>
    </w:p>
    <w:p w:rsidR="00367F9B" w:rsidRPr="006F2400" w:rsidRDefault="00367F9B" w:rsidP="00367F9B">
      <w:pPr>
        <w:overflowPunct w:val="0"/>
        <w:autoSpaceDE w:val="0"/>
        <w:autoSpaceDN w:val="0"/>
        <w:adjustRightInd w:val="0"/>
        <w:spacing w:line="360" w:lineRule="auto"/>
        <w:jc w:val="both"/>
        <w:textAlignment w:val="baseline"/>
        <w:rPr>
          <w:rFonts w:ascii="Times New Roman" w:hAnsi="Times New Roman" w:cs="Times New Roman"/>
          <w:b/>
          <w:bCs/>
          <w:szCs w:val="24"/>
          <w:lang w:val="en-GB" w:eastAsia="zh-CN"/>
        </w:rPr>
      </w:pPr>
      <w:r w:rsidRPr="006F2400">
        <w:rPr>
          <w:rFonts w:ascii="Times New Roman" w:hAnsi="Times New Roman" w:cs="Times New Roman"/>
          <w:b/>
          <w:bCs/>
          <w:szCs w:val="24"/>
          <w:lang w:val="en-GB" w:eastAsia="zh-CN"/>
        </w:rPr>
        <w:t>Remarks:</w:t>
      </w:r>
    </w:p>
    <w:p w:rsidR="00B45EE6" w:rsidRDefault="00B45EE6" w:rsidP="00CD2DB2">
      <w:pPr>
        <w:spacing w:after="0"/>
        <w:jc w:val="both"/>
        <w:rPr>
          <w:rFonts w:ascii="Times New Roman" w:hAnsi="Times New Roman" w:cs="Times New Roman"/>
          <w:b/>
          <w:bCs/>
          <w:sz w:val="24"/>
          <w:szCs w:val="24"/>
        </w:rPr>
      </w:pPr>
    </w:p>
    <w:p w:rsidR="00B45EE6" w:rsidRDefault="006B5544" w:rsidP="00CD2DB2">
      <w:pPr>
        <w:spacing w:after="0"/>
        <w:jc w:val="both"/>
        <w:rPr>
          <w:rFonts w:ascii="Times New Roman" w:hAnsi="Times New Roman" w:cs="Times New Roman"/>
          <w:b/>
          <w:bCs/>
          <w:sz w:val="24"/>
          <w:szCs w:val="24"/>
        </w:rPr>
      </w:pPr>
      <w:r w:rsidRPr="006B5544">
        <w:rPr>
          <w:rFonts w:ascii="Times New Roman" w:hAnsi="Times New Roman" w:cs="Times New Roman"/>
          <w:b/>
          <w:bCs/>
          <w:noProof/>
          <w:sz w:val="24"/>
          <w:szCs w:val="24"/>
        </w:rPr>
        <w:drawing>
          <wp:inline distT="0" distB="0" distL="0" distR="0">
            <wp:extent cx="5733415" cy="4992735"/>
            <wp:effectExtent l="19050" t="0" r="635" b="0"/>
            <wp:docPr id="1" name="Picture 5" descr="http://be-moodle.econ.tu.ac.th/pluginfile.php/25836/mod_folder/intro/ACADEMIC%20CALENDAR%201-2018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be-moodle.econ.tu.ac.th/pluginfile.php/25836/mod_folder/intro/ACADEMIC%20CALENDAR%201-2018_2.jpg"/>
                    <pic:cNvPicPr>
                      <a:picLocks noChangeAspect="1" noChangeArrowheads="1"/>
                    </pic:cNvPicPr>
                  </pic:nvPicPr>
                  <pic:blipFill>
                    <a:blip r:embed="rId14" cstate="print"/>
                    <a:srcRect/>
                    <a:stretch>
                      <a:fillRect/>
                    </a:stretch>
                  </pic:blipFill>
                  <pic:spPr bwMode="auto">
                    <a:xfrm>
                      <a:off x="0" y="0"/>
                      <a:ext cx="5733415" cy="4992735"/>
                    </a:xfrm>
                    <a:prstGeom prst="rect">
                      <a:avLst/>
                    </a:prstGeom>
                    <a:noFill/>
                    <a:ln w="9525">
                      <a:noFill/>
                      <a:miter lim="800000"/>
                      <a:headEnd/>
                      <a:tailEnd/>
                    </a:ln>
                  </pic:spPr>
                </pic:pic>
              </a:graphicData>
            </a:graphic>
          </wp:inline>
        </w:drawing>
      </w:r>
    </w:p>
    <w:p w:rsidR="00B45EE6" w:rsidRDefault="00B45EE6" w:rsidP="00CD2DB2">
      <w:pPr>
        <w:spacing w:after="0"/>
        <w:jc w:val="both"/>
        <w:rPr>
          <w:rFonts w:ascii="Times New Roman" w:hAnsi="Times New Roman" w:cs="Times New Roman"/>
          <w:b/>
          <w:bCs/>
          <w:sz w:val="24"/>
          <w:szCs w:val="24"/>
        </w:rPr>
      </w:pPr>
    </w:p>
    <w:p w:rsidR="00B45EE6" w:rsidRDefault="00B45EE6" w:rsidP="00CD2DB2">
      <w:pPr>
        <w:spacing w:after="0"/>
        <w:jc w:val="both"/>
        <w:rPr>
          <w:rFonts w:ascii="Times New Roman" w:hAnsi="Times New Roman" w:cs="Times New Roman"/>
          <w:b/>
          <w:bCs/>
          <w:sz w:val="24"/>
          <w:szCs w:val="24"/>
        </w:rPr>
      </w:pPr>
    </w:p>
    <w:p w:rsidR="00B45EE6" w:rsidRDefault="00B45EE6" w:rsidP="00CD2DB2">
      <w:pPr>
        <w:spacing w:after="0"/>
        <w:jc w:val="both"/>
        <w:rPr>
          <w:rFonts w:ascii="Times New Roman" w:hAnsi="Times New Roman" w:cs="Times New Roman"/>
          <w:b/>
          <w:bCs/>
          <w:sz w:val="24"/>
          <w:szCs w:val="24"/>
        </w:rPr>
      </w:pPr>
    </w:p>
    <w:p w:rsidR="00B45EE6" w:rsidRDefault="00B45EE6" w:rsidP="00CD2DB2">
      <w:pPr>
        <w:spacing w:after="0"/>
        <w:jc w:val="both"/>
        <w:rPr>
          <w:rFonts w:ascii="Times New Roman" w:hAnsi="Times New Roman" w:cs="Times New Roman"/>
          <w:b/>
          <w:bCs/>
          <w:sz w:val="24"/>
          <w:szCs w:val="24"/>
        </w:rPr>
      </w:pPr>
    </w:p>
    <w:p w:rsidR="00B45EE6" w:rsidRDefault="00B45EE6" w:rsidP="00CD2DB2">
      <w:pPr>
        <w:spacing w:after="0"/>
        <w:jc w:val="both"/>
        <w:rPr>
          <w:rFonts w:ascii="Times New Roman" w:hAnsi="Times New Roman" w:cs="Times New Roman"/>
          <w:b/>
          <w:bCs/>
          <w:sz w:val="24"/>
          <w:szCs w:val="24"/>
        </w:rPr>
      </w:pPr>
    </w:p>
    <w:p w:rsidR="00B45EE6" w:rsidRDefault="00B45EE6" w:rsidP="00CD2DB2">
      <w:pPr>
        <w:spacing w:after="0"/>
        <w:jc w:val="both"/>
        <w:rPr>
          <w:rFonts w:ascii="Times New Roman" w:hAnsi="Times New Roman" w:cs="Times New Roman"/>
          <w:b/>
          <w:bCs/>
          <w:sz w:val="24"/>
          <w:szCs w:val="24"/>
        </w:rPr>
      </w:pPr>
    </w:p>
    <w:p w:rsidR="00B45EE6" w:rsidRDefault="00B45EE6" w:rsidP="00CD2DB2">
      <w:pPr>
        <w:spacing w:after="0"/>
        <w:jc w:val="both"/>
        <w:rPr>
          <w:rFonts w:ascii="Times New Roman" w:hAnsi="Times New Roman" w:cs="Times New Roman"/>
          <w:b/>
          <w:bCs/>
          <w:sz w:val="24"/>
          <w:szCs w:val="24"/>
        </w:rPr>
      </w:pPr>
    </w:p>
    <w:p w:rsidR="00B45EE6" w:rsidRDefault="00B45EE6" w:rsidP="00CD2DB2">
      <w:pPr>
        <w:spacing w:after="0"/>
        <w:jc w:val="both"/>
        <w:rPr>
          <w:rFonts w:ascii="Times New Roman" w:hAnsi="Times New Roman" w:cs="Times New Roman"/>
          <w:b/>
          <w:bCs/>
          <w:sz w:val="24"/>
          <w:szCs w:val="24"/>
        </w:rPr>
      </w:pPr>
    </w:p>
    <w:p w:rsidR="00B45EE6" w:rsidRDefault="00B45EE6" w:rsidP="00CD2DB2">
      <w:pPr>
        <w:spacing w:after="0"/>
        <w:jc w:val="both"/>
        <w:rPr>
          <w:rFonts w:ascii="Times New Roman" w:hAnsi="Times New Roman" w:cs="Times New Roman"/>
          <w:b/>
          <w:bCs/>
          <w:sz w:val="24"/>
          <w:szCs w:val="24"/>
        </w:rPr>
      </w:pPr>
    </w:p>
    <w:p w:rsidR="00B45EE6" w:rsidRDefault="00B45EE6" w:rsidP="00CD2DB2">
      <w:pPr>
        <w:spacing w:after="0"/>
        <w:jc w:val="both"/>
        <w:rPr>
          <w:rFonts w:ascii="Times New Roman" w:hAnsi="Times New Roman" w:cs="Times New Roman"/>
          <w:b/>
          <w:bCs/>
          <w:sz w:val="24"/>
          <w:szCs w:val="24"/>
        </w:rPr>
      </w:pPr>
    </w:p>
    <w:p w:rsidR="00B45EE6" w:rsidRDefault="00B45EE6" w:rsidP="00CD2DB2">
      <w:pPr>
        <w:spacing w:after="0"/>
        <w:jc w:val="both"/>
        <w:rPr>
          <w:rFonts w:ascii="Times New Roman" w:hAnsi="Times New Roman" w:cs="Times New Roman"/>
          <w:b/>
          <w:bCs/>
          <w:sz w:val="24"/>
          <w:szCs w:val="24"/>
        </w:rPr>
      </w:pPr>
    </w:p>
    <w:p w:rsidR="00B45EE6" w:rsidRDefault="00B45EE6" w:rsidP="00CD2DB2">
      <w:pPr>
        <w:spacing w:after="0"/>
        <w:jc w:val="both"/>
        <w:rPr>
          <w:rFonts w:ascii="Times New Roman" w:hAnsi="Times New Roman" w:cs="Times New Roman"/>
          <w:b/>
          <w:bCs/>
          <w:sz w:val="24"/>
          <w:szCs w:val="24"/>
        </w:rPr>
      </w:pPr>
    </w:p>
    <w:p w:rsidR="00B45EE6" w:rsidRDefault="00B45EE6" w:rsidP="00CD2DB2">
      <w:pPr>
        <w:spacing w:after="0"/>
        <w:jc w:val="both"/>
        <w:rPr>
          <w:rFonts w:ascii="Times New Roman" w:hAnsi="Times New Roman" w:cs="Times New Roman"/>
          <w:b/>
          <w:bCs/>
          <w:sz w:val="24"/>
          <w:szCs w:val="24"/>
        </w:rPr>
      </w:pPr>
    </w:p>
    <w:p w:rsidR="00B45EE6" w:rsidRDefault="00B45EE6" w:rsidP="00CD2DB2">
      <w:pPr>
        <w:spacing w:after="0"/>
        <w:jc w:val="both"/>
        <w:rPr>
          <w:rFonts w:ascii="Times New Roman" w:hAnsi="Times New Roman" w:cs="Times New Roman"/>
          <w:b/>
          <w:bCs/>
          <w:sz w:val="24"/>
          <w:szCs w:val="24"/>
        </w:rPr>
      </w:pPr>
    </w:p>
    <w:p w:rsidR="00B45EE6" w:rsidRDefault="00B45EE6" w:rsidP="00CD2DB2">
      <w:pPr>
        <w:spacing w:after="0"/>
        <w:jc w:val="both"/>
        <w:rPr>
          <w:rFonts w:ascii="Times New Roman" w:hAnsi="Times New Roman" w:cs="Times New Roman"/>
          <w:b/>
          <w:bCs/>
          <w:sz w:val="24"/>
          <w:szCs w:val="24"/>
        </w:rPr>
      </w:pPr>
    </w:p>
    <w:p w:rsidR="00B45EE6" w:rsidRDefault="00B45EE6" w:rsidP="00CD2DB2">
      <w:pPr>
        <w:spacing w:after="0"/>
        <w:jc w:val="both"/>
        <w:rPr>
          <w:rFonts w:ascii="Times New Roman" w:hAnsi="Times New Roman" w:cs="Times New Roman"/>
          <w:b/>
          <w:bCs/>
          <w:sz w:val="24"/>
          <w:szCs w:val="24"/>
        </w:rPr>
      </w:pPr>
    </w:p>
    <w:p w:rsidR="00B45EE6" w:rsidRDefault="00B45EE6" w:rsidP="00CD2DB2">
      <w:pPr>
        <w:spacing w:after="0"/>
        <w:jc w:val="both"/>
        <w:rPr>
          <w:rFonts w:ascii="Times New Roman" w:hAnsi="Times New Roman" w:cs="Times New Roman"/>
          <w:b/>
          <w:bCs/>
          <w:sz w:val="24"/>
          <w:szCs w:val="24"/>
        </w:rPr>
      </w:pPr>
    </w:p>
    <w:p w:rsidR="006B5544" w:rsidRDefault="006B5544" w:rsidP="00CD2DB2">
      <w:pPr>
        <w:spacing w:after="0"/>
        <w:jc w:val="both"/>
        <w:rPr>
          <w:rFonts w:ascii="Times New Roman" w:hAnsi="Times New Roman" w:cs="Times New Roman"/>
          <w:b/>
          <w:bCs/>
          <w:sz w:val="24"/>
          <w:szCs w:val="24"/>
        </w:rPr>
      </w:pPr>
    </w:p>
    <w:p w:rsidR="00CD2DB2" w:rsidRPr="00B45EE6" w:rsidRDefault="00CD2DB2" w:rsidP="00CD2DB2">
      <w:pPr>
        <w:spacing w:after="0"/>
        <w:jc w:val="both"/>
        <w:rPr>
          <w:rFonts w:ascii="Times New Roman" w:hAnsi="Times New Roman" w:cs="Times New Roman"/>
          <w:b/>
          <w:bCs/>
          <w:sz w:val="24"/>
          <w:szCs w:val="24"/>
        </w:rPr>
      </w:pPr>
      <w:r w:rsidRPr="00B45EE6">
        <w:rPr>
          <w:rFonts w:ascii="Times New Roman" w:hAnsi="Times New Roman" w:cs="Times New Roman"/>
          <w:b/>
          <w:bCs/>
          <w:sz w:val="24"/>
          <w:szCs w:val="24"/>
        </w:rPr>
        <w:t>Suggested readings by topics:</w:t>
      </w:r>
    </w:p>
    <w:p w:rsidR="00CD2DB2" w:rsidRPr="00B45EE6" w:rsidRDefault="00CD2DB2" w:rsidP="00CD2DB2">
      <w:pPr>
        <w:spacing w:after="0"/>
        <w:jc w:val="both"/>
        <w:rPr>
          <w:rFonts w:ascii="Times New Roman" w:hAnsi="Times New Roman" w:cs="Times New Roman"/>
          <w:b/>
          <w:bCs/>
          <w:szCs w:val="22"/>
        </w:rPr>
      </w:pPr>
    </w:p>
    <w:p w:rsidR="00CD2DB2" w:rsidRPr="00B45EE6" w:rsidRDefault="00CD2DB2" w:rsidP="00CD2DB2">
      <w:pPr>
        <w:pStyle w:val="ListParagraph"/>
        <w:numPr>
          <w:ilvl w:val="0"/>
          <w:numId w:val="13"/>
        </w:numPr>
        <w:spacing w:after="0"/>
        <w:jc w:val="both"/>
        <w:rPr>
          <w:rFonts w:ascii="Times New Roman" w:hAnsi="Times New Roman" w:cs="Times New Roman"/>
          <w:b/>
          <w:bCs/>
          <w:szCs w:val="22"/>
        </w:rPr>
      </w:pPr>
      <w:r w:rsidRPr="00B45EE6">
        <w:rPr>
          <w:rFonts w:ascii="Times New Roman" w:hAnsi="Times New Roman" w:cs="Times New Roman"/>
          <w:b/>
          <w:bCs/>
          <w:szCs w:val="22"/>
        </w:rPr>
        <w:t>Theory of the Firm</w:t>
      </w:r>
      <w:r w:rsidRPr="00B45EE6">
        <w:rPr>
          <w:rFonts w:ascii="Times New Roman" w:hAnsi="Times New Roman" w:cs="Times New Roman"/>
          <w:b/>
          <w:bCs/>
          <w:szCs w:val="22"/>
        </w:rPr>
        <w:tab/>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Atkinson, A. and N. Stern. "Pigou, Taxation and Public Goods." Review of Economic Studies 41 (1974): 119-128.</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Tirole, Introduction and The Theory of the Firm.</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Grossman, S. and O. Hart. "The Costs and Benefits of Ownership: A Theory of Vertical and Lateral Integration," Journal of Political Economy 94 (August 1986): 691-796.</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Holmstrom, B. and J. Tirole. "The Theory of the Firm," in HIO.</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Williamson, O. The Economic Institutions of Capitalism. New York, NY: Free Press, 1985. (Read Chapters 1, 3-6, especially 1 and 3).</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Joskow, P. "Contract Duration and Relationship-Specific Investments: Empirical Evidence from Coal Markets." American Economic Review 77 (March 1987): 168- 185.</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 xml:space="preserve">Baker, G. and T. Hubbard. "Make Versus Buy in Trucking: Asset Ownership, Job Design and Information." mimeo. </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 xml:space="preserve">Monteverde, K. and D. Teece., "Supplier Switching Costs and Vertical Integration in the Automobile Industry." Bell Journal of Economics 13 (Spring 1982): 206-213. </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 xml:space="preserve">Shepard, A. "Contractual Form, Retail Pricing and Asset Characteristics in Gasoline Retailing." Rand Journal of Economics 24 (Spring 1993): 58-77. </w:t>
      </w:r>
    </w:p>
    <w:p w:rsidR="00CD2DB2" w:rsidRPr="00B45EE6" w:rsidRDefault="00CD2DB2" w:rsidP="00CD2DB2">
      <w:pPr>
        <w:spacing w:after="0"/>
        <w:jc w:val="both"/>
        <w:rPr>
          <w:rFonts w:ascii="Times New Roman" w:hAnsi="Times New Roman" w:cs="Times New Roman"/>
          <w:szCs w:val="22"/>
        </w:rPr>
      </w:pPr>
    </w:p>
    <w:p w:rsidR="00CD2DB2" w:rsidRPr="00B45EE6" w:rsidRDefault="00CD2DB2" w:rsidP="00CD2DB2">
      <w:pPr>
        <w:pStyle w:val="ListParagraph"/>
        <w:numPr>
          <w:ilvl w:val="0"/>
          <w:numId w:val="13"/>
        </w:numPr>
        <w:spacing w:after="0"/>
        <w:jc w:val="both"/>
        <w:rPr>
          <w:rFonts w:ascii="Times New Roman" w:hAnsi="Times New Roman" w:cs="Times New Roman"/>
          <w:b/>
          <w:bCs/>
          <w:szCs w:val="22"/>
        </w:rPr>
      </w:pPr>
      <w:r w:rsidRPr="00B45EE6">
        <w:rPr>
          <w:rFonts w:ascii="Times New Roman" w:hAnsi="Times New Roman" w:cs="Times New Roman"/>
          <w:b/>
          <w:bCs/>
          <w:szCs w:val="22"/>
        </w:rPr>
        <w:t>Monopoly Pricing and Durable Goods</w:t>
      </w:r>
      <w:r w:rsidRPr="00B45EE6">
        <w:rPr>
          <w:rFonts w:ascii="Times New Roman" w:hAnsi="Times New Roman" w:cs="Times New Roman"/>
          <w:b/>
          <w:bCs/>
          <w:szCs w:val="22"/>
        </w:rPr>
        <w:tab/>
      </w:r>
    </w:p>
    <w:p w:rsidR="00CD2DB2" w:rsidRPr="00B45EE6" w:rsidRDefault="00CD2DB2" w:rsidP="00CD2DB2">
      <w:pPr>
        <w:spacing w:after="0"/>
        <w:jc w:val="both"/>
        <w:rPr>
          <w:rFonts w:ascii="Times New Roman" w:hAnsi="Times New Roman" w:cs="Times New Roman"/>
          <w:szCs w:val="22"/>
        </w:rPr>
      </w:pPr>
      <w:r w:rsidRPr="00B45EE6">
        <w:rPr>
          <w:rFonts w:ascii="Times New Roman" w:hAnsi="Times New Roman" w:cs="Times New Roman"/>
          <w:szCs w:val="22"/>
        </w:rPr>
        <w:t>Tirole, Chapter 1 (including supplementary section).</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lang w:val="de-DE"/>
        </w:rPr>
        <w:t xml:space="preserve">Gul, F., H. Sonnenschein, and R. Wilson. </w:t>
      </w:r>
      <w:r w:rsidRPr="00B45EE6">
        <w:rPr>
          <w:rFonts w:ascii="Times New Roman" w:hAnsi="Times New Roman" w:cs="Times New Roman"/>
          <w:szCs w:val="22"/>
        </w:rPr>
        <w:t>"Foundations of Dynamic Monopoly and the Coase Conjecture." Journal of Economic Theory 39 (1986): 155-190.</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Fudenberg, D. and J. Tirole. "Upgrades, Trade-ins, and Buybacks." Rand Journal of Economics 29 (Summer 1998): 235-258.</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Ellison, G. and D. Fudenberg. "The Neo-Luddite’s Lament: Excessive Upgrades in the Software Industry." Rand Journal of Economics 31 (Summer 2000): 253-272.</w:t>
      </w:r>
    </w:p>
    <w:p w:rsidR="00CD2DB2" w:rsidRPr="00B45EE6" w:rsidRDefault="00CD2DB2" w:rsidP="00CD2DB2">
      <w:pPr>
        <w:spacing w:after="0"/>
        <w:jc w:val="both"/>
        <w:rPr>
          <w:rFonts w:ascii="Times New Roman" w:hAnsi="Times New Roman" w:cs="Times New Roman"/>
          <w:szCs w:val="22"/>
        </w:rPr>
      </w:pPr>
    </w:p>
    <w:p w:rsidR="00CD2DB2" w:rsidRPr="00B45EE6" w:rsidRDefault="00CD2DB2" w:rsidP="00CD2DB2">
      <w:pPr>
        <w:pStyle w:val="ListParagraph"/>
        <w:numPr>
          <w:ilvl w:val="0"/>
          <w:numId w:val="13"/>
        </w:numPr>
        <w:spacing w:after="0"/>
        <w:jc w:val="both"/>
        <w:rPr>
          <w:rFonts w:ascii="Times New Roman" w:hAnsi="Times New Roman" w:cs="Times New Roman"/>
          <w:b/>
          <w:bCs/>
          <w:szCs w:val="22"/>
        </w:rPr>
      </w:pPr>
      <w:r w:rsidRPr="00B45EE6">
        <w:rPr>
          <w:rFonts w:ascii="Times New Roman" w:hAnsi="Times New Roman" w:cs="Times New Roman"/>
          <w:b/>
          <w:bCs/>
          <w:szCs w:val="22"/>
        </w:rPr>
        <w:t>Price Discrimination, Static Competition and Models of Differentiation</w:t>
      </w:r>
      <w:r w:rsidRPr="00B45EE6">
        <w:rPr>
          <w:rFonts w:ascii="Times New Roman" w:hAnsi="Times New Roman" w:cs="Times New Roman"/>
          <w:b/>
          <w:bCs/>
          <w:szCs w:val="22"/>
        </w:rPr>
        <w:tab/>
      </w:r>
    </w:p>
    <w:p w:rsidR="00CD2DB2" w:rsidRPr="00B45EE6" w:rsidRDefault="00CD2DB2" w:rsidP="00CD2DB2">
      <w:pPr>
        <w:spacing w:after="0"/>
        <w:jc w:val="both"/>
        <w:rPr>
          <w:rFonts w:ascii="Times New Roman" w:hAnsi="Times New Roman" w:cs="Times New Roman"/>
          <w:szCs w:val="22"/>
        </w:rPr>
      </w:pPr>
      <w:r w:rsidRPr="00B45EE6">
        <w:rPr>
          <w:rFonts w:ascii="Times New Roman" w:hAnsi="Times New Roman" w:cs="Times New Roman"/>
          <w:szCs w:val="22"/>
        </w:rPr>
        <w:t>Tirole, Sections 3.0-3.5.</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Corts, K. "Third Degree Price Discrimination in Oligopoly: All-Out Competition and Strategic Commitment." Rand Journal of Economics 29 (Summer 1998): 306-323.</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Perry, M. "Forward Integration by ALCOA: 1888-1930." Journal of Industrial Economics 29 (September 1980): 37-53.</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Deneckere, R. and R.P. McAfee. "Damaged Goods." Journal of Economics and Management Strategy 5 (1996): 149-174.</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Maskin, E. and J. Riley. "Monopoly with Incomplete Information." Rand Journal of Economics 15 (Summer 1984): 171-96.</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McAfee, R.P., J. McMillan, and M. Whinston. "Multiproduct Monopoly, Commodity Bundling, and Correlation of Values." Quarterly Journal of Economics 104 (May 1989): 371-83.</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Borenstein, S. and N. Rose. "Competition and Price Dispersion in the U.S. Airline Industry." Journal of Political Economy 102 (August 1994): 653-683.</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Shepard, A. "Price Discrimination and Retail Configuration." Journal of Political Economy 99 (February 1991): 30-53.</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Graddy, K. "Testing for Imperfect Competition at the Fulton Fish Market." Rand Journal of Economics 26 (Spring 1995): 75-91.</w:t>
      </w:r>
    </w:p>
    <w:p w:rsidR="00CD2DB2" w:rsidRDefault="00CD2DB2" w:rsidP="00CD2DB2">
      <w:pPr>
        <w:spacing w:after="0"/>
        <w:jc w:val="both"/>
        <w:rPr>
          <w:rFonts w:ascii="Times New Roman" w:hAnsi="Times New Roman" w:cs="Times New Roman"/>
          <w:szCs w:val="22"/>
        </w:rPr>
      </w:pPr>
    </w:p>
    <w:p w:rsidR="00B45EE6" w:rsidRPr="00B45EE6" w:rsidRDefault="00B45EE6" w:rsidP="00CD2DB2">
      <w:pPr>
        <w:spacing w:after="0"/>
        <w:jc w:val="both"/>
        <w:rPr>
          <w:rFonts w:ascii="Times New Roman" w:hAnsi="Times New Roman" w:cs="Times New Roman"/>
          <w:szCs w:val="22"/>
        </w:rPr>
      </w:pPr>
    </w:p>
    <w:p w:rsidR="00A333C5" w:rsidRPr="00B45EE6" w:rsidRDefault="00A333C5" w:rsidP="00CD2DB2">
      <w:pPr>
        <w:spacing w:after="0"/>
        <w:jc w:val="both"/>
        <w:rPr>
          <w:rFonts w:ascii="Times New Roman" w:hAnsi="Times New Roman" w:cs="Times New Roman"/>
          <w:szCs w:val="22"/>
        </w:rPr>
      </w:pPr>
    </w:p>
    <w:p w:rsidR="00CD2DB2" w:rsidRPr="00B45EE6" w:rsidRDefault="00CD2DB2" w:rsidP="00CD2DB2">
      <w:pPr>
        <w:pStyle w:val="ListParagraph"/>
        <w:numPr>
          <w:ilvl w:val="0"/>
          <w:numId w:val="13"/>
        </w:numPr>
        <w:spacing w:after="0"/>
        <w:jc w:val="both"/>
        <w:rPr>
          <w:rFonts w:ascii="Times New Roman" w:hAnsi="Times New Roman" w:cs="Times New Roman"/>
          <w:b/>
          <w:bCs/>
          <w:szCs w:val="22"/>
        </w:rPr>
      </w:pPr>
      <w:r w:rsidRPr="00B45EE6">
        <w:rPr>
          <w:rFonts w:ascii="Times New Roman" w:hAnsi="Times New Roman" w:cs="Times New Roman"/>
          <w:b/>
          <w:bCs/>
          <w:szCs w:val="22"/>
        </w:rPr>
        <w:t>Static Competition and Models of Differentiation</w:t>
      </w:r>
      <w:r w:rsidRPr="00B45EE6">
        <w:rPr>
          <w:rFonts w:ascii="Times New Roman" w:hAnsi="Times New Roman" w:cs="Times New Roman"/>
          <w:b/>
          <w:bCs/>
          <w:szCs w:val="22"/>
        </w:rPr>
        <w:tab/>
      </w:r>
    </w:p>
    <w:p w:rsidR="00CD2DB2" w:rsidRPr="00B45EE6" w:rsidRDefault="00CD2DB2" w:rsidP="00CD2DB2">
      <w:pPr>
        <w:spacing w:after="0"/>
        <w:jc w:val="both"/>
        <w:rPr>
          <w:rFonts w:ascii="Times New Roman" w:hAnsi="Times New Roman" w:cs="Times New Roman"/>
          <w:szCs w:val="22"/>
        </w:rPr>
      </w:pPr>
      <w:r w:rsidRPr="00B45EE6">
        <w:rPr>
          <w:rFonts w:ascii="Times New Roman" w:hAnsi="Times New Roman" w:cs="Times New Roman"/>
          <w:szCs w:val="22"/>
        </w:rPr>
        <w:t>Tirole, Section 2.1 and Chapter 5.</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lastRenderedPageBreak/>
        <w:t>Fisher, F. "Games Economists Play: A Noncooperative View." Rand Journal of Economics 20 (1989): 113-124.</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Baye, M. and J. Morgan. "Price Dispersion in the Lab and on the Internet: Theory and Evidence." mimeo.</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Klemperer, P. "The Competitiveness of Markets with Switching Costs." Rand Journal of Economics 18 (Spring 1987): 138-150.</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Shaked, A. and J. Sutton. "Relaxing Price Competition through Product Differentiation." Review of Economic Studies 49 (January 1982): 3-14.</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Fudenberg, D. and J. Tirole. "Customer Poaching and Brand Switching." Rand Journal of Economics 31 (Spring 2000): 634-657.</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Spector, D. "The Noisy Duopolist." mimeo.</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Bresnahan, T. "Competition and Collusion in the American Automobile Industry: The 1955 Price War." Journal of Industrial Economics 35 (June 1987): 457-482.</w:t>
      </w:r>
    </w:p>
    <w:p w:rsidR="00CD2DB2" w:rsidRPr="00B45EE6" w:rsidRDefault="00CD2DB2" w:rsidP="00CD2DB2">
      <w:pPr>
        <w:spacing w:after="0"/>
        <w:jc w:val="both"/>
        <w:rPr>
          <w:rFonts w:ascii="Times New Roman" w:hAnsi="Times New Roman" w:cs="Times New Roman"/>
          <w:szCs w:val="22"/>
        </w:rPr>
      </w:pPr>
    </w:p>
    <w:p w:rsidR="00CD2DB2" w:rsidRPr="00B45EE6" w:rsidRDefault="00CD2DB2" w:rsidP="00CD2DB2">
      <w:pPr>
        <w:pStyle w:val="ListParagraph"/>
        <w:numPr>
          <w:ilvl w:val="0"/>
          <w:numId w:val="13"/>
        </w:numPr>
        <w:spacing w:after="0"/>
        <w:jc w:val="both"/>
        <w:rPr>
          <w:rFonts w:ascii="Times New Roman" w:hAnsi="Times New Roman" w:cs="Times New Roman"/>
          <w:b/>
          <w:bCs/>
          <w:szCs w:val="22"/>
        </w:rPr>
      </w:pPr>
      <w:r w:rsidRPr="00B45EE6">
        <w:rPr>
          <w:rFonts w:ascii="Times New Roman" w:hAnsi="Times New Roman" w:cs="Times New Roman"/>
          <w:b/>
          <w:bCs/>
          <w:szCs w:val="22"/>
        </w:rPr>
        <w:t>Search</w:t>
      </w:r>
      <w:r w:rsidRPr="00B45EE6">
        <w:rPr>
          <w:rFonts w:ascii="Times New Roman" w:hAnsi="Times New Roman" w:cs="Times New Roman"/>
          <w:b/>
          <w:bCs/>
          <w:szCs w:val="22"/>
        </w:rPr>
        <w:tab/>
      </w:r>
    </w:p>
    <w:p w:rsidR="00CD2DB2" w:rsidRPr="00B45EE6" w:rsidRDefault="00CD2DB2" w:rsidP="00CD2DB2">
      <w:pPr>
        <w:spacing w:after="0"/>
        <w:jc w:val="both"/>
        <w:rPr>
          <w:rFonts w:ascii="Times New Roman" w:hAnsi="Times New Roman" w:cs="Times New Roman"/>
          <w:szCs w:val="22"/>
        </w:rPr>
      </w:pPr>
      <w:r w:rsidRPr="00B45EE6">
        <w:rPr>
          <w:rFonts w:ascii="Times New Roman" w:hAnsi="Times New Roman" w:cs="Times New Roman"/>
          <w:szCs w:val="22"/>
        </w:rPr>
        <w:t>Diamond, P. "A Model of Price Adjustment." Journal of Economic Theory 3 (June 1971): 156-168.</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Stahl, D. "Oligopolistic Pricing with Heterogeneous Consumer Search." International Journal of Industrial Organization 14 (April 1996): 243-268.</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McAfee, R.P. "Multiproduct Equilibrium Price Dispersion." Journal of Economic Theory 67, no. 1 (October 1995): 83-105.</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Baye, M. and J. Morgan. "Information Gatekeepers on the Internet and the Competitiveness of Homogeneous Product Markets." American Economic Review 91, no. 3 (June 2001): 454-474.</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Sorensen, A. "Equilibrium Price Dispersion in Retail Markets for Prescription Drugs." Journal of Political Economy 108 (August 2000): 833-850.</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Sorensen, A. "Price Dispersion and Heterogeneous Consumer Search for Retail Prescription Drugs." mimeo.</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Ellison, G. and S.F. Ellison, "Search, Obfuscation, and Price Elasticities on the Internet." mimeo.</w:t>
      </w:r>
    </w:p>
    <w:p w:rsidR="00CD2DB2" w:rsidRPr="00B45EE6" w:rsidRDefault="00CD2DB2" w:rsidP="00CD2DB2">
      <w:pPr>
        <w:spacing w:after="0"/>
        <w:jc w:val="both"/>
        <w:rPr>
          <w:rFonts w:ascii="Times New Roman" w:hAnsi="Times New Roman" w:cs="Times New Roman"/>
          <w:szCs w:val="22"/>
        </w:rPr>
      </w:pPr>
    </w:p>
    <w:p w:rsidR="00CD2DB2" w:rsidRPr="00B45EE6" w:rsidRDefault="00CD2DB2" w:rsidP="00CD2DB2">
      <w:pPr>
        <w:pStyle w:val="ListParagraph"/>
        <w:numPr>
          <w:ilvl w:val="0"/>
          <w:numId w:val="13"/>
        </w:numPr>
        <w:spacing w:after="0"/>
        <w:jc w:val="both"/>
        <w:rPr>
          <w:rFonts w:ascii="Times New Roman" w:hAnsi="Times New Roman" w:cs="Times New Roman"/>
          <w:b/>
          <w:bCs/>
          <w:szCs w:val="22"/>
        </w:rPr>
      </w:pPr>
      <w:r w:rsidRPr="00B45EE6">
        <w:rPr>
          <w:rFonts w:ascii="Times New Roman" w:hAnsi="Times New Roman" w:cs="Times New Roman"/>
          <w:b/>
          <w:bCs/>
          <w:szCs w:val="22"/>
        </w:rPr>
        <w:t>Dynamic Competition</w:t>
      </w:r>
      <w:r w:rsidRPr="00B45EE6">
        <w:rPr>
          <w:rFonts w:ascii="Times New Roman" w:hAnsi="Times New Roman" w:cs="Times New Roman"/>
          <w:b/>
          <w:bCs/>
          <w:szCs w:val="22"/>
        </w:rPr>
        <w:tab/>
      </w:r>
    </w:p>
    <w:p w:rsidR="00CD2DB2" w:rsidRPr="00B45EE6" w:rsidRDefault="00CD2DB2" w:rsidP="00CD2DB2">
      <w:pPr>
        <w:spacing w:after="0"/>
        <w:jc w:val="both"/>
        <w:rPr>
          <w:rFonts w:ascii="Times New Roman" w:hAnsi="Times New Roman" w:cs="Times New Roman"/>
          <w:szCs w:val="22"/>
        </w:rPr>
      </w:pPr>
      <w:r w:rsidRPr="00B45EE6">
        <w:rPr>
          <w:rFonts w:ascii="Times New Roman" w:hAnsi="Times New Roman" w:cs="Times New Roman"/>
          <w:szCs w:val="22"/>
        </w:rPr>
        <w:t>Tirole, Chapter 6.</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Rotemberg, J. and G. Saloner. "A Supergame-Theoretic Model of Price Wars During Booms." American Economic Review 76 (June 1986): 390-407.</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Green, E. and R. Porter. "Non-cooperative Collusion Under Imperfect Price Information." Econometrica 52 (January 1984): 87-100.</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Maskin, E. and J. Tirole. "A Theory of Dynamic Oligopoly II: Price Competition, Kinked Demand Curves, and Edgeworth Cycles." Econometrica 56 (May 1988): 571-599.</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Stigler, G. "A Theory of Oligopoly." Journal of Political Economy 72 (February 1964): 44-61.</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Fershtman, C. and A. Pakes. "A Dynamic Oligopoly with Collusion and Price Wars." Rand Journal of Economics 31 (Summer 2000): 207-236.</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Porter, R. "A Study of Cartel Stability: The Joint Economic Committee, 1880-1886." Bell Journal of Economics 14 (Autumn 1983): 301-314.</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Ellison, G. "Theories of Cartel Stability and the Joint Executive Committee." Rand Journal of Economics 25 (Spring 1994): 37-57.</w:t>
      </w:r>
    </w:p>
    <w:p w:rsidR="00CD2DB2" w:rsidRPr="00B45EE6"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Noel, M. "Price Cycles in Retail Gasoline Markets: A Microstudy of Firm Behavior." mimeo.</w:t>
      </w:r>
    </w:p>
    <w:p w:rsidR="00CD2DB2" w:rsidRDefault="00CD2DB2" w:rsidP="00CD2DB2">
      <w:pPr>
        <w:spacing w:after="0"/>
        <w:ind w:left="720" w:hanging="720"/>
        <w:jc w:val="both"/>
        <w:rPr>
          <w:rFonts w:ascii="Times New Roman" w:hAnsi="Times New Roman" w:cs="Times New Roman"/>
          <w:szCs w:val="22"/>
        </w:rPr>
      </w:pPr>
      <w:r w:rsidRPr="00B45EE6">
        <w:rPr>
          <w:rFonts w:ascii="Times New Roman" w:hAnsi="Times New Roman" w:cs="Times New Roman"/>
          <w:szCs w:val="22"/>
        </w:rPr>
        <w:t>Genesove, D. and W. Mullin. "Rules, Communication, and Collusion: Narrative Evidence from the Sugar Institute Case." American Economic Review 91 (June 2001): 379-398.</w:t>
      </w:r>
    </w:p>
    <w:p w:rsidR="006B5544" w:rsidRPr="00B45EE6" w:rsidRDefault="006B5544" w:rsidP="00CD2DB2">
      <w:pPr>
        <w:spacing w:after="0"/>
        <w:ind w:left="720" w:hanging="720"/>
        <w:jc w:val="both"/>
        <w:rPr>
          <w:rFonts w:ascii="Times New Roman" w:hAnsi="Times New Roman" w:cs="Times New Roman"/>
          <w:szCs w:val="22"/>
        </w:rPr>
      </w:pPr>
    </w:p>
    <w:p w:rsidR="00CD2DB2" w:rsidRPr="00B45EE6" w:rsidRDefault="00CD2DB2" w:rsidP="00CD2DB2">
      <w:pPr>
        <w:spacing w:after="0"/>
        <w:jc w:val="both"/>
        <w:rPr>
          <w:rFonts w:ascii="Times New Roman" w:hAnsi="Times New Roman" w:cs="Times New Roman"/>
          <w:szCs w:val="22"/>
        </w:rPr>
      </w:pPr>
    </w:p>
    <w:p w:rsidR="00CD2DB2" w:rsidRPr="00B45EE6" w:rsidRDefault="00CD2DB2" w:rsidP="005A7144">
      <w:pPr>
        <w:pStyle w:val="ListParagraph"/>
        <w:numPr>
          <w:ilvl w:val="0"/>
          <w:numId w:val="13"/>
        </w:numPr>
        <w:spacing w:after="0"/>
        <w:jc w:val="both"/>
        <w:rPr>
          <w:rFonts w:ascii="Times New Roman" w:hAnsi="Times New Roman" w:cs="Times New Roman"/>
          <w:b/>
          <w:bCs/>
          <w:szCs w:val="22"/>
        </w:rPr>
      </w:pPr>
      <w:r w:rsidRPr="00B45EE6">
        <w:rPr>
          <w:rFonts w:ascii="Times New Roman" w:hAnsi="Times New Roman" w:cs="Times New Roman"/>
          <w:b/>
          <w:bCs/>
          <w:szCs w:val="22"/>
        </w:rPr>
        <w:t>Firm Conduct</w:t>
      </w:r>
      <w:r w:rsidRPr="00B45EE6">
        <w:rPr>
          <w:rFonts w:ascii="Times New Roman" w:hAnsi="Times New Roman" w:cs="Times New Roman"/>
          <w:b/>
          <w:bCs/>
          <w:szCs w:val="22"/>
        </w:rPr>
        <w:tab/>
      </w:r>
    </w:p>
    <w:p w:rsidR="00CD2DB2" w:rsidRPr="00B45EE6" w:rsidRDefault="00CD2DB2" w:rsidP="005A7144">
      <w:pPr>
        <w:spacing w:after="0"/>
        <w:jc w:val="both"/>
        <w:rPr>
          <w:rFonts w:ascii="Times New Roman" w:hAnsi="Times New Roman" w:cs="Times New Roman"/>
          <w:szCs w:val="22"/>
        </w:rPr>
      </w:pPr>
      <w:r w:rsidRPr="00B45EE6">
        <w:rPr>
          <w:rFonts w:ascii="Times New Roman" w:hAnsi="Times New Roman" w:cs="Times New Roman"/>
          <w:szCs w:val="22"/>
        </w:rPr>
        <w:t>Schmalensee, R. "Interindustry Studies of Structure and Performance." in HIO.</w:t>
      </w:r>
    </w:p>
    <w:p w:rsidR="00CD2DB2" w:rsidRPr="00B45EE6" w:rsidRDefault="00CD2DB2" w:rsidP="005A7144">
      <w:pPr>
        <w:spacing w:after="0"/>
        <w:jc w:val="both"/>
        <w:rPr>
          <w:rFonts w:ascii="Times New Roman" w:hAnsi="Times New Roman" w:cs="Times New Roman"/>
          <w:szCs w:val="22"/>
        </w:rPr>
      </w:pPr>
      <w:r w:rsidRPr="00B45EE6">
        <w:rPr>
          <w:rFonts w:ascii="Times New Roman" w:hAnsi="Times New Roman" w:cs="Times New Roman"/>
          <w:szCs w:val="22"/>
        </w:rPr>
        <w:t>Bresnahan, T. "Empirical Studies of Industries with Market Power. " in HIO.</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lastRenderedPageBreak/>
        <w:t>Domowitz, I., R. Hubbard and B. Petersen. "Business Cycles and the Relationship Between Concentration and Price-Cost Margins." Rand Journal of Economics 17 (Spring 1986): 1-17.</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Bresnahan, T. "The Oligopoly Solution Concept is Identified." Economics Letters 10 (1982): 87-92.</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Lau, L. "On Identifying the Degree of Competitiveness from Industry Price and Output Data." Economics Letters 10 (1982): 93-99.</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Corts, K. "Conduct Parameters and the Measurement of Market Power." Journal of Econometrics (November 1998): 227-250.</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Coterill, R. "Market Power in the Retail Food Industry: Evidence from Vermont." Review of Economics and Statistics 68 (August 1986): 379-386.</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Nevo, A. "Measuring Market Power in the Ready-to-Eat Cereal Industry." mimeo.</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Genesove, D. and W. Mullin. "Testing Static Oligopoly Models: Conduct and Cost in the Sugar Industry, 1890-1914." Rand Journal of Economics 29 (Summer 1998): 355-377.</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Wolfram, C. "Measuring Duopoly Power in the British Electricity Spot Market." American Economic Review 89 (September 1999): 805-826.</w:t>
      </w:r>
    </w:p>
    <w:p w:rsidR="00CD2DB2" w:rsidRPr="00B45EE6" w:rsidRDefault="00CD2DB2" w:rsidP="005A7144">
      <w:pPr>
        <w:spacing w:after="0"/>
        <w:jc w:val="both"/>
        <w:rPr>
          <w:rFonts w:ascii="Times New Roman" w:hAnsi="Times New Roman" w:cs="Times New Roman"/>
          <w:szCs w:val="22"/>
        </w:rPr>
      </w:pPr>
    </w:p>
    <w:p w:rsidR="00CD2DB2" w:rsidRPr="00B45EE6" w:rsidRDefault="00CD2DB2" w:rsidP="00C960F0">
      <w:pPr>
        <w:pStyle w:val="ListParagraph"/>
        <w:numPr>
          <w:ilvl w:val="0"/>
          <w:numId w:val="13"/>
        </w:numPr>
        <w:spacing w:after="0"/>
        <w:jc w:val="both"/>
        <w:rPr>
          <w:rFonts w:ascii="Times New Roman" w:hAnsi="Times New Roman" w:cs="Times New Roman"/>
          <w:b/>
          <w:bCs/>
          <w:szCs w:val="22"/>
        </w:rPr>
      </w:pPr>
      <w:r w:rsidRPr="00B45EE6">
        <w:rPr>
          <w:rFonts w:ascii="Times New Roman" w:hAnsi="Times New Roman" w:cs="Times New Roman"/>
          <w:b/>
          <w:bCs/>
          <w:szCs w:val="22"/>
        </w:rPr>
        <w:t>Empirical Models of Demand</w:t>
      </w:r>
      <w:r w:rsidRPr="00B45EE6">
        <w:rPr>
          <w:rFonts w:ascii="Times New Roman" w:hAnsi="Times New Roman" w:cs="Times New Roman"/>
          <w:b/>
          <w:bCs/>
          <w:szCs w:val="22"/>
        </w:rPr>
        <w:tab/>
      </w:r>
    </w:p>
    <w:p w:rsidR="00CD2DB2" w:rsidRPr="00B45EE6" w:rsidRDefault="00CD2DB2" w:rsidP="005A7144">
      <w:pPr>
        <w:spacing w:after="0"/>
        <w:ind w:left="720" w:hanging="720"/>
        <w:jc w:val="both"/>
        <w:rPr>
          <w:rFonts w:ascii="Times New Roman" w:hAnsi="Times New Roman" w:cs="Times New Roman"/>
          <w:szCs w:val="22"/>
        </w:rPr>
      </w:pP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Deaton, A. and J. Muellbauer. Economics and Consumer Behavior . New York, NY: Cambridge University Press. (read Parts 1 and 2)</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Anderson, S., A. De Palma and J. Thisse. Discrete Choice Theory of Product Differentiation. Cambridge, MA: MIT Press, 1992. (read Chapters 2-5)</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Epple, D. "Hedonic Prices and Implicit Markets: Estimating Demand and Supply Functions for Differentiated Products." Journal of Political Economy 95 (February 1987: 59-80.</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Palmquist, R. "Estimating Demand for the Characteristics of Housing." Review of Economics and Statistics 66 (August 1994): 394-404.</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Berry, S. "Estimating Discrete-Choice Models of Product Differentiation." Rand Journal of Economics 25, no. 2 (Summer 1994): 242-262.</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Berry, K.S., J. Levinsohn, and A. Pakes. "Automobile Prices in Market Equilibrium." Econometrica 63 (July 1995): 841-890.</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Nevo, A. "A Practitioner’s Guide to Estimation of Random Coefficients Logit Models f Demand." Journal of Economics and Management Strategy 9, no. 4 (Winter 2000): 513-548.</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Goldberg, P. "Product Differentiation and Oligopoly in International Markets: The Case of the U.S. Automobile Industry." Econometrica 63 (July 1995): 891-952.</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Ellison, S., I. Cockburn, Z. Griliches and J. Hausman, "Characteristics of Demand for Pharmaceutical Products: An Examination of Four Cephalosporins." Rand Journal of Economics 28 (Autumn 1997): 426-446.</w:t>
      </w:r>
    </w:p>
    <w:p w:rsidR="00CD2DB2" w:rsidRPr="00B45EE6" w:rsidRDefault="00CD2DB2" w:rsidP="005A7144">
      <w:pPr>
        <w:spacing w:after="0"/>
        <w:jc w:val="both"/>
        <w:rPr>
          <w:rFonts w:ascii="Times New Roman" w:hAnsi="Times New Roman" w:cs="Times New Roman"/>
          <w:szCs w:val="22"/>
        </w:rPr>
      </w:pPr>
    </w:p>
    <w:p w:rsidR="00CD2DB2" w:rsidRPr="00B45EE6" w:rsidRDefault="00CD2DB2" w:rsidP="00C960F0">
      <w:pPr>
        <w:pStyle w:val="ListParagraph"/>
        <w:numPr>
          <w:ilvl w:val="0"/>
          <w:numId w:val="13"/>
        </w:numPr>
        <w:spacing w:after="0"/>
        <w:jc w:val="both"/>
        <w:rPr>
          <w:rFonts w:ascii="Times New Roman" w:hAnsi="Times New Roman" w:cs="Times New Roman"/>
          <w:b/>
          <w:bCs/>
          <w:szCs w:val="22"/>
        </w:rPr>
      </w:pPr>
      <w:r w:rsidRPr="00B45EE6">
        <w:rPr>
          <w:rFonts w:ascii="Times New Roman" w:hAnsi="Times New Roman" w:cs="Times New Roman"/>
          <w:b/>
          <w:bCs/>
          <w:szCs w:val="22"/>
        </w:rPr>
        <w:t>Entry</w:t>
      </w:r>
      <w:r w:rsidRPr="00B45EE6">
        <w:rPr>
          <w:rFonts w:ascii="Times New Roman" w:hAnsi="Times New Roman" w:cs="Times New Roman"/>
          <w:b/>
          <w:bCs/>
          <w:szCs w:val="22"/>
        </w:rPr>
        <w:tab/>
      </w:r>
    </w:p>
    <w:p w:rsidR="00CD2DB2" w:rsidRPr="00B45EE6" w:rsidRDefault="00CD2DB2" w:rsidP="005A7144">
      <w:pPr>
        <w:spacing w:after="0"/>
        <w:jc w:val="both"/>
        <w:rPr>
          <w:rFonts w:ascii="Times New Roman" w:hAnsi="Times New Roman" w:cs="Times New Roman"/>
          <w:szCs w:val="22"/>
        </w:rPr>
      </w:pPr>
    </w:p>
    <w:p w:rsidR="00CD2DB2" w:rsidRPr="00B45EE6" w:rsidRDefault="00CD2DB2" w:rsidP="005A7144">
      <w:pPr>
        <w:spacing w:after="0"/>
        <w:jc w:val="both"/>
        <w:rPr>
          <w:rFonts w:ascii="Times New Roman" w:hAnsi="Times New Roman" w:cs="Times New Roman"/>
          <w:szCs w:val="22"/>
        </w:rPr>
      </w:pPr>
      <w:r w:rsidRPr="00B45EE6">
        <w:rPr>
          <w:rFonts w:ascii="Times New Roman" w:hAnsi="Times New Roman" w:cs="Times New Roman"/>
          <w:szCs w:val="22"/>
        </w:rPr>
        <w:t>Tirole, Sections 7.1-7.2.</w:t>
      </w:r>
    </w:p>
    <w:p w:rsidR="00CD2DB2" w:rsidRPr="00B45EE6" w:rsidRDefault="00CD2DB2" w:rsidP="005A7144">
      <w:pPr>
        <w:spacing w:after="0"/>
        <w:jc w:val="both"/>
        <w:rPr>
          <w:rFonts w:ascii="Times New Roman" w:hAnsi="Times New Roman" w:cs="Times New Roman"/>
          <w:szCs w:val="22"/>
        </w:rPr>
      </w:pPr>
      <w:r w:rsidRPr="00B45EE6">
        <w:rPr>
          <w:rFonts w:ascii="Times New Roman" w:hAnsi="Times New Roman" w:cs="Times New Roman"/>
          <w:szCs w:val="22"/>
        </w:rPr>
        <w:t>Sutton, J. Sunk Costs and Market Structure. Cambridge, MA: MIT Press, 1991. Chapters 1-2.</w:t>
      </w:r>
    </w:p>
    <w:p w:rsidR="00CD2DB2" w:rsidRPr="00B45EE6" w:rsidRDefault="00CD2DB2" w:rsidP="005A7144">
      <w:pPr>
        <w:spacing w:after="0"/>
        <w:jc w:val="both"/>
        <w:rPr>
          <w:rFonts w:ascii="Times New Roman" w:hAnsi="Times New Roman" w:cs="Times New Roman"/>
          <w:szCs w:val="22"/>
        </w:rPr>
      </w:pPr>
      <w:r w:rsidRPr="00B45EE6">
        <w:rPr>
          <w:rFonts w:ascii="Times New Roman" w:hAnsi="Times New Roman" w:cs="Times New Roman"/>
          <w:szCs w:val="22"/>
        </w:rPr>
        <w:t>Jovanovic, B. "Selection and the Evolution of Industry." Econometrica (May 1982), pp. 649-670.</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Bresnahan, T. and P. Reiss, "Entry and Competition in Concentrated Markets." Journal of Political Economy 99 (October 1991): 977-1009.</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"Comments on Bresnahan and Reiss." Brookings Papers on Economic Activity: Special Issue on Microeconomics 3 (1987): 872-882.</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Dunne, T., M. Roberts, and L. Samuelson, "Patterns of Firm Entry and Exit in U.S. Manufacturing." Rand Journal of Economics 19 (Winter 1988): 495-515.</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Berry, S. and J. Waldfogel, "Free Entry and Social Inefficiency in Radio Broadcasting." Rand Journal of Economics 30 (Autumn 1999): 397-420.</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lastRenderedPageBreak/>
        <w:t>Golder, P. and G. Tellis, "Pioneer Advantage: Marketing Logic or Marketing Legend." Journal of Marketing Research 30 (May 1993): 158-170.</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Seim, K. "Spatial Differentiation and Firm Entry: The Video Retail Industry." mimeo.</w:t>
      </w:r>
    </w:p>
    <w:p w:rsidR="00CD2DB2" w:rsidRPr="00B45EE6" w:rsidRDefault="00CD2DB2" w:rsidP="005A7144">
      <w:pPr>
        <w:spacing w:after="0"/>
        <w:jc w:val="both"/>
        <w:rPr>
          <w:rFonts w:ascii="Times New Roman" w:hAnsi="Times New Roman" w:cs="Times New Roman"/>
          <w:szCs w:val="22"/>
        </w:rPr>
      </w:pPr>
    </w:p>
    <w:p w:rsidR="00CD2DB2" w:rsidRPr="00B45EE6" w:rsidRDefault="00CD2DB2" w:rsidP="00C960F0">
      <w:pPr>
        <w:pStyle w:val="ListParagraph"/>
        <w:numPr>
          <w:ilvl w:val="0"/>
          <w:numId w:val="13"/>
        </w:numPr>
        <w:spacing w:after="0"/>
        <w:jc w:val="both"/>
        <w:rPr>
          <w:rFonts w:ascii="Times New Roman" w:hAnsi="Times New Roman" w:cs="Times New Roman"/>
          <w:b/>
          <w:bCs/>
          <w:szCs w:val="22"/>
        </w:rPr>
      </w:pPr>
      <w:r w:rsidRPr="00B45EE6">
        <w:rPr>
          <w:rFonts w:ascii="Times New Roman" w:hAnsi="Times New Roman" w:cs="Times New Roman"/>
          <w:b/>
          <w:bCs/>
          <w:szCs w:val="22"/>
        </w:rPr>
        <w:t>Strategic Investment</w:t>
      </w:r>
      <w:r w:rsidRPr="00B45EE6">
        <w:rPr>
          <w:rFonts w:ascii="Times New Roman" w:hAnsi="Times New Roman" w:cs="Times New Roman"/>
          <w:b/>
          <w:bCs/>
          <w:szCs w:val="22"/>
        </w:rPr>
        <w:tab/>
      </w:r>
    </w:p>
    <w:p w:rsidR="00CD2DB2" w:rsidRPr="00B45EE6" w:rsidRDefault="00CD2DB2" w:rsidP="005A7144">
      <w:pPr>
        <w:spacing w:after="0"/>
        <w:jc w:val="both"/>
        <w:rPr>
          <w:rFonts w:ascii="Times New Roman" w:hAnsi="Times New Roman" w:cs="Times New Roman"/>
          <w:szCs w:val="22"/>
        </w:rPr>
      </w:pPr>
    </w:p>
    <w:p w:rsidR="00CD2DB2" w:rsidRPr="00B45EE6" w:rsidRDefault="00CD2DB2" w:rsidP="005A7144">
      <w:pPr>
        <w:spacing w:after="0"/>
        <w:jc w:val="both"/>
        <w:rPr>
          <w:rFonts w:ascii="Times New Roman" w:hAnsi="Times New Roman" w:cs="Times New Roman"/>
          <w:szCs w:val="22"/>
        </w:rPr>
      </w:pPr>
      <w:r w:rsidRPr="00B45EE6">
        <w:rPr>
          <w:rFonts w:ascii="Times New Roman" w:hAnsi="Times New Roman" w:cs="Times New Roman"/>
          <w:szCs w:val="22"/>
        </w:rPr>
        <w:t>Tirole, pp. 207-8, Chapter 8.</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Schmalensee, R. "Entry Deterrence in the Ready-to-Eat Breakfast Cereal Industry." Bell Journal of Economics 9 (Autumn 1978): 305-327.</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Judd, K. "Credible Spatial Preemption." Rand Journal of Economics 16 (Summer 1985): 153-166.</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Aghion, P. and P. Bolton."Entry Prevention Through Contracts with Customers," American Economic Review 77 (June 1987): 388-401.</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Chevalier, J. "Capital Structure and Product Market Competition: Empirical Evidence from the Supermarket Industry." American Economic Review 85, no. 3 (June 1995): 415-435.</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Ellison, G. and S. Ellison. "Strategic Entry Deterrence and the Behavior of Pharmaceutical Incumbents Prior to Patent Expiration." mimeo.</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Kadiyali, V. "Entry, its Deterrence, and its Accommodation: A Study of the U.S. Photographic Film Industry." Rand Journal of Economics 27 (Autumn 1996): 452-478.</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Lieberman, M. "Post Entry Investment and Market Structure in the Chemical Processing Industry." Rand Journal of Economics 18 (Winter 1987): 533-549.</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Smiley, R. "Empirical Evidence on Strategic Entry Deterrence." International Journal of Industrial Organization 6 (June 1988): 167-180. (3.3 Social Security, Saving, and Benefit Adequacy Issues.)</w:t>
      </w:r>
    </w:p>
    <w:p w:rsidR="00CD2DB2" w:rsidRPr="00B45EE6" w:rsidRDefault="00CD2DB2" w:rsidP="005A7144">
      <w:pPr>
        <w:spacing w:after="0"/>
        <w:jc w:val="both"/>
        <w:rPr>
          <w:rFonts w:ascii="Times New Roman" w:hAnsi="Times New Roman" w:cs="Times New Roman"/>
          <w:szCs w:val="22"/>
        </w:rPr>
      </w:pPr>
    </w:p>
    <w:p w:rsidR="00CD2DB2" w:rsidRPr="00B45EE6" w:rsidRDefault="00CD2DB2" w:rsidP="00C960F0">
      <w:pPr>
        <w:pStyle w:val="ListParagraph"/>
        <w:numPr>
          <w:ilvl w:val="0"/>
          <w:numId w:val="13"/>
        </w:numPr>
        <w:spacing w:after="0"/>
        <w:jc w:val="both"/>
        <w:rPr>
          <w:rFonts w:ascii="Times New Roman" w:hAnsi="Times New Roman" w:cs="Times New Roman"/>
          <w:b/>
          <w:bCs/>
          <w:szCs w:val="22"/>
        </w:rPr>
      </w:pPr>
      <w:r w:rsidRPr="00B45EE6">
        <w:rPr>
          <w:rFonts w:ascii="Times New Roman" w:hAnsi="Times New Roman" w:cs="Times New Roman"/>
          <w:b/>
          <w:bCs/>
          <w:szCs w:val="22"/>
        </w:rPr>
        <w:t>Networks</w:t>
      </w:r>
      <w:r w:rsidRPr="00B45EE6">
        <w:rPr>
          <w:rFonts w:ascii="Times New Roman" w:hAnsi="Times New Roman" w:cs="Times New Roman"/>
          <w:b/>
          <w:bCs/>
          <w:szCs w:val="22"/>
        </w:rPr>
        <w:tab/>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Farrell, J. and G. Saloner. "Standardization, Compatibility, and Innovation." Rand Journal of Economics 16 (1985): 70-83.</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Katz, M. and C. Shapiro. "Technology Adoption in the Presence of Network Externalities." Journal of Political Economy 94 (1986): 822-841.</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Fudenberg, D. and J. Tirole. "Pricing Under the Threat of Entry by the Sole Supplier of a Network Good." Journal of Industrial Economics 48 (2000): 373-390.</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Bresnahan, T. "Network Effects and Microsoft." mimeo.</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Gandal, N., M. Kende, and R. Rob. "The Dynamics of Technological Adoption in Hardware/Software Systems: The Case of Compact Disc Players." Rand Journal of Economics 31, no. 1 (Spring 2000): 43-61. (This paper will be handed out in class.)</w:t>
      </w:r>
    </w:p>
    <w:p w:rsidR="00CD2DB2" w:rsidRPr="00B45EE6" w:rsidRDefault="00CD2DB2" w:rsidP="005A7144">
      <w:pPr>
        <w:spacing w:after="0"/>
        <w:jc w:val="both"/>
        <w:rPr>
          <w:rFonts w:ascii="Times New Roman" w:hAnsi="Times New Roman" w:cs="Times New Roman"/>
          <w:szCs w:val="22"/>
        </w:rPr>
      </w:pPr>
    </w:p>
    <w:p w:rsidR="00CD2DB2" w:rsidRPr="00B45EE6" w:rsidRDefault="00CD2DB2" w:rsidP="00C960F0">
      <w:pPr>
        <w:pStyle w:val="ListParagraph"/>
        <w:numPr>
          <w:ilvl w:val="0"/>
          <w:numId w:val="13"/>
        </w:numPr>
        <w:spacing w:after="0"/>
        <w:jc w:val="both"/>
        <w:rPr>
          <w:rFonts w:ascii="Times New Roman" w:hAnsi="Times New Roman" w:cs="Times New Roman"/>
          <w:b/>
          <w:bCs/>
          <w:szCs w:val="22"/>
        </w:rPr>
      </w:pPr>
      <w:r w:rsidRPr="00B45EE6">
        <w:rPr>
          <w:rFonts w:ascii="Times New Roman" w:hAnsi="Times New Roman" w:cs="Times New Roman"/>
          <w:b/>
          <w:bCs/>
          <w:szCs w:val="22"/>
        </w:rPr>
        <w:t>Asymmetric Information</w:t>
      </w:r>
      <w:r w:rsidRPr="00B45EE6">
        <w:rPr>
          <w:rFonts w:ascii="Times New Roman" w:hAnsi="Times New Roman" w:cs="Times New Roman"/>
          <w:b/>
          <w:bCs/>
          <w:szCs w:val="22"/>
        </w:rPr>
        <w:tab/>
      </w:r>
    </w:p>
    <w:p w:rsidR="00CD2DB2" w:rsidRPr="00B45EE6" w:rsidRDefault="00CD2DB2" w:rsidP="005A7144">
      <w:pPr>
        <w:spacing w:after="0"/>
        <w:jc w:val="both"/>
        <w:rPr>
          <w:rFonts w:ascii="Times New Roman" w:hAnsi="Times New Roman" w:cs="Times New Roman"/>
          <w:szCs w:val="22"/>
        </w:rPr>
      </w:pPr>
      <w:r w:rsidRPr="00B45EE6">
        <w:rPr>
          <w:rFonts w:ascii="Times New Roman" w:hAnsi="Times New Roman" w:cs="Times New Roman"/>
          <w:szCs w:val="22"/>
        </w:rPr>
        <w:t>Tirole, Sections 9.0-9.7.</w:t>
      </w:r>
    </w:p>
    <w:p w:rsidR="00CD2DB2" w:rsidRPr="00B45EE6" w:rsidRDefault="00CD2DB2" w:rsidP="005A7144">
      <w:pPr>
        <w:spacing w:after="0"/>
        <w:jc w:val="both"/>
        <w:rPr>
          <w:rFonts w:ascii="Times New Roman" w:hAnsi="Times New Roman" w:cs="Times New Roman"/>
          <w:szCs w:val="22"/>
        </w:rPr>
      </w:pPr>
      <w:r w:rsidRPr="00B45EE6">
        <w:rPr>
          <w:rFonts w:ascii="Times New Roman" w:hAnsi="Times New Roman" w:cs="Times New Roman"/>
          <w:szCs w:val="22"/>
        </w:rPr>
        <w:t>Ordover, J. and G. Saloner. "Predation, Monopolization and Antitrust." in HIO.</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Fudenberg, D. and J. Tirole. "A 'Signal-Jamming' Theory of Predation." Rand Journal of Economics 17 (Autumn 1986): 366-76.</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Milgrom, P. and J. Roberts. "Limit Pricing and Entry Under Incomplete Information: An Equilibrium Analysis." Econometrica 50 (March 1982): 443-460.</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Milgrom, P. and J. Roberts, "Predation, Reputation, and Entry Deterrence." Journal of Economic Theory 27 (August 1982): 288-312.</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Doyle, M. and C. Snyder. "Information Sharing and Competition in the Motor Vehicle Industry." Journal of Political Economy 107, no. 6(December 1999): 1326-1364.</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Genesove, D. "Adverse Selection in the Wholesale Used Car Market." Journal of Political Economy 101 (August 1993): 644-665.</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lastRenderedPageBreak/>
        <w:t>Hubbard, T. "An Empirical Examination of Moral Hazard in the Vehicle Inspection Market." Rand Journal of Economics 29 (Summer 1998): 406-426.</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Hendel, I. and A. Lizzeri. "The Role of Commitment in Dynamic Contracts: Evidence from Life Insurance." mimeo.</w:t>
      </w:r>
    </w:p>
    <w:p w:rsidR="00C960F0" w:rsidRPr="00B45EE6" w:rsidRDefault="00C960F0" w:rsidP="005A7144">
      <w:pPr>
        <w:spacing w:after="0"/>
        <w:ind w:left="720" w:hanging="720"/>
        <w:jc w:val="both"/>
        <w:rPr>
          <w:rFonts w:ascii="Times New Roman" w:hAnsi="Times New Roman" w:cs="Times New Roman"/>
          <w:szCs w:val="22"/>
        </w:rPr>
      </w:pPr>
    </w:p>
    <w:p w:rsidR="00CD2DB2" w:rsidRPr="00B45EE6" w:rsidRDefault="00CD2DB2" w:rsidP="00C960F0">
      <w:pPr>
        <w:pStyle w:val="ListParagraph"/>
        <w:numPr>
          <w:ilvl w:val="0"/>
          <w:numId w:val="13"/>
        </w:numPr>
        <w:spacing w:after="0"/>
        <w:jc w:val="both"/>
        <w:rPr>
          <w:rFonts w:ascii="Times New Roman" w:hAnsi="Times New Roman" w:cs="Times New Roman"/>
          <w:b/>
          <w:bCs/>
          <w:szCs w:val="22"/>
        </w:rPr>
      </w:pPr>
      <w:r w:rsidRPr="00B45EE6">
        <w:rPr>
          <w:rFonts w:ascii="Times New Roman" w:hAnsi="Times New Roman" w:cs="Times New Roman"/>
          <w:b/>
          <w:bCs/>
          <w:szCs w:val="22"/>
        </w:rPr>
        <w:t>Advertising</w:t>
      </w:r>
      <w:r w:rsidRPr="00B45EE6">
        <w:rPr>
          <w:rFonts w:ascii="Times New Roman" w:hAnsi="Times New Roman" w:cs="Times New Roman"/>
          <w:b/>
          <w:bCs/>
          <w:szCs w:val="22"/>
        </w:rPr>
        <w:tab/>
      </w:r>
    </w:p>
    <w:p w:rsidR="00CD2DB2" w:rsidRPr="00B45EE6" w:rsidRDefault="00CD2DB2" w:rsidP="005A7144">
      <w:pPr>
        <w:spacing w:after="0"/>
        <w:jc w:val="both"/>
        <w:rPr>
          <w:rFonts w:ascii="Times New Roman" w:hAnsi="Times New Roman" w:cs="Times New Roman"/>
          <w:szCs w:val="22"/>
        </w:rPr>
      </w:pPr>
      <w:r w:rsidRPr="00B45EE6">
        <w:rPr>
          <w:rFonts w:ascii="Times New Roman" w:hAnsi="Times New Roman" w:cs="Times New Roman"/>
          <w:szCs w:val="22"/>
        </w:rPr>
        <w:t>Tirole, Sections 2.2-2.4, 7.3.</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Becker, G.S. and K.M. Murphy. "A Simple Theory of Advertising as a Good or Bad." Quarterly Journal of Economics (November 1993): 941-964.</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Milgrom, P. and J. Roberts. "Price and Advertising Signals of Product Quality." Journal of Political Economy 94 (1986): 796-821.</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Ackerberg, D. "Empirically Distinguishing Informative and Prestige Effects of Advertising." Rand Journal of Economics 32 (Summer 2001): 316-333.</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Milyo, J. and J. Waldfogel. "The Effect of Price Advertising on Prices: Evidence in the Wake of 44 Liquormart." American Economic Review89 (December 1999): 1081-1096.</w:t>
      </w:r>
    </w:p>
    <w:p w:rsidR="00CD2DB2" w:rsidRPr="00B45EE6" w:rsidRDefault="00CD2DB2" w:rsidP="005A7144">
      <w:pPr>
        <w:spacing w:after="0"/>
        <w:jc w:val="both"/>
        <w:rPr>
          <w:rFonts w:ascii="Times New Roman" w:hAnsi="Times New Roman" w:cs="Times New Roman"/>
          <w:szCs w:val="22"/>
        </w:rPr>
      </w:pPr>
    </w:p>
    <w:p w:rsidR="00CD2DB2" w:rsidRPr="00B45EE6" w:rsidRDefault="00CD2DB2" w:rsidP="00C960F0">
      <w:pPr>
        <w:pStyle w:val="ListParagraph"/>
        <w:numPr>
          <w:ilvl w:val="0"/>
          <w:numId w:val="13"/>
        </w:numPr>
        <w:spacing w:after="0"/>
        <w:jc w:val="both"/>
        <w:rPr>
          <w:rFonts w:ascii="Times New Roman" w:hAnsi="Times New Roman" w:cs="Times New Roman"/>
          <w:b/>
          <w:bCs/>
          <w:szCs w:val="22"/>
        </w:rPr>
      </w:pPr>
      <w:r w:rsidRPr="00B45EE6">
        <w:rPr>
          <w:rFonts w:ascii="Times New Roman" w:hAnsi="Times New Roman" w:cs="Times New Roman"/>
          <w:b/>
          <w:bCs/>
          <w:szCs w:val="22"/>
        </w:rPr>
        <w:t>Auctions</w:t>
      </w:r>
      <w:r w:rsidRPr="00B45EE6">
        <w:rPr>
          <w:rFonts w:ascii="Times New Roman" w:hAnsi="Times New Roman" w:cs="Times New Roman"/>
          <w:b/>
          <w:bCs/>
          <w:szCs w:val="22"/>
        </w:rPr>
        <w:tab/>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Klemperer, P. "Auction Theory: A Guide to the Literature." Journal of Economic Surveys 13 (July 1999): 227-286.</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McAfee, P. and J. McMillan. "Auctions and Bidding." Journal of Economic Literature (June 1987): 699-738.</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Milgrom, P. "Auctions and Bidding: A Primer." Journal of Economic Perspectives (Summer 1989): 3-22.</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Hendricks, K. and R. Porter. "An Empirical Study of an Auction with Asymmetric Information." American Economic Review (December 1988): 865-83.</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Bajari, P. "Econometrics of the First Price Auction with Asymmetric Bidders." mimeo.</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Kagel, J., R. Harstad and D. Levin. "Information Impact and Allocation Rules in Auctions with Affiliated Private Values: A Laboratory Study." Econometrica 55 (1987): 1275-1304.</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Lucking-Reiley, D. "Using Field Experiments to Test Equivalence Between Auction Formats: Magic on the Internet." American Economic Review 89 (December 1999): 1063-1080.</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Laffont, J.J., H. Ossard, and Q. Vuong. "Econometrics of First Price Auctions." Econometrica (July 1995): 953-80.</w:t>
      </w:r>
    </w:p>
    <w:p w:rsidR="00CD2DB2" w:rsidRPr="00B45EE6" w:rsidRDefault="00CD2DB2" w:rsidP="005A7144">
      <w:pPr>
        <w:spacing w:after="0"/>
        <w:jc w:val="both"/>
        <w:rPr>
          <w:rFonts w:ascii="Times New Roman" w:hAnsi="Times New Roman" w:cs="Times New Roman"/>
          <w:szCs w:val="22"/>
        </w:rPr>
      </w:pPr>
    </w:p>
    <w:p w:rsidR="00A333C5" w:rsidRPr="00B45EE6" w:rsidRDefault="00A333C5" w:rsidP="005A7144">
      <w:pPr>
        <w:spacing w:after="0"/>
        <w:jc w:val="both"/>
        <w:rPr>
          <w:rFonts w:ascii="Times New Roman" w:hAnsi="Times New Roman" w:cs="Times New Roman"/>
          <w:szCs w:val="22"/>
        </w:rPr>
      </w:pPr>
    </w:p>
    <w:p w:rsidR="00CD2DB2" w:rsidRPr="00B45EE6" w:rsidRDefault="00CD2DB2" w:rsidP="00C960F0">
      <w:pPr>
        <w:pStyle w:val="ListParagraph"/>
        <w:numPr>
          <w:ilvl w:val="0"/>
          <w:numId w:val="13"/>
        </w:numPr>
        <w:spacing w:after="0"/>
        <w:jc w:val="both"/>
        <w:rPr>
          <w:rFonts w:ascii="Times New Roman" w:hAnsi="Times New Roman" w:cs="Times New Roman"/>
          <w:b/>
          <w:bCs/>
          <w:szCs w:val="22"/>
        </w:rPr>
      </w:pPr>
      <w:r w:rsidRPr="00B45EE6">
        <w:rPr>
          <w:rFonts w:ascii="Times New Roman" w:hAnsi="Times New Roman" w:cs="Times New Roman"/>
          <w:b/>
          <w:bCs/>
          <w:szCs w:val="22"/>
        </w:rPr>
        <w:t>Patents</w:t>
      </w:r>
      <w:r w:rsidRPr="00B45EE6">
        <w:rPr>
          <w:rFonts w:ascii="Times New Roman" w:hAnsi="Times New Roman" w:cs="Times New Roman"/>
          <w:b/>
          <w:bCs/>
          <w:szCs w:val="22"/>
        </w:rPr>
        <w:tab/>
      </w:r>
    </w:p>
    <w:p w:rsidR="00CD2DB2" w:rsidRPr="00B45EE6" w:rsidRDefault="00CD2DB2" w:rsidP="005A7144">
      <w:pPr>
        <w:spacing w:after="0"/>
        <w:jc w:val="both"/>
        <w:rPr>
          <w:rFonts w:ascii="Times New Roman" w:hAnsi="Times New Roman" w:cs="Times New Roman"/>
          <w:szCs w:val="22"/>
        </w:rPr>
      </w:pPr>
      <w:r w:rsidRPr="00B45EE6">
        <w:rPr>
          <w:rFonts w:ascii="Times New Roman" w:hAnsi="Times New Roman" w:cs="Times New Roman"/>
          <w:szCs w:val="22"/>
        </w:rPr>
        <w:t>Tirole, Sections 10.1-10.5, 8.1.3.</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Kremer, M. "Patent Buy-outs: A Mechanism for Encouraging Innovation." Quarterly Journal of Economics (November 1998): 1137-1167.</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Bessen, J. and E. Maskin. "Sequential Innovation, Patents, and Imitation." mimeo.</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Green, J. and S. Scotchmer. "On the Division of Profit in Sequential Innovation." Rand Journal of Economics 26 (Spring 1995): 131-146.</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Hopenhayn, H. and M. Mitchell. "Innovation, Variety, and Patent Breadth." Rand Journal of Economics 32 (Spring 2001): 152-166.</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Pakes, A. "Patents as Options: Some Estimates of the Value of Holding European Patent Stocks." Econometrica 54 (July 1986): 755-784.</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Jaffe, A., M. Trajtenberg, and R. Henderson. "Geographic Localization of Knowledge Spillovers as Evidenced by Patent Citations." Quarterly Journal of Economics (August 1993): 577-598.</w:t>
      </w:r>
    </w:p>
    <w:p w:rsidR="00CD2DB2"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Lerner, J. "Where Does State Street Lead? A First Look at Finance Patents, 1971-2000." mimeo.</w:t>
      </w:r>
    </w:p>
    <w:p w:rsidR="00B45EE6" w:rsidRDefault="00B45EE6" w:rsidP="005A7144">
      <w:pPr>
        <w:spacing w:after="0"/>
        <w:ind w:left="720" w:hanging="720"/>
        <w:jc w:val="both"/>
        <w:rPr>
          <w:rFonts w:ascii="Times New Roman" w:hAnsi="Times New Roman" w:cs="Times New Roman"/>
          <w:szCs w:val="22"/>
        </w:rPr>
      </w:pPr>
    </w:p>
    <w:p w:rsidR="00CD2DB2" w:rsidRPr="00B45EE6" w:rsidRDefault="00CD2DB2" w:rsidP="00C960F0">
      <w:pPr>
        <w:pStyle w:val="ListParagraph"/>
        <w:numPr>
          <w:ilvl w:val="0"/>
          <w:numId w:val="13"/>
        </w:numPr>
        <w:spacing w:after="0"/>
        <w:jc w:val="both"/>
        <w:rPr>
          <w:rFonts w:ascii="Times New Roman" w:hAnsi="Times New Roman" w:cs="Times New Roman"/>
          <w:b/>
          <w:bCs/>
          <w:szCs w:val="22"/>
        </w:rPr>
      </w:pPr>
      <w:r w:rsidRPr="00B45EE6">
        <w:rPr>
          <w:rFonts w:ascii="Times New Roman" w:hAnsi="Times New Roman" w:cs="Times New Roman"/>
          <w:b/>
          <w:bCs/>
          <w:szCs w:val="22"/>
        </w:rPr>
        <w:t>Diffusion of Technologies</w:t>
      </w:r>
      <w:r w:rsidRPr="00B45EE6">
        <w:rPr>
          <w:rFonts w:ascii="Times New Roman" w:hAnsi="Times New Roman" w:cs="Times New Roman"/>
          <w:b/>
          <w:bCs/>
          <w:szCs w:val="22"/>
        </w:rPr>
        <w:tab/>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Ellison, G. and D. Fudenberg. "Rules of Thumb for Social Learning." Journal of Political Economy 101 (1993): 612-643.</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Rogers and Shoemaker. The Diffusion of Innovations: A Cross-Cultural Approach. New York, NY: Free Press, 1971.</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lastRenderedPageBreak/>
        <w:t>Griliches, Z. "Hybrid Corn: An Exploration in the Economics of Technological Change." Econometrica 25, no. 4 (October 1957): 510-522.</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Saloner, G. and A. Shepard. "Adoption of Technologies with Network Effects: An Empirical Examination of the Adoption of Automated Teller Machines." Rand Journal of Economics 13 (Autumn 1995): 479-501.</w:t>
      </w:r>
    </w:p>
    <w:p w:rsidR="00CD2DB2" w:rsidRPr="00B45EE6" w:rsidRDefault="00CD2DB2" w:rsidP="005A7144">
      <w:pPr>
        <w:spacing w:after="0"/>
        <w:jc w:val="both"/>
        <w:rPr>
          <w:rFonts w:ascii="Times New Roman" w:hAnsi="Times New Roman" w:cs="Times New Roman"/>
          <w:szCs w:val="22"/>
        </w:rPr>
      </w:pPr>
    </w:p>
    <w:p w:rsidR="00CD2DB2" w:rsidRPr="00B45EE6" w:rsidRDefault="00CD2DB2" w:rsidP="00C960F0">
      <w:pPr>
        <w:pStyle w:val="ListParagraph"/>
        <w:numPr>
          <w:ilvl w:val="0"/>
          <w:numId w:val="13"/>
        </w:numPr>
        <w:spacing w:after="0"/>
        <w:jc w:val="both"/>
        <w:rPr>
          <w:rFonts w:ascii="Times New Roman" w:hAnsi="Times New Roman" w:cs="Times New Roman"/>
          <w:b/>
          <w:bCs/>
          <w:szCs w:val="22"/>
        </w:rPr>
      </w:pPr>
      <w:r w:rsidRPr="00B45EE6">
        <w:rPr>
          <w:rFonts w:ascii="Times New Roman" w:hAnsi="Times New Roman" w:cs="Times New Roman"/>
          <w:b/>
          <w:bCs/>
          <w:szCs w:val="22"/>
        </w:rPr>
        <w:t>Managerial Incentives</w:t>
      </w:r>
      <w:r w:rsidRPr="00B45EE6">
        <w:rPr>
          <w:rFonts w:ascii="Times New Roman" w:hAnsi="Times New Roman" w:cs="Times New Roman"/>
          <w:b/>
          <w:bCs/>
          <w:szCs w:val="22"/>
        </w:rPr>
        <w:tab/>
      </w:r>
    </w:p>
    <w:p w:rsidR="00CD2DB2" w:rsidRPr="00B45EE6" w:rsidRDefault="00CD2DB2" w:rsidP="005A7144">
      <w:pPr>
        <w:spacing w:after="0"/>
        <w:jc w:val="both"/>
        <w:rPr>
          <w:rFonts w:ascii="Times New Roman" w:hAnsi="Times New Roman" w:cs="Times New Roman"/>
          <w:szCs w:val="22"/>
        </w:rPr>
      </w:pPr>
      <w:r w:rsidRPr="00B45EE6">
        <w:rPr>
          <w:rFonts w:ascii="Times New Roman" w:hAnsi="Times New Roman" w:cs="Times New Roman"/>
          <w:szCs w:val="22"/>
        </w:rPr>
        <w:t>Tirole, pp. 34-55.</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Holmstrom, B. "Managerial Incentive Problems – A Dynamic Perspective." Review of Economic Studies 66 (1999): 169-182.</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Fershtman, C. and K. Judd. "Equilibrium Incentives in Oligopoly." American Economic Review 77 (December 1987): 927-940.</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Masson, R. "Executive Motivation, Earnings, and Consequent Equity Performance." Journal of Political Economy 79 (December 1971): 1278-1292.</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Healy, P. "The Effect of Bonus Schemes on Accounting Decisions." Journal of Accounting and Economics 7 (April 1985): 85-107.</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lang w:val="fr-FR"/>
        </w:rPr>
        <w:t xml:space="preserve">Chevalier, J. and G. Ellison. </w:t>
      </w:r>
      <w:r w:rsidRPr="00B45EE6">
        <w:rPr>
          <w:rFonts w:ascii="Times New Roman" w:hAnsi="Times New Roman" w:cs="Times New Roman"/>
          <w:szCs w:val="22"/>
        </w:rPr>
        <w:t>"Career Concerns of Mutual Fund Managers." Quarterly Journal of Economics 114 (May 1999): 389-432.</w:t>
      </w:r>
    </w:p>
    <w:p w:rsidR="00CD2DB2" w:rsidRPr="00B45EE6" w:rsidRDefault="00CD2DB2" w:rsidP="005A7144">
      <w:pPr>
        <w:spacing w:after="0"/>
        <w:jc w:val="both"/>
        <w:rPr>
          <w:rFonts w:ascii="Times New Roman" w:hAnsi="Times New Roman" w:cs="Times New Roman"/>
          <w:b/>
          <w:bCs/>
          <w:szCs w:val="22"/>
        </w:rPr>
      </w:pPr>
    </w:p>
    <w:p w:rsidR="00CD2DB2" w:rsidRPr="00B45EE6" w:rsidRDefault="00CD2DB2" w:rsidP="00C960F0">
      <w:pPr>
        <w:pStyle w:val="ListParagraph"/>
        <w:numPr>
          <w:ilvl w:val="0"/>
          <w:numId w:val="13"/>
        </w:numPr>
        <w:spacing w:after="0"/>
        <w:jc w:val="both"/>
        <w:rPr>
          <w:rFonts w:ascii="Times New Roman" w:hAnsi="Times New Roman" w:cs="Times New Roman"/>
          <w:b/>
          <w:bCs/>
          <w:szCs w:val="22"/>
        </w:rPr>
      </w:pPr>
      <w:r w:rsidRPr="00B45EE6">
        <w:rPr>
          <w:rFonts w:ascii="Times New Roman" w:hAnsi="Times New Roman" w:cs="Times New Roman"/>
          <w:b/>
          <w:bCs/>
          <w:szCs w:val="22"/>
        </w:rPr>
        <w:t>Reading</w:t>
      </w:r>
      <w:r w:rsidR="00C960F0" w:rsidRPr="00B45EE6">
        <w:rPr>
          <w:rFonts w:ascii="Times New Roman" w:hAnsi="Times New Roman" w:cs="Times New Roman"/>
          <w:b/>
          <w:bCs/>
          <w:szCs w:val="22"/>
        </w:rPr>
        <w:t>s</w:t>
      </w:r>
      <w:r w:rsidRPr="00B45EE6">
        <w:rPr>
          <w:rFonts w:ascii="Times New Roman" w:hAnsi="Times New Roman" w:cs="Times New Roman"/>
          <w:b/>
          <w:bCs/>
          <w:szCs w:val="22"/>
        </w:rPr>
        <w:t xml:space="preserve"> on Industrial Policy:</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Amsden, A., (1989). Asia’s Next Giant: South Korea and Late Industrialisation. Oxford University Press, New York.</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 xml:space="preserve">Arnold, E., Bell, M., Bessant, J., &amp;Brimble, P. (2000). Enhancing policy and institutional support for industrial technology development in Thailand: The overall policy framework and the development of the industrial innovation system. World Bank. </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Intarakumnerd, P., et al. (2003). “Thailand’s National Innovation System (NIS) in the context of East Asian economies: Initial findings”, Paper for seminar on Innovation Systems in Asian Economics, 4-5 September.</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Lall, S. (2000). FDI and Development: Policy and Research Issues in the Emerging Context QEH Working Paper Series Number 43. June 2000.</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Lall, S. (1996). Learning from the Asian Tigers in Technology and Industrial Policy. London: Macmillan.</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Lall, S. (1998). Thailand’s manufacturing competitiveness: a preliminary overview. In: Proceedings of the Conference on Thailand’s Dynamic Economic Recovery and Competitiveness (unpublished paper), Papers for Session 4. Bangkok, 20–21 May.</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Lall, S. &amp; TEUBAL, M. (1998) Market-Stimulating” Technology Policies in Developing Countries: A Framework with Examples from East Asia. World Development Vol. 26, No. 8, pp. 1369-1385, 1998</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Lauridsen, L. (2008) The policies and politics of industrial upgrading in Thailand during the Thaksin era. Paper to be presented at The 10th International Conference on Thai Studies, The Thai Khadi Research Institute, Thammasat University January 9-11 2008.</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 xml:space="preserve">Rodrik, D. (2006). INDUSTRIAL DEVELOPMENT: STYLIZED FACTS AND POLICIES. This is a draft of a chapter prepared for the U.N.-DESA publication Industrial Development for the 21st Century. </w:t>
      </w:r>
    </w:p>
    <w:p w:rsidR="00CD2DB2" w:rsidRPr="00B45EE6" w:rsidRDefault="00CD2DB2" w:rsidP="005A7144">
      <w:pPr>
        <w:spacing w:after="0"/>
        <w:ind w:left="720" w:hanging="720"/>
        <w:jc w:val="both"/>
        <w:rPr>
          <w:rFonts w:ascii="Times New Roman" w:hAnsi="Times New Roman" w:cs="Times New Roman"/>
          <w:szCs w:val="22"/>
        </w:rPr>
      </w:pPr>
      <w:r w:rsidRPr="00B45EE6">
        <w:rPr>
          <w:rFonts w:ascii="Times New Roman" w:hAnsi="Times New Roman" w:cs="Times New Roman"/>
          <w:szCs w:val="22"/>
        </w:rPr>
        <w:t>Rodrik, D. (2004). INDUSTRIAL POLICY FOR THE TWENTY-FIRST CENTURY. This paper has been prepared for UNIDO.</w:t>
      </w:r>
    </w:p>
    <w:p w:rsidR="00A333C5" w:rsidRPr="00B45EE6" w:rsidRDefault="00CD2DB2" w:rsidP="00B45EE6">
      <w:pPr>
        <w:spacing w:after="0"/>
        <w:ind w:left="720" w:hanging="720"/>
        <w:jc w:val="both"/>
        <w:rPr>
          <w:rFonts w:ascii="Times New Roman" w:hAnsi="Times New Roman" w:cs="Times New Roman"/>
          <w:sz w:val="28"/>
        </w:rPr>
      </w:pPr>
      <w:r w:rsidRPr="00B45EE6">
        <w:rPr>
          <w:rFonts w:ascii="Times New Roman" w:hAnsi="Times New Roman" w:cs="Times New Roman"/>
          <w:szCs w:val="22"/>
        </w:rPr>
        <w:t>Stiglitz, Joseph E.  (1996) SOME LESSONS FROM THE EASTASIAN MIRACLE. The World Bank Research Observer, vol. 11, no. 2 (August 1996), pp. 151-77</w:t>
      </w:r>
    </w:p>
    <w:sectPr w:rsidR="00A333C5" w:rsidRPr="00B45EE6" w:rsidSect="00B45EE6">
      <w:footerReference w:type="default" r:id="rId15"/>
      <w:pgSz w:w="12240" w:h="15840"/>
      <w:pgMar w:top="432" w:right="763" w:bottom="461" w:left="1296" w:header="720" w:footer="67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7815" w:rsidRDefault="00D27815" w:rsidP="00A333C5">
      <w:pPr>
        <w:spacing w:after="0" w:line="240" w:lineRule="auto"/>
      </w:pPr>
      <w:r>
        <w:separator/>
      </w:r>
    </w:p>
  </w:endnote>
  <w:endnote w:type="continuationSeparator" w:id="0">
    <w:p w:rsidR="00D27815" w:rsidRDefault="00D27815" w:rsidP="00A333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ngsanaUPC">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8769704"/>
      <w:docPartObj>
        <w:docPartGallery w:val="Page Numbers (Bottom of Page)"/>
        <w:docPartUnique/>
      </w:docPartObj>
    </w:sdtPr>
    <w:sdtEndPr/>
    <w:sdtContent>
      <w:sdt>
        <w:sdtPr>
          <w:id w:val="860082579"/>
          <w:docPartObj>
            <w:docPartGallery w:val="Page Numbers (Top of Page)"/>
            <w:docPartUnique/>
          </w:docPartObj>
        </w:sdtPr>
        <w:sdtEndPr/>
        <w:sdtContent>
          <w:p w:rsidR="00A333C5" w:rsidRDefault="00A333C5">
            <w:pPr>
              <w:pStyle w:val="Footer"/>
              <w:jc w:val="right"/>
            </w:pPr>
            <w:r>
              <w:t xml:space="preserve">Page </w:t>
            </w:r>
            <w:r w:rsidR="00E80B5E">
              <w:rPr>
                <w:b/>
                <w:bCs/>
              </w:rPr>
              <w:fldChar w:fldCharType="begin"/>
            </w:r>
            <w:r>
              <w:rPr>
                <w:b/>
                <w:bCs/>
              </w:rPr>
              <w:instrText xml:space="preserve"> PAGE </w:instrText>
            </w:r>
            <w:r w:rsidR="00E80B5E">
              <w:rPr>
                <w:b/>
                <w:bCs/>
              </w:rPr>
              <w:fldChar w:fldCharType="separate"/>
            </w:r>
            <w:r w:rsidR="00196333">
              <w:rPr>
                <w:b/>
                <w:bCs/>
                <w:noProof/>
              </w:rPr>
              <w:t>10</w:t>
            </w:r>
            <w:r w:rsidR="00E80B5E">
              <w:rPr>
                <w:b/>
                <w:bCs/>
              </w:rPr>
              <w:fldChar w:fldCharType="end"/>
            </w:r>
            <w:r>
              <w:t xml:space="preserve"> of </w:t>
            </w:r>
            <w:r w:rsidR="00E80B5E">
              <w:rPr>
                <w:b/>
                <w:bCs/>
              </w:rPr>
              <w:fldChar w:fldCharType="begin"/>
            </w:r>
            <w:r>
              <w:rPr>
                <w:b/>
                <w:bCs/>
              </w:rPr>
              <w:instrText xml:space="preserve"> NUMPAGES  </w:instrText>
            </w:r>
            <w:r w:rsidR="00E80B5E">
              <w:rPr>
                <w:b/>
                <w:bCs/>
              </w:rPr>
              <w:fldChar w:fldCharType="separate"/>
            </w:r>
            <w:r w:rsidR="00196333">
              <w:rPr>
                <w:b/>
                <w:bCs/>
                <w:noProof/>
              </w:rPr>
              <w:t>10</w:t>
            </w:r>
            <w:r w:rsidR="00E80B5E">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7815" w:rsidRDefault="00D27815" w:rsidP="00A333C5">
      <w:pPr>
        <w:spacing w:after="0" w:line="240" w:lineRule="auto"/>
      </w:pPr>
      <w:r>
        <w:separator/>
      </w:r>
    </w:p>
  </w:footnote>
  <w:footnote w:type="continuationSeparator" w:id="0">
    <w:p w:rsidR="00D27815" w:rsidRDefault="00D27815" w:rsidP="00A333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B5C70"/>
    <w:multiLevelType w:val="hybridMultilevel"/>
    <w:tmpl w:val="56322D84"/>
    <w:lvl w:ilvl="0" w:tplc="25E29F44">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F22B8B"/>
    <w:multiLevelType w:val="hybridMultilevel"/>
    <w:tmpl w:val="A05097B2"/>
    <w:lvl w:ilvl="0" w:tplc="25E29F44">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08008F"/>
    <w:multiLevelType w:val="hybridMultilevel"/>
    <w:tmpl w:val="20A258CE"/>
    <w:lvl w:ilvl="0" w:tplc="A02AF010">
      <w:start w:val="3"/>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3" w15:restartNumberingAfterBreak="0">
    <w:nsid w:val="1CB200CA"/>
    <w:multiLevelType w:val="hybridMultilevel"/>
    <w:tmpl w:val="8D1E5026"/>
    <w:lvl w:ilvl="0" w:tplc="0409000F">
      <w:start w:val="1"/>
      <w:numFmt w:val="decimal"/>
      <w:lvlText w:val="%1."/>
      <w:lvlJc w:val="left"/>
      <w:pPr>
        <w:tabs>
          <w:tab w:val="num" w:pos="360"/>
        </w:tabs>
        <w:ind w:left="360" w:hanging="360"/>
      </w:pPr>
    </w:lvl>
    <w:lvl w:ilvl="1" w:tplc="516272FC">
      <w:start w:val="5"/>
      <w:numFmt w:val="bullet"/>
      <w:lvlText w:val=""/>
      <w:lvlJc w:val="left"/>
      <w:pPr>
        <w:tabs>
          <w:tab w:val="num" w:pos="1080"/>
        </w:tabs>
        <w:ind w:left="1080" w:hanging="360"/>
      </w:pPr>
      <w:rPr>
        <w:rFonts w:ascii="Symbol" w:eastAsia="Times New Roman" w:hAnsi="Symbol" w:cs="Cordia New" w:hint="default"/>
        <w:sz w:val="32"/>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23122176"/>
    <w:multiLevelType w:val="hybridMultilevel"/>
    <w:tmpl w:val="461025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EE5433"/>
    <w:multiLevelType w:val="multilevel"/>
    <w:tmpl w:val="017AFB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6" w15:restartNumberingAfterBreak="0">
    <w:nsid w:val="28144679"/>
    <w:multiLevelType w:val="multilevel"/>
    <w:tmpl w:val="32CAF0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DDB6AFE"/>
    <w:multiLevelType w:val="multilevel"/>
    <w:tmpl w:val="E728A04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C5F4512"/>
    <w:multiLevelType w:val="hybridMultilevel"/>
    <w:tmpl w:val="022CB57E"/>
    <w:lvl w:ilvl="0" w:tplc="2B9A02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6C7688"/>
    <w:multiLevelType w:val="multilevel"/>
    <w:tmpl w:val="8EB084A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0" w15:restartNumberingAfterBreak="0">
    <w:nsid w:val="45C30622"/>
    <w:multiLevelType w:val="multilevel"/>
    <w:tmpl w:val="0E4CBEA0"/>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2F96BF9"/>
    <w:multiLevelType w:val="hybridMultilevel"/>
    <w:tmpl w:val="957ADA6E"/>
    <w:lvl w:ilvl="0" w:tplc="EDEC3460">
      <w:start w:val="1"/>
      <w:numFmt w:val="decimal"/>
      <w:lvlText w:val="%1."/>
      <w:lvlJc w:val="left"/>
      <w:pPr>
        <w:ind w:left="1162" w:hanging="360"/>
      </w:pPr>
      <w:rPr>
        <w:rFonts w:hint="default"/>
        <w:b w:val="0"/>
        <w:i w:val="0"/>
      </w:rPr>
    </w:lvl>
    <w:lvl w:ilvl="1" w:tplc="04090019" w:tentative="1">
      <w:start w:val="1"/>
      <w:numFmt w:val="lowerLetter"/>
      <w:lvlText w:val="%2."/>
      <w:lvlJc w:val="left"/>
      <w:pPr>
        <w:ind w:left="1882" w:hanging="360"/>
      </w:pPr>
    </w:lvl>
    <w:lvl w:ilvl="2" w:tplc="0409001B" w:tentative="1">
      <w:start w:val="1"/>
      <w:numFmt w:val="lowerRoman"/>
      <w:lvlText w:val="%3."/>
      <w:lvlJc w:val="right"/>
      <w:pPr>
        <w:ind w:left="2602" w:hanging="180"/>
      </w:pPr>
    </w:lvl>
    <w:lvl w:ilvl="3" w:tplc="0409000F" w:tentative="1">
      <w:start w:val="1"/>
      <w:numFmt w:val="decimal"/>
      <w:lvlText w:val="%4."/>
      <w:lvlJc w:val="left"/>
      <w:pPr>
        <w:ind w:left="3322" w:hanging="360"/>
      </w:pPr>
    </w:lvl>
    <w:lvl w:ilvl="4" w:tplc="04090019" w:tentative="1">
      <w:start w:val="1"/>
      <w:numFmt w:val="lowerLetter"/>
      <w:lvlText w:val="%5."/>
      <w:lvlJc w:val="left"/>
      <w:pPr>
        <w:ind w:left="4042" w:hanging="360"/>
      </w:pPr>
    </w:lvl>
    <w:lvl w:ilvl="5" w:tplc="0409001B" w:tentative="1">
      <w:start w:val="1"/>
      <w:numFmt w:val="lowerRoman"/>
      <w:lvlText w:val="%6."/>
      <w:lvlJc w:val="right"/>
      <w:pPr>
        <w:ind w:left="4762" w:hanging="180"/>
      </w:pPr>
    </w:lvl>
    <w:lvl w:ilvl="6" w:tplc="0409000F" w:tentative="1">
      <w:start w:val="1"/>
      <w:numFmt w:val="decimal"/>
      <w:lvlText w:val="%7."/>
      <w:lvlJc w:val="left"/>
      <w:pPr>
        <w:ind w:left="5482" w:hanging="360"/>
      </w:pPr>
    </w:lvl>
    <w:lvl w:ilvl="7" w:tplc="04090019" w:tentative="1">
      <w:start w:val="1"/>
      <w:numFmt w:val="lowerLetter"/>
      <w:lvlText w:val="%8."/>
      <w:lvlJc w:val="left"/>
      <w:pPr>
        <w:ind w:left="6202" w:hanging="360"/>
      </w:pPr>
    </w:lvl>
    <w:lvl w:ilvl="8" w:tplc="0409001B" w:tentative="1">
      <w:start w:val="1"/>
      <w:numFmt w:val="lowerRoman"/>
      <w:lvlText w:val="%9."/>
      <w:lvlJc w:val="right"/>
      <w:pPr>
        <w:ind w:left="6922" w:hanging="180"/>
      </w:pPr>
    </w:lvl>
  </w:abstractNum>
  <w:abstractNum w:abstractNumId="12" w15:restartNumberingAfterBreak="0">
    <w:nsid w:val="5C4C2B58"/>
    <w:multiLevelType w:val="multilevel"/>
    <w:tmpl w:val="32CAF0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62C67EE1"/>
    <w:multiLevelType w:val="hybridMultilevel"/>
    <w:tmpl w:val="A5F41F70"/>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14" w15:restartNumberingAfterBreak="0">
    <w:nsid w:val="660A4B74"/>
    <w:multiLevelType w:val="hybridMultilevel"/>
    <w:tmpl w:val="70303D74"/>
    <w:lvl w:ilvl="0" w:tplc="0DB63FC2">
      <w:start w:val="1"/>
      <w:numFmt w:val="decimal"/>
      <w:lvlText w:val="%1."/>
      <w:lvlJc w:val="left"/>
      <w:pPr>
        <w:ind w:left="2640" w:hanging="360"/>
      </w:pPr>
      <w:rPr>
        <w:rFonts w:ascii="Times New Roman" w:eastAsiaTheme="minorHAnsi" w:hAnsi="Times New Roman" w:cs="Times New Roman"/>
      </w:rPr>
    </w:lvl>
    <w:lvl w:ilvl="1" w:tplc="04090019" w:tentative="1">
      <w:start w:val="1"/>
      <w:numFmt w:val="lowerLetter"/>
      <w:lvlText w:val="%2."/>
      <w:lvlJc w:val="left"/>
      <w:pPr>
        <w:ind w:left="3360" w:hanging="360"/>
      </w:pPr>
    </w:lvl>
    <w:lvl w:ilvl="2" w:tplc="0409001B" w:tentative="1">
      <w:start w:val="1"/>
      <w:numFmt w:val="lowerRoman"/>
      <w:lvlText w:val="%3."/>
      <w:lvlJc w:val="right"/>
      <w:pPr>
        <w:ind w:left="4080" w:hanging="180"/>
      </w:pPr>
    </w:lvl>
    <w:lvl w:ilvl="3" w:tplc="0409000F" w:tentative="1">
      <w:start w:val="1"/>
      <w:numFmt w:val="decimal"/>
      <w:lvlText w:val="%4."/>
      <w:lvlJc w:val="left"/>
      <w:pPr>
        <w:ind w:left="4800" w:hanging="360"/>
      </w:pPr>
    </w:lvl>
    <w:lvl w:ilvl="4" w:tplc="04090019" w:tentative="1">
      <w:start w:val="1"/>
      <w:numFmt w:val="lowerLetter"/>
      <w:lvlText w:val="%5."/>
      <w:lvlJc w:val="left"/>
      <w:pPr>
        <w:ind w:left="5520" w:hanging="360"/>
      </w:pPr>
    </w:lvl>
    <w:lvl w:ilvl="5" w:tplc="0409001B" w:tentative="1">
      <w:start w:val="1"/>
      <w:numFmt w:val="lowerRoman"/>
      <w:lvlText w:val="%6."/>
      <w:lvlJc w:val="right"/>
      <w:pPr>
        <w:ind w:left="6240" w:hanging="180"/>
      </w:pPr>
    </w:lvl>
    <w:lvl w:ilvl="6" w:tplc="0409000F" w:tentative="1">
      <w:start w:val="1"/>
      <w:numFmt w:val="decimal"/>
      <w:lvlText w:val="%7."/>
      <w:lvlJc w:val="left"/>
      <w:pPr>
        <w:ind w:left="6960" w:hanging="360"/>
      </w:pPr>
    </w:lvl>
    <w:lvl w:ilvl="7" w:tplc="04090019" w:tentative="1">
      <w:start w:val="1"/>
      <w:numFmt w:val="lowerLetter"/>
      <w:lvlText w:val="%8."/>
      <w:lvlJc w:val="left"/>
      <w:pPr>
        <w:ind w:left="7680" w:hanging="360"/>
      </w:pPr>
    </w:lvl>
    <w:lvl w:ilvl="8" w:tplc="0409001B" w:tentative="1">
      <w:start w:val="1"/>
      <w:numFmt w:val="lowerRoman"/>
      <w:lvlText w:val="%9."/>
      <w:lvlJc w:val="right"/>
      <w:pPr>
        <w:ind w:left="8400" w:hanging="180"/>
      </w:pPr>
    </w:lvl>
  </w:abstractNum>
  <w:abstractNum w:abstractNumId="15" w15:restartNumberingAfterBreak="0">
    <w:nsid w:val="69831242"/>
    <w:multiLevelType w:val="singleLevel"/>
    <w:tmpl w:val="27F8A436"/>
    <w:lvl w:ilvl="0">
      <w:start w:val="1"/>
      <w:numFmt w:val="decimal"/>
      <w:lvlText w:val="%1."/>
      <w:lvlJc w:val="left"/>
      <w:pPr>
        <w:tabs>
          <w:tab w:val="num" w:pos="1080"/>
        </w:tabs>
        <w:ind w:left="1080" w:hanging="360"/>
      </w:pPr>
      <w:rPr>
        <w:rFonts w:ascii="Times New Roman" w:eastAsiaTheme="minorHAnsi" w:hAnsi="Times New Roman" w:cstheme="minorBidi"/>
      </w:rPr>
    </w:lvl>
  </w:abstractNum>
  <w:abstractNum w:abstractNumId="16" w15:restartNumberingAfterBreak="0">
    <w:nsid w:val="6F6129B7"/>
    <w:multiLevelType w:val="hybridMultilevel"/>
    <w:tmpl w:val="0EAE91D8"/>
    <w:lvl w:ilvl="0" w:tplc="25E29F44">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906515"/>
    <w:multiLevelType w:val="singleLevel"/>
    <w:tmpl w:val="041E0003"/>
    <w:lvl w:ilvl="0">
      <w:start w:val="1"/>
      <w:numFmt w:val="bullet"/>
      <w:lvlText w:val=""/>
      <w:lvlJc w:val="left"/>
      <w:pPr>
        <w:tabs>
          <w:tab w:val="num" w:pos="360"/>
        </w:tabs>
        <w:ind w:left="360" w:hanging="360"/>
      </w:pPr>
      <w:rPr>
        <w:rFonts w:ascii="Symbol" w:hAnsi="Symbol" w:hint="default"/>
        <w:cs w:val="0"/>
        <w:lang w:bidi="th-TH"/>
      </w:rPr>
    </w:lvl>
  </w:abstractNum>
  <w:abstractNum w:abstractNumId="18" w15:restartNumberingAfterBreak="0">
    <w:nsid w:val="730E2D7B"/>
    <w:multiLevelType w:val="multilevel"/>
    <w:tmpl w:val="32CAF0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9"/>
  </w:num>
  <w:num w:numId="2">
    <w:abstractNumId w:val="10"/>
  </w:num>
  <w:num w:numId="3">
    <w:abstractNumId w:val="13"/>
  </w:num>
  <w:num w:numId="4">
    <w:abstractNumId w:val="14"/>
  </w:num>
  <w:num w:numId="5">
    <w:abstractNumId w:val="2"/>
  </w:num>
  <w:num w:numId="6">
    <w:abstractNumId w:val="11"/>
  </w:num>
  <w:num w:numId="7">
    <w:abstractNumId w:val="17"/>
  </w:num>
  <w:num w:numId="8">
    <w:abstractNumId w:val="3"/>
  </w:num>
  <w:num w:numId="9">
    <w:abstractNumId w:val="0"/>
  </w:num>
  <w:num w:numId="10">
    <w:abstractNumId w:val="1"/>
  </w:num>
  <w:num w:numId="11">
    <w:abstractNumId w:val="16"/>
  </w:num>
  <w:num w:numId="12">
    <w:abstractNumId w:val="15"/>
  </w:num>
  <w:num w:numId="13">
    <w:abstractNumId w:val="4"/>
  </w:num>
  <w:num w:numId="14">
    <w:abstractNumId w:val="7"/>
  </w:num>
  <w:num w:numId="15">
    <w:abstractNumId w:val="5"/>
  </w:num>
  <w:num w:numId="16">
    <w:abstractNumId w:val="12"/>
  </w:num>
  <w:num w:numId="17">
    <w:abstractNumId w:val="18"/>
  </w:num>
  <w:num w:numId="18">
    <w:abstractNumId w:val="6"/>
  </w:num>
  <w:num w:numId="19">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739"/>
    <w:rsid w:val="0000545E"/>
    <w:rsid w:val="00022FF2"/>
    <w:rsid w:val="000231C1"/>
    <w:rsid w:val="000243BF"/>
    <w:rsid w:val="00030AFD"/>
    <w:rsid w:val="00033C39"/>
    <w:rsid w:val="00035709"/>
    <w:rsid w:val="000409AF"/>
    <w:rsid w:val="000540EE"/>
    <w:rsid w:val="00056097"/>
    <w:rsid w:val="00061689"/>
    <w:rsid w:val="0006415E"/>
    <w:rsid w:val="000663F2"/>
    <w:rsid w:val="00066B87"/>
    <w:rsid w:val="00067335"/>
    <w:rsid w:val="0007282B"/>
    <w:rsid w:val="0007666A"/>
    <w:rsid w:val="000806A3"/>
    <w:rsid w:val="0009499A"/>
    <w:rsid w:val="00095E52"/>
    <w:rsid w:val="000A41F7"/>
    <w:rsid w:val="000B2B7F"/>
    <w:rsid w:val="000B5EB1"/>
    <w:rsid w:val="000E34DA"/>
    <w:rsid w:val="000F2A1E"/>
    <w:rsid w:val="000F4DB5"/>
    <w:rsid w:val="001019D7"/>
    <w:rsid w:val="00101D46"/>
    <w:rsid w:val="001149B0"/>
    <w:rsid w:val="00125587"/>
    <w:rsid w:val="00134141"/>
    <w:rsid w:val="00137401"/>
    <w:rsid w:val="0014543E"/>
    <w:rsid w:val="001454C0"/>
    <w:rsid w:val="00145C3D"/>
    <w:rsid w:val="00147821"/>
    <w:rsid w:val="001514AA"/>
    <w:rsid w:val="00162AB4"/>
    <w:rsid w:val="00163396"/>
    <w:rsid w:val="0016490F"/>
    <w:rsid w:val="00170E9B"/>
    <w:rsid w:val="00174476"/>
    <w:rsid w:val="001777EA"/>
    <w:rsid w:val="00196333"/>
    <w:rsid w:val="00196656"/>
    <w:rsid w:val="00197A29"/>
    <w:rsid w:val="001A1F51"/>
    <w:rsid w:val="001A5359"/>
    <w:rsid w:val="001B1246"/>
    <w:rsid w:val="001B1B66"/>
    <w:rsid w:val="001B782B"/>
    <w:rsid w:val="001C41C0"/>
    <w:rsid w:val="001D3B3E"/>
    <w:rsid w:val="001E602E"/>
    <w:rsid w:val="001E7148"/>
    <w:rsid w:val="001F19A1"/>
    <w:rsid w:val="0020288F"/>
    <w:rsid w:val="00204BF5"/>
    <w:rsid w:val="00210811"/>
    <w:rsid w:val="00234D89"/>
    <w:rsid w:val="00242331"/>
    <w:rsid w:val="002462F7"/>
    <w:rsid w:val="00246518"/>
    <w:rsid w:val="0024694F"/>
    <w:rsid w:val="002520C1"/>
    <w:rsid w:val="00254F8A"/>
    <w:rsid w:val="00255321"/>
    <w:rsid w:val="00257117"/>
    <w:rsid w:val="0026538F"/>
    <w:rsid w:val="002677D1"/>
    <w:rsid w:val="0028396F"/>
    <w:rsid w:val="00292F17"/>
    <w:rsid w:val="002A14C5"/>
    <w:rsid w:val="002A55E3"/>
    <w:rsid w:val="002A7693"/>
    <w:rsid w:val="002B46B5"/>
    <w:rsid w:val="002B7156"/>
    <w:rsid w:val="002F3682"/>
    <w:rsid w:val="00303CB6"/>
    <w:rsid w:val="00304691"/>
    <w:rsid w:val="0030749D"/>
    <w:rsid w:val="003152E1"/>
    <w:rsid w:val="00317F5A"/>
    <w:rsid w:val="00321027"/>
    <w:rsid w:val="0032358F"/>
    <w:rsid w:val="0032640E"/>
    <w:rsid w:val="00331C3D"/>
    <w:rsid w:val="00340CD9"/>
    <w:rsid w:val="0034178A"/>
    <w:rsid w:val="00350A27"/>
    <w:rsid w:val="003531BC"/>
    <w:rsid w:val="003668B2"/>
    <w:rsid w:val="00366E4D"/>
    <w:rsid w:val="00367B5B"/>
    <w:rsid w:val="00367F9B"/>
    <w:rsid w:val="00384199"/>
    <w:rsid w:val="003A0E7D"/>
    <w:rsid w:val="003A2072"/>
    <w:rsid w:val="003A3691"/>
    <w:rsid w:val="003C4D97"/>
    <w:rsid w:val="003E5F6B"/>
    <w:rsid w:val="0041475D"/>
    <w:rsid w:val="004157F3"/>
    <w:rsid w:val="004172B0"/>
    <w:rsid w:val="0043045D"/>
    <w:rsid w:val="00432764"/>
    <w:rsid w:val="00434365"/>
    <w:rsid w:val="00442256"/>
    <w:rsid w:val="00452166"/>
    <w:rsid w:val="004537EA"/>
    <w:rsid w:val="00455082"/>
    <w:rsid w:val="0045775D"/>
    <w:rsid w:val="00472D05"/>
    <w:rsid w:val="0047422C"/>
    <w:rsid w:val="00476AFC"/>
    <w:rsid w:val="00493256"/>
    <w:rsid w:val="00493775"/>
    <w:rsid w:val="004A41D0"/>
    <w:rsid w:val="004B26F2"/>
    <w:rsid w:val="004B2966"/>
    <w:rsid w:val="004B6CEF"/>
    <w:rsid w:val="004C0732"/>
    <w:rsid w:val="004C0E6E"/>
    <w:rsid w:val="004D1748"/>
    <w:rsid w:val="004D6451"/>
    <w:rsid w:val="004E6C9A"/>
    <w:rsid w:val="004F3DD9"/>
    <w:rsid w:val="004F73F5"/>
    <w:rsid w:val="0050404C"/>
    <w:rsid w:val="00525497"/>
    <w:rsid w:val="00526D4E"/>
    <w:rsid w:val="00537AC6"/>
    <w:rsid w:val="00537B81"/>
    <w:rsid w:val="00543D80"/>
    <w:rsid w:val="00547F31"/>
    <w:rsid w:val="00553274"/>
    <w:rsid w:val="0055668E"/>
    <w:rsid w:val="00561C27"/>
    <w:rsid w:val="00563997"/>
    <w:rsid w:val="005655EE"/>
    <w:rsid w:val="00572CEE"/>
    <w:rsid w:val="00575971"/>
    <w:rsid w:val="005848E5"/>
    <w:rsid w:val="005949E9"/>
    <w:rsid w:val="00594A01"/>
    <w:rsid w:val="005A3022"/>
    <w:rsid w:val="005A7144"/>
    <w:rsid w:val="005B5949"/>
    <w:rsid w:val="005C20C4"/>
    <w:rsid w:val="005C2311"/>
    <w:rsid w:val="005D70B4"/>
    <w:rsid w:val="005D7EBE"/>
    <w:rsid w:val="005E693B"/>
    <w:rsid w:val="005F021C"/>
    <w:rsid w:val="005F3982"/>
    <w:rsid w:val="00604C65"/>
    <w:rsid w:val="006063BF"/>
    <w:rsid w:val="006248DF"/>
    <w:rsid w:val="00627FD2"/>
    <w:rsid w:val="00647532"/>
    <w:rsid w:val="0067066E"/>
    <w:rsid w:val="006870D6"/>
    <w:rsid w:val="00692A2C"/>
    <w:rsid w:val="006A0D3A"/>
    <w:rsid w:val="006B0E81"/>
    <w:rsid w:val="006B5544"/>
    <w:rsid w:val="006D1625"/>
    <w:rsid w:val="006E3CB2"/>
    <w:rsid w:val="006E4B1D"/>
    <w:rsid w:val="006E4BB6"/>
    <w:rsid w:val="006E5158"/>
    <w:rsid w:val="006E5B6C"/>
    <w:rsid w:val="006F3EEB"/>
    <w:rsid w:val="00712AF2"/>
    <w:rsid w:val="00713FDC"/>
    <w:rsid w:val="007221C4"/>
    <w:rsid w:val="00724BCA"/>
    <w:rsid w:val="0072761C"/>
    <w:rsid w:val="00735576"/>
    <w:rsid w:val="00737E98"/>
    <w:rsid w:val="00741AEB"/>
    <w:rsid w:val="00743BAC"/>
    <w:rsid w:val="00750E32"/>
    <w:rsid w:val="00751A9F"/>
    <w:rsid w:val="00757278"/>
    <w:rsid w:val="00757EF1"/>
    <w:rsid w:val="00764471"/>
    <w:rsid w:val="007750C8"/>
    <w:rsid w:val="00783085"/>
    <w:rsid w:val="007956A1"/>
    <w:rsid w:val="007A4A08"/>
    <w:rsid w:val="007B6435"/>
    <w:rsid w:val="007C3954"/>
    <w:rsid w:val="007D116E"/>
    <w:rsid w:val="007E0D0B"/>
    <w:rsid w:val="007E33BE"/>
    <w:rsid w:val="007E642E"/>
    <w:rsid w:val="008032C7"/>
    <w:rsid w:val="00803C52"/>
    <w:rsid w:val="008067B7"/>
    <w:rsid w:val="00811421"/>
    <w:rsid w:val="00827E6C"/>
    <w:rsid w:val="008378B3"/>
    <w:rsid w:val="00845FEA"/>
    <w:rsid w:val="00847E65"/>
    <w:rsid w:val="008510C5"/>
    <w:rsid w:val="0085320B"/>
    <w:rsid w:val="008578B1"/>
    <w:rsid w:val="00862A0E"/>
    <w:rsid w:val="0086701D"/>
    <w:rsid w:val="00867635"/>
    <w:rsid w:val="00867E54"/>
    <w:rsid w:val="00881356"/>
    <w:rsid w:val="008817CD"/>
    <w:rsid w:val="0088639B"/>
    <w:rsid w:val="00895D4A"/>
    <w:rsid w:val="008B2A78"/>
    <w:rsid w:val="008D2E1D"/>
    <w:rsid w:val="008D45D8"/>
    <w:rsid w:val="008D55B6"/>
    <w:rsid w:val="008E2636"/>
    <w:rsid w:val="008F1DC8"/>
    <w:rsid w:val="008F4661"/>
    <w:rsid w:val="008F4716"/>
    <w:rsid w:val="009007F8"/>
    <w:rsid w:val="0090560E"/>
    <w:rsid w:val="009131C1"/>
    <w:rsid w:val="00913E73"/>
    <w:rsid w:val="00932689"/>
    <w:rsid w:val="00946BD8"/>
    <w:rsid w:val="0095005D"/>
    <w:rsid w:val="0095221B"/>
    <w:rsid w:val="00955021"/>
    <w:rsid w:val="0095578B"/>
    <w:rsid w:val="00962EA1"/>
    <w:rsid w:val="009670C2"/>
    <w:rsid w:val="00976B34"/>
    <w:rsid w:val="009C68A1"/>
    <w:rsid w:val="009D2255"/>
    <w:rsid w:val="009D2CCD"/>
    <w:rsid w:val="009E0E92"/>
    <w:rsid w:val="009E284E"/>
    <w:rsid w:val="009E50DD"/>
    <w:rsid w:val="009E69E1"/>
    <w:rsid w:val="009F024A"/>
    <w:rsid w:val="009F537C"/>
    <w:rsid w:val="009F6197"/>
    <w:rsid w:val="00A01C06"/>
    <w:rsid w:val="00A0378B"/>
    <w:rsid w:val="00A13CA2"/>
    <w:rsid w:val="00A25C48"/>
    <w:rsid w:val="00A274D4"/>
    <w:rsid w:val="00A333C5"/>
    <w:rsid w:val="00A34DD9"/>
    <w:rsid w:val="00A5123D"/>
    <w:rsid w:val="00A53651"/>
    <w:rsid w:val="00A55534"/>
    <w:rsid w:val="00A56DA4"/>
    <w:rsid w:val="00A57744"/>
    <w:rsid w:val="00A70609"/>
    <w:rsid w:val="00A74EF4"/>
    <w:rsid w:val="00A77CBF"/>
    <w:rsid w:val="00A82360"/>
    <w:rsid w:val="00A829EC"/>
    <w:rsid w:val="00A97323"/>
    <w:rsid w:val="00A9798E"/>
    <w:rsid w:val="00AA1751"/>
    <w:rsid w:val="00AB4109"/>
    <w:rsid w:val="00AC369A"/>
    <w:rsid w:val="00AD1D8A"/>
    <w:rsid w:val="00AD24B0"/>
    <w:rsid w:val="00B04FF4"/>
    <w:rsid w:val="00B07484"/>
    <w:rsid w:val="00B12BCB"/>
    <w:rsid w:val="00B20B58"/>
    <w:rsid w:val="00B20B7B"/>
    <w:rsid w:val="00B22380"/>
    <w:rsid w:val="00B27E48"/>
    <w:rsid w:val="00B3081C"/>
    <w:rsid w:val="00B33A8E"/>
    <w:rsid w:val="00B37A19"/>
    <w:rsid w:val="00B45EE6"/>
    <w:rsid w:val="00B47C39"/>
    <w:rsid w:val="00B5240F"/>
    <w:rsid w:val="00B7225D"/>
    <w:rsid w:val="00B75026"/>
    <w:rsid w:val="00B77A35"/>
    <w:rsid w:val="00B85306"/>
    <w:rsid w:val="00B967CF"/>
    <w:rsid w:val="00B96AFF"/>
    <w:rsid w:val="00B97557"/>
    <w:rsid w:val="00BA0C73"/>
    <w:rsid w:val="00BA71C4"/>
    <w:rsid w:val="00BA779D"/>
    <w:rsid w:val="00BB6643"/>
    <w:rsid w:val="00BC7B8C"/>
    <w:rsid w:val="00BD21A8"/>
    <w:rsid w:val="00BD3E82"/>
    <w:rsid w:val="00BD596A"/>
    <w:rsid w:val="00BD6A86"/>
    <w:rsid w:val="00BE5BEE"/>
    <w:rsid w:val="00BF2562"/>
    <w:rsid w:val="00BF4CA6"/>
    <w:rsid w:val="00C011B1"/>
    <w:rsid w:val="00C057D7"/>
    <w:rsid w:val="00C079F0"/>
    <w:rsid w:val="00C12FE4"/>
    <w:rsid w:val="00C20E9B"/>
    <w:rsid w:val="00C25627"/>
    <w:rsid w:val="00C336C1"/>
    <w:rsid w:val="00C349A7"/>
    <w:rsid w:val="00C36061"/>
    <w:rsid w:val="00C43252"/>
    <w:rsid w:val="00C44409"/>
    <w:rsid w:val="00C467DC"/>
    <w:rsid w:val="00C50C3D"/>
    <w:rsid w:val="00C527B9"/>
    <w:rsid w:val="00C54FDE"/>
    <w:rsid w:val="00C67445"/>
    <w:rsid w:val="00C74524"/>
    <w:rsid w:val="00C82115"/>
    <w:rsid w:val="00C86563"/>
    <w:rsid w:val="00C960F0"/>
    <w:rsid w:val="00C9671E"/>
    <w:rsid w:val="00CA202B"/>
    <w:rsid w:val="00CA4D7B"/>
    <w:rsid w:val="00CB24BE"/>
    <w:rsid w:val="00CC085A"/>
    <w:rsid w:val="00CC43E2"/>
    <w:rsid w:val="00CD0B5B"/>
    <w:rsid w:val="00CD19DB"/>
    <w:rsid w:val="00CD2DB2"/>
    <w:rsid w:val="00CD55EA"/>
    <w:rsid w:val="00CE4E1E"/>
    <w:rsid w:val="00CE6DEB"/>
    <w:rsid w:val="00CF2231"/>
    <w:rsid w:val="00CF7DC4"/>
    <w:rsid w:val="00D00B41"/>
    <w:rsid w:val="00D00C1A"/>
    <w:rsid w:val="00D03C36"/>
    <w:rsid w:val="00D065D4"/>
    <w:rsid w:val="00D16FC9"/>
    <w:rsid w:val="00D204B9"/>
    <w:rsid w:val="00D22825"/>
    <w:rsid w:val="00D22B2B"/>
    <w:rsid w:val="00D22EC5"/>
    <w:rsid w:val="00D26DD6"/>
    <w:rsid w:val="00D27815"/>
    <w:rsid w:val="00D35650"/>
    <w:rsid w:val="00D35F2F"/>
    <w:rsid w:val="00D415D3"/>
    <w:rsid w:val="00D44D49"/>
    <w:rsid w:val="00D4664E"/>
    <w:rsid w:val="00D51FDA"/>
    <w:rsid w:val="00D539DE"/>
    <w:rsid w:val="00D65FF2"/>
    <w:rsid w:val="00D758A0"/>
    <w:rsid w:val="00D75E37"/>
    <w:rsid w:val="00D7665E"/>
    <w:rsid w:val="00D84DFE"/>
    <w:rsid w:val="00D8720A"/>
    <w:rsid w:val="00D95E62"/>
    <w:rsid w:val="00DA372B"/>
    <w:rsid w:val="00DA4A81"/>
    <w:rsid w:val="00DB4B4A"/>
    <w:rsid w:val="00DC5B87"/>
    <w:rsid w:val="00DC5CBF"/>
    <w:rsid w:val="00DC6AFD"/>
    <w:rsid w:val="00DC77D7"/>
    <w:rsid w:val="00DD134B"/>
    <w:rsid w:val="00DD37FB"/>
    <w:rsid w:val="00DE21BA"/>
    <w:rsid w:val="00DF6169"/>
    <w:rsid w:val="00E00287"/>
    <w:rsid w:val="00E033A2"/>
    <w:rsid w:val="00E14432"/>
    <w:rsid w:val="00E177EF"/>
    <w:rsid w:val="00E331D8"/>
    <w:rsid w:val="00E358F7"/>
    <w:rsid w:val="00E506EE"/>
    <w:rsid w:val="00E67524"/>
    <w:rsid w:val="00E71378"/>
    <w:rsid w:val="00E726F7"/>
    <w:rsid w:val="00E80B5E"/>
    <w:rsid w:val="00E82B7E"/>
    <w:rsid w:val="00E86571"/>
    <w:rsid w:val="00E95099"/>
    <w:rsid w:val="00EA0DF1"/>
    <w:rsid w:val="00EA4BB2"/>
    <w:rsid w:val="00EB4684"/>
    <w:rsid w:val="00EB61D7"/>
    <w:rsid w:val="00EB6BC3"/>
    <w:rsid w:val="00EC45F5"/>
    <w:rsid w:val="00EC4E12"/>
    <w:rsid w:val="00EE0011"/>
    <w:rsid w:val="00EE1CEA"/>
    <w:rsid w:val="00EE396C"/>
    <w:rsid w:val="00EE555C"/>
    <w:rsid w:val="00EE5739"/>
    <w:rsid w:val="00EF1233"/>
    <w:rsid w:val="00EF2125"/>
    <w:rsid w:val="00F00AEF"/>
    <w:rsid w:val="00F07BA0"/>
    <w:rsid w:val="00F23262"/>
    <w:rsid w:val="00F27218"/>
    <w:rsid w:val="00F31A2B"/>
    <w:rsid w:val="00F34241"/>
    <w:rsid w:val="00F35D86"/>
    <w:rsid w:val="00F405C0"/>
    <w:rsid w:val="00F471A1"/>
    <w:rsid w:val="00F524E7"/>
    <w:rsid w:val="00F52AD6"/>
    <w:rsid w:val="00F621E4"/>
    <w:rsid w:val="00F62AED"/>
    <w:rsid w:val="00F63A82"/>
    <w:rsid w:val="00F65690"/>
    <w:rsid w:val="00F80817"/>
    <w:rsid w:val="00F816A8"/>
    <w:rsid w:val="00F92A22"/>
    <w:rsid w:val="00FA1E10"/>
    <w:rsid w:val="00FA3C5E"/>
    <w:rsid w:val="00FC04FF"/>
    <w:rsid w:val="00FC7D08"/>
    <w:rsid w:val="00FE27E9"/>
    <w:rsid w:val="00FE6E46"/>
    <w:rsid w:val="00FF2466"/>
    <w:rsid w:val="00FF6DCD"/>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0F9D2F6-2E1E-4303-AF6E-1842A897F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0B5E"/>
  </w:style>
  <w:style w:type="paragraph" w:styleId="Heading1">
    <w:name w:val="heading 1"/>
    <w:basedOn w:val="Normal"/>
    <w:next w:val="Normal"/>
    <w:link w:val="Heading1Char"/>
    <w:qFormat/>
    <w:rsid w:val="00F52AD6"/>
    <w:pPr>
      <w:keepNext/>
      <w:spacing w:after="0" w:line="360" w:lineRule="atLeast"/>
      <w:outlineLvl w:val="0"/>
    </w:pPr>
    <w:rPr>
      <w:rFonts w:ascii="Times New Roman" w:eastAsia="Times New Roman" w:hAnsi="Times New Roman" w:cs="Angsana New"/>
      <w:b/>
      <w:bCs/>
      <w:sz w:val="24"/>
      <w:szCs w:val="24"/>
      <w:lang w:val="en-AU"/>
    </w:rPr>
  </w:style>
  <w:style w:type="paragraph" w:styleId="Heading2">
    <w:name w:val="heading 2"/>
    <w:basedOn w:val="Normal"/>
    <w:next w:val="Normal"/>
    <w:link w:val="Heading2Char"/>
    <w:uiPriority w:val="9"/>
    <w:unhideWhenUsed/>
    <w:qFormat/>
    <w:rsid w:val="009131C1"/>
    <w:pPr>
      <w:keepNext/>
      <w:keepLines/>
      <w:spacing w:before="200" w:after="0"/>
      <w:outlineLvl w:val="1"/>
    </w:pPr>
    <w:rPr>
      <w:rFonts w:asciiTheme="majorHAnsi" w:eastAsiaTheme="majorEastAsia" w:hAnsiTheme="majorHAnsi" w:cstheme="majorBidi"/>
      <w:b/>
      <w:bCs/>
      <w:color w:val="4F81BD" w:themeColor="accent1"/>
      <w:sz w:val="26"/>
      <w:szCs w:val="33"/>
    </w:rPr>
  </w:style>
  <w:style w:type="paragraph" w:styleId="Heading3">
    <w:name w:val="heading 3"/>
    <w:basedOn w:val="Normal"/>
    <w:next w:val="Normal"/>
    <w:link w:val="Heading3Char"/>
    <w:uiPriority w:val="9"/>
    <w:unhideWhenUsed/>
    <w:qFormat/>
    <w:rsid w:val="0021081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10811"/>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1B1B6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10811"/>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210811"/>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EE5739"/>
    <w:pPr>
      <w:ind w:left="720"/>
      <w:contextualSpacing/>
    </w:pPr>
  </w:style>
  <w:style w:type="paragraph" w:styleId="BodyText">
    <w:name w:val="Body Text"/>
    <w:basedOn w:val="Normal"/>
    <w:link w:val="BodyTextChar"/>
    <w:rsid w:val="00EE5739"/>
    <w:pPr>
      <w:spacing w:after="0" w:line="288" w:lineRule="auto"/>
      <w:jc w:val="both"/>
    </w:pPr>
    <w:rPr>
      <w:rFonts w:ascii="Times New Roman" w:eastAsia="SimSun" w:hAnsi="Times New Roman" w:cs="AngsanaUPC"/>
      <w:sz w:val="24"/>
      <w:szCs w:val="24"/>
    </w:rPr>
  </w:style>
  <w:style w:type="character" w:customStyle="1" w:styleId="BodyTextChar">
    <w:name w:val="Body Text Char"/>
    <w:basedOn w:val="DefaultParagraphFont"/>
    <w:link w:val="BodyText"/>
    <w:rsid w:val="00EE5739"/>
    <w:rPr>
      <w:rFonts w:ascii="Times New Roman" w:eastAsia="SimSun" w:hAnsi="Times New Roman" w:cs="AngsanaUPC"/>
      <w:sz w:val="24"/>
      <w:szCs w:val="24"/>
    </w:rPr>
  </w:style>
  <w:style w:type="character" w:styleId="Hyperlink">
    <w:name w:val="Hyperlink"/>
    <w:basedOn w:val="DefaultParagraphFont"/>
    <w:rsid w:val="00EE5739"/>
    <w:rPr>
      <w:color w:val="0000FF"/>
      <w:u w:val="single"/>
    </w:rPr>
  </w:style>
  <w:style w:type="character" w:customStyle="1" w:styleId="Heading1Char">
    <w:name w:val="Heading 1 Char"/>
    <w:basedOn w:val="DefaultParagraphFont"/>
    <w:link w:val="Heading1"/>
    <w:rsid w:val="00F52AD6"/>
    <w:rPr>
      <w:rFonts w:ascii="Times New Roman" w:eastAsia="Times New Roman" w:hAnsi="Times New Roman" w:cs="Angsana New"/>
      <w:b/>
      <w:bCs/>
      <w:sz w:val="24"/>
      <w:szCs w:val="24"/>
      <w:lang w:val="en-AU"/>
    </w:rPr>
  </w:style>
  <w:style w:type="character" w:customStyle="1" w:styleId="apple-style-span">
    <w:name w:val="apple-style-span"/>
    <w:basedOn w:val="DefaultParagraphFont"/>
    <w:rsid w:val="00F52AD6"/>
  </w:style>
  <w:style w:type="character" w:customStyle="1" w:styleId="apple-converted-space">
    <w:name w:val="apple-converted-space"/>
    <w:basedOn w:val="DefaultParagraphFont"/>
    <w:rsid w:val="00F52AD6"/>
  </w:style>
  <w:style w:type="table" w:styleId="TableGrid">
    <w:name w:val="Table Grid"/>
    <w:basedOn w:val="TableNormal"/>
    <w:rsid w:val="00F52AD6"/>
    <w:pPr>
      <w:spacing w:after="0" w:line="240" w:lineRule="auto"/>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2B46B5"/>
    <w:pPr>
      <w:tabs>
        <w:tab w:val="center" w:pos="4320"/>
        <w:tab w:val="right" w:pos="8640"/>
      </w:tabs>
      <w:spacing w:after="0" w:line="240" w:lineRule="auto"/>
    </w:pPr>
    <w:rPr>
      <w:rFonts w:ascii="Times New Roman" w:eastAsia="Times New Roman" w:hAnsi="Times New Roman" w:cs="Angsana New"/>
      <w:sz w:val="24"/>
      <w:szCs w:val="24"/>
    </w:rPr>
  </w:style>
  <w:style w:type="character" w:customStyle="1" w:styleId="FooterChar">
    <w:name w:val="Footer Char"/>
    <w:basedOn w:val="DefaultParagraphFont"/>
    <w:link w:val="Footer"/>
    <w:uiPriority w:val="99"/>
    <w:rsid w:val="002B46B5"/>
    <w:rPr>
      <w:rFonts w:ascii="Times New Roman" w:eastAsia="Times New Roman" w:hAnsi="Times New Roman" w:cs="Angsana New"/>
      <w:sz w:val="24"/>
      <w:szCs w:val="24"/>
    </w:rPr>
  </w:style>
  <w:style w:type="paragraph" w:styleId="Title">
    <w:name w:val="Title"/>
    <w:basedOn w:val="Normal"/>
    <w:next w:val="Normal"/>
    <w:link w:val="TitleChar"/>
    <w:qFormat/>
    <w:rsid w:val="002B46B5"/>
    <w:pPr>
      <w:suppressAutoHyphens/>
      <w:spacing w:after="0" w:line="240" w:lineRule="auto"/>
      <w:jc w:val="center"/>
    </w:pPr>
    <w:rPr>
      <w:rFonts w:ascii="Times New Roman" w:eastAsia="Cordia New" w:hAnsi="Times New Roman" w:cs="Cordia New"/>
      <w:b/>
      <w:bCs/>
      <w:sz w:val="24"/>
      <w:szCs w:val="24"/>
      <w:u w:val="single"/>
      <w:lang w:eastAsia="th-TH"/>
    </w:rPr>
  </w:style>
  <w:style w:type="character" w:customStyle="1" w:styleId="TitleChar">
    <w:name w:val="Title Char"/>
    <w:basedOn w:val="DefaultParagraphFont"/>
    <w:link w:val="Title"/>
    <w:rsid w:val="002B46B5"/>
    <w:rPr>
      <w:rFonts w:ascii="Times New Roman" w:eastAsia="Cordia New" w:hAnsi="Times New Roman" w:cs="Cordia New"/>
      <w:b/>
      <w:bCs/>
      <w:sz w:val="24"/>
      <w:szCs w:val="24"/>
      <w:u w:val="single"/>
      <w:lang w:eastAsia="th-TH"/>
    </w:rPr>
  </w:style>
  <w:style w:type="character" w:customStyle="1" w:styleId="Heading2Char">
    <w:name w:val="Heading 2 Char"/>
    <w:basedOn w:val="DefaultParagraphFont"/>
    <w:link w:val="Heading2"/>
    <w:uiPriority w:val="9"/>
    <w:rsid w:val="009131C1"/>
    <w:rPr>
      <w:rFonts w:asciiTheme="majorHAnsi" w:eastAsiaTheme="majorEastAsia" w:hAnsiTheme="majorHAnsi" w:cstheme="majorBidi"/>
      <w:b/>
      <w:bCs/>
      <w:color w:val="4F81BD" w:themeColor="accent1"/>
      <w:sz w:val="26"/>
      <w:szCs w:val="33"/>
    </w:rPr>
  </w:style>
  <w:style w:type="paragraph" w:styleId="Header">
    <w:name w:val="header"/>
    <w:basedOn w:val="Normal"/>
    <w:link w:val="HeaderChar"/>
    <w:rsid w:val="009131C1"/>
    <w:pPr>
      <w:tabs>
        <w:tab w:val="center" w:pos="4153"/>
        <w:tab w:val="right" w:pos="8306"/>
      </w:tabs>
      <w:spacing w:after="0" w:line="240" w:lineRule="auto"/>
    </w:pPr>
    <w:rPr>
      <w:rFonts w:ascii="Times New Roman" w:eastAsia="Times New Roman" w:hAnsi="Times New Roman" w:cs="Angsana New"/>
      <w:sz w:val="24"/>
      <w:lang w:bidi="ar-SA"/>
    </w:rPr>
  </w:style>
  <w:style w:type="character" w:customStyle="1" w:styleId="HeaderChar">
    <w:name w:val="Header Char"/>
    <w:basedOn w:val="DefaultParagraphFont"/>
    <w:link w:val="Header"/>
    <w:rsid w:val="009131C1"/>
    <w:rPr>
      <w:rFonts w:ascii="Times New Roman" w:eastAsia="Times New Roman" w:hAnsi="Times New Roman" w:cs="Angsana New"/>
      <w:sz w:val="24"/>
      <w:lang w:bidi="ar-SA"/>
    </w:rPr>
  </w:style>
  <w:style w:type="paragraph" w:styleId="BalloonText">
    <w:name w:val="Balloon Text"/>
    <w:basedOn w:val="Normal"/>
    <w:link w:val="BalloonTextChar"/>
    <w:uiPriority w:val="99"/>
    <w:semiHidden/>
    <w:unhideWhenUsed/>
    <w:rsid w:val="009131C1"/>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9131C1"/>
    <w:rPr>
      <w:rFonts w:ascii="Tahoma" w:hAnsi="Tahoma" w:cs="Angsana New"/>
      <w:sz w:val="16"/>
      <w:szCs w:val="20"/>
    </w:rPr>
  </w:style>
  <w:style w:type="paragraph" w:customStyle="1" w:styleId="CM10">
    <w:name w:val="CM10"/>
    <w:basedOn w:val="Normal"/>
    <w:next w:val="Normal"/>
    <w:uiPriority w:val="99"/>
    <w:rsid w:val="00056097"/>
    <w:pPr>
      <w:widowControl w:val="0"/>
      <w:autoSpaceDE w:val="0"/>
      <w:autoSpaceDN w:val="0"/>
      <w:adjustRightInd w:val="0"/>
      <w:spacing w:after="0" w:line="240" w:lineRule="auto"/>
    </w:pPr>
    <w:rPr>
      <w:rFonts w:ascii="Times New Roman" w:eastAsia="Times New Roman" w:hAnsi="Times New Roman" w:cs="Angsana New"/>
      <w:sz w:val="24"/>
      <w:szCs w:val="24"/>
    </w:rPr>
  </w:style>
  <w:style w:type="character" w:styleId="Strong">
    <w:name w:val="Strong"/>
    <w:basedOn w:val="DefaultParagraphFont"/>
    <w:uiPriority w:val="22"/>
    <w:qFormat/>
    <w:rsid w:val="00D00C1A"/>
    <w:rPr>
      <w:b/>
      <w:bCs/>
    </w:rPr>
  </w:style>
  <w:style w:type="character" w:styleId="PageNumber">
    <w:name w:val="page number"/>
    <w:basedOn w:val="DefaultParagraphFont"/>
    <w:rsid w:val="00C057D7"/>
  </w:style>
  <w:style w:type="character" w:customStyle="1" w:styleId="Heading3Char">
    <w:name w:val="Heading 3 Char"/>
    <w:basedOn w:val="DefaultParagraphFont"/>
    <w:link w:val="Heading3"/>
    <w:uiPriority w:val="9"/>
    <w:rsid w:val="0021081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10811"/>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210811"/>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210811"/>
    <w:rPr>
      <w:rFonts w:asciiTheme="majorHAnsi" w:eastAsiaTheme="majorEastAsia" w:hAnsiTheme="majorHAnsi" w:cstheme="majorBidi"/>
      <w:i/>
      <w:iCs/>
      <w:color w:val="404040" w:themeColor="text1" w:themeTint="BF"/>
    </w:rPr>
  </w:style>
  <w:style w:type="paragraph" w:styleId="NormalWeb">
    <w:name w:val="Normal (Web)"/>
    <w:basedOn w:val="Normal"/>
    <w:uiPriority w:val="99"/>
    <w:unhideWhenUsed/>
    <w:rsid w:val="00A9798E"/>
    <w:pPr>
      <w:spacing w:before="99" w:after="99" w:line="288" w:lineRule="auto"/>
      <w:ind w:left="99" w:right="99" w:firstLine="395"/>
    </w:pPr>
    <w:rPr>
      <w:rFonts w:ascii="Angsana New" w:eastAsia="Times New Roman" w:hAnsi="Angsana New" w:cs="Angsana New"/>
      <w:color w:val="000000"/>
      <w:sz w:val="28"/>
    </w:rPr>
  </w:style>
  <w:style w:type="character" w:customStyle="1" w:styleId="style1">
    <w:name w:val="style1"/>
    <w:basedOn w:val="DefaultParagraphFont"/>
    <w:rsid w:val="008B2A78"/>
  </w:style>
  <w:style w:type="paragraph" w:styleId="BodyTextIndent">
    <w:name w:val="Body Text Indent"/>
    <w:basedOn w:val="Normal"/>
    <w:link w:val="BodyTextIndentChar"/>
    <w:rsid w:val="00867E54"/>
    <w:pPr>
      <w:spacing w:after="120" w:line="240" w:lineRule="auto"/>
      <w:ind w:left="283"/>
    </w:pPr>
    <w:rPr>
      <w:rFonts w:ascii="Times New Roman" w:eastAsia="Times New Roman" w:hAnsi="Times New Roman" w:cs="Angsana New"/>
      <w:sz w:val="20"/>
      <w:szCs w:val="25"/>
    </w:rPr>
  </w:style>
  <w:style w:type="character" w:customStyle="1" w:styleId="BodyTextIndentChar">
    <w:name w:val="Body Text Indent Char"/>
    <w:basedOn w:val="DefaultParagraphFont"/>
    <w:link w:val="BodyTextIndent"/>
    <w:rsid w:val="00867E54"/>
    <w:rPr>
      <w:rFonts w:ascii="Times New Roman" w:eastAsia="Times New Roman" w:hAnsi="Times New Roman" w:cs="Angsana New"/>
      <w:sz w:val="20"/>
      <w:szCs w:val="25"/>
    </w:rPr>
  </w:style>
  <w:style w:type="paragraph" w:customStyle="1" w:styleId="List1">
    <w:name w:val="List1"/>
    <w:basedOn w:val="Normal"/>
    <w:rsid w:val="001B1B66"/>
    <w:pPr>
      <w:tabs>
        <w:tab w:val="left" w:pos="-1440"/>
        <w:tab w:val="left" w:pos="-720"/>
        <w:tab w:val="left" w:pos="0"/>
      </w:tabs>
      <w:spacing w:after="0" w:line="240" w:lineRule="auto"/>
      <w:ind w:left="720" w:hanging="360"/>
    </w:pPr>
    <w:rPr>
      <w:rFonts w:ascii="Times New Roman" w:eastAsia="Times New Roman" w:hAnsi="Times New Roman" w:cs="Cordia New"/>
      <w:szCs w:val="22"/>
    </w:rPr>
  </w:style>
  <w:style w:type="character" w:customStyle="1" w:styleId="Heading5Char">
    <w:name w:val="Heading 5 Char"/>
    <w:basedOn w:val="DefaultParagraphFont"/>
    <w:link w:val="Heading5"/>
    <w:uiPriority w:val="9"/>
    <w:semiHidden/>
    <w:rsid w:val="001B1B66"/>
    <w:rPr>
      <w:rFonts w:asciiTheme="majorHAnsi" w:eastAsiaTheme="majorEastAsia" w:hAnsiTheme="majorHAnsi" w:cstheme="majorBidi"/>
      <w:color w:val="243F60" w:themeColor="accent1" w:themeShade="7F"/>
    </w:rPr>
  </w:style>
  <w:style w:type="paragraph" w:customStyle="1" w:styleId="Default">
    <w:name w:val="Default"/>
    <w:rsid w:val="001019D7"/>
    <w:pPr>
      <w:widowControl w:val="0"/>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msolistparagraph0">
    <w:name w:val="msolistparagraph"/>
    <w:basedOn w:val="Normal"/>
    <w:rsid w:val="00C43252"/>
    <w:pPr>
      <w:ind w:left="720"/>
      <w:contextualSpacing/>
    </w:pPr>
    <w:rPr>
      <w:rFonts w:ascii="Calibri" w:eastAsia="Calibri" w:hAnsi="Calibri" w:cs="Cordia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79600">
      <w:bodyDiv w:val="1"/>
      <w:marLeft w:val="0"/>
      <w:marRight w:val="0"/>
      <w:marTop w:val="0"/>
      <w:marBottom w:val="0"/>
      <w:divBdr>
        <w:top w:val="none" w:sz="0" w:space="0" w:color="auto"/>
        <w:left w:val="none" w:sz="0" w:space="0" w:color="auto"/>
        <w:bottom w:val="none" w:sz="0" w:space="0" w:color="auto"/>
        <w:right w:val="none" w:sz="0" w:space="0" w:color="auto"/>
      </w:divBdr>
      <w:divsChild>
        <w:div w:id="2081632876">
          <w:marLeft w:val="0"/>
          <w:marRight w:val="0"/>
          <w:marTop w:val="0"/>
          <w:marBottom w:val="0"/>
          <w:divBdr>
            <w:top w:val="none" w:sz="0" w:space="0" w:color="auto"/>
            <w:left w:val="none" w:sz="0" w:space="0" w:color="auto"/>
            <w:bottom w:val="none" w:sz="0" w:space="0" w:color="auto"/>
            <w:right w:val="none" w:sz="0" w:space="0" w:color="auto"/>
          </w:divBdr>
          <w:divsChild>
            <w:div w:id="1180968082">
              <w:marLeft w:val="0"/>
              <w:marRight w:val="0"/>
              <w:marTop w:val="0"/>
              <w:marBottom w:val="0"/>
              <w:divBdr>
                <w:top w:val="none" w:sz="0" w:space="0" w:color="auto"/>
                <w:left w:val="none" w:sz="0" w:space="0" w:color="auto"/>
                <w:bottom w:val="none" w:sz="0" w:space="0" w:color="auto"/>
                <w:right w:val="none" w:sz="0" w:space="0" w:color="auto"/>
              </w:divBdr>
              <w:divsChild>
                <w:div w:id="1226573493">
                  <w:marLeft w:val="0"/>
                  <w:marRight w:val="0"/>
                  <w:marTop w:val="0"/>
                  <w:marBottom w:val="0"/>
                  <w:divBdr>
                    <w:top w:val="none" w:sz="0" w:space="0" w:color="auto"/>
                    <w:left w:val="none" w:sz="0" w:space="0" w:color="auto"/>
                    <w:bottom w:val="none" w:sz="0" w:space="0" w:color="auto"/>
                    <w:right w:val="none" w:sz="0" w:space="0" w:color="auto"/>
                  </w:divBdr>
                  <w:divsChild>
                    <w:div w:id="915624147">
                      <w:marLeft w:val="0"/>
                      <w:marRight w:val="0"/>
                      <w:marTop w:val="0"/>
                      <w:marBottom w:val="0"/>
                      <w:divBdr>
                        <w:top w:val="none" w:sz="0" w:space="0" w:color="auto"/>
                        <w:left w:val="none" w:sz="0" w:space="0" w:color="auto"/>
                        <w:bottom w:val="none" w:sz="0" w:space="0" w:color="auto"/>
                        <w:right w:val="none" w:sz="0" w:space="0" w:color="auto"/>
                      </w:divBdr>
                      <w:divsChild>
                        <w:div w:id="1798596750">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781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4.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3.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59AE8C-A034-423A-8F45-A76AD3B37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3508</Words>
  <Characters>20000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tu</Company>
  <LinksUpToDate>false</LinksUpToDate>
  <CharactersWithSpaces>23462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nittaya</dc:creator>
  <cp:lastModifiedBy>Monthien Satimanon</cp:lastModifiedBy>
  <cp:revision>2</cp:revision>
  <cp:lastPrinted>2015-08-18T01:45:00Z</cp:lastPrinted>
  <dcterms:created xsi:type="dcterms:W3CDTF">2018-08-15T06:27:00Z</dcterms:created>
  <dcterms:modified xsi:type="dcterms:W3CDTF">2018-08-15T06:27:00Z</dcterms:modified>
</cp:coreProperties>
</file>