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A3B" w:rsidRPr="00BB0FB6" w:rsidRDefault="00C80F5C" w:rsidP="00C80F5C">
      <w:pPr>
        <w:jc w:val="center"/>
        <w:rPr>
          <w:rFonts w:ascii="Browallia New" w:hAnsi="Browallia New" w:cs="Browallia New"/>
          <w:b/>
          <w:bCs/>
          <w:sz w:val="40"/>
          <w:szCs w:val="48"/>
          <w:u w:val="single"/>
        </w:rPr>
      </w:pPr>
      <w:r w:rsidRPr="00BB0FB6">
        <w:rPr>
          <w:rFonts w:ascii="Browallia New" w:hAnsi="Browallia New" w:cs="Browallia New"/>
          <w:b/>
          <w:bCs/>
          <w:sz w:val="40"/>
          <w:szCs w:val="48"/>
          <w:u w:val="single"/>
        </w:rPr>
        <w:t xml:space="preserve">Summary of </w:t>
      </w:r>
      <w:proofErr w:type="spellStart"/>
      <w:r w:rsidRPr="00BB0FB6">
        <w:rPr>
          <w:rFonts w:ascii="Browallia New" w:hAnsi="Browallia New" w:cs="Browallia New"/>
          <w:b/>
          <w:bCs/>
          <w:sz w:val="40"/>
          <w:szCs w:val="48"/>
          <w:u w:val="single"/>
        </w:rPr>
        <w:t>Jin</w:t>
      </w:r>
      <w:proofErr w:type="spellEnd"/>
      <w:r w:rsidRPr="00BB0FB6">
        <w:rPr>
          <w:rFonts w:ascii="Browallia New" w:hAnsi="Browallia New" w:cs="Browallia New"/>
          <w:b/>
          <w:bCs/>
          <w:sz w:val="40"/>
          <w:szCs w:val="48"/>
          <w:u w:val="single"/>
        </w:rPr>
        <w:t xml:space="preserve"> and Leslie’s paper (2013)</w:t>
      </w:r>
    </w:p>
    <w:p w:rsidR="00C80F5C" w:rsidRPr="00BB0FB6" w:rsidRDefault="00C80F5C" w:rsidP="00BE5B43">
      <w:pPr>
        <w:jc w:val="both"/>
        <w:rPr>
          <w:rFonts w:ascii="Browallia New" w:hAnsi="Browallia New" w:cs="Browallia New"/>
          <w:sz w:val="32"/>
          <w:szCs w:val="40"/>
        </w:rPr>
      </w:pPr>
      <w:r>
        <w:rPr>
          <w:rFonts w:ascii="Browallia New" w:hAnsi="Browallia New" w:cs="Browallia New"/>
          <w:sz w:val="28"/>
          <w:szCs w:val="36"/>
        </w:rPr>
        <w:tab/>
      </w:r>
      <w:r w:rsidRPr="00BB0FB6">
        <w:rPr>
          <w:rFonts w:ascii="Browallia New" w:hAnsi="Browallia New" w:cs="Browallia New"/>
          <w:sz w:val="32"/>
          <w:szCs w:val="40"/>
        </w:rPr>
        <w:t xml:space="preserve">According to this paper, the key question of the study is that they wanted to know whether the increase in information disclosure to consumers about firm’s product quality, via grade cards, has an effect to the change in quality of their product </w:t>
      </w:r>
      <w:r w:rsidR="00533E34" w:rsidRPr="00BB0FB6">
        <w:rPr>
          <w:rFonts w:ascii="Browallia New" w:hAnsi="Browallia New" w:cs="Browallia New"/>
          <w:sz w:val="32"/>
          <w:szCs w:val="40"/>
        </w:rPr>
        <w:t>in their restaurant or not. To observe t</w:t>
      </w:r>
      <w:r w:rsidR="00525ED9" w:rsidRPr="00BB0FB6">
        <w:rPr>
          <w:rFonts w:ascii="Browallia New" w:hAnsi="Browallia New" w:cs="Browallia New"/>
          <w:sz w:val="32"/>
          <w:szCs w:val="40"/>
        </w:rPr>
        <w:t xml:space="preserve">he effect of the information disclosure, the paper </w:t>
      </w:r>
      <w:r w:rsidR="00353F96" w:rsidRPr="00BB0FB6">
        <w:rPr>
          <w:rFonts w:ascii="Browallia New" w:hAnsi="Browallia New" w:cs="Browallia New"/>
          <w:sz w:val="32"/>
          <w:szCs w:val="40"/>
        </w:rPr>
        <w:t>researched</w:t>
      </w:r>
      <w:r w:rsidR="00525ED9" w:rsidRPr="00BB0FB6">
        <w:rPr>
          <w:rFonts w:ascii="Browallia New" w:hAnsi="Browallia New" w:cs="Browallia New"/>
          <w:sz w:val="32"/>
          <w:szCs w:val="40"/>
        </w:rPr>
        <w:t xml:space="preserve"> into the causes and decomposed it into 3 categories; </w:t>
      </w:r>
      <w:r w:rsidR="00353F96" w:rsidRPr="00BB0FB6">
        <w:rPr>
          <w:rFonts w:ascii="Browallia New" w:hAnsi="Browallia New" w:cs="Browallia New"/>
          <w:sz w:val="32"/>
          <w:szCs w:val="40"/>
        </w:rPr>
        <w:t xml:space="preserve">(1) </w:t>
      </w:r>
      <w:r w:rsidR="00525ED9" w:rsidRPr="00BB0FB6">
        <w:rPr>
          <w:rFonts w:ascii="Browallia New" w:hAnsi="Browallia New" w:cs="Browallia New"/>
          <w:sz w:val="32"/>
          <w:szCs w:val="40"/>
        </w:rPr>
        <w:t>the sensitivity o</w:t>
      </w:r>
      <w:bookmarkStart w:id="0" w:name="_GoBack"/>
      <w:bookmarkEnd w:id="0"/>
      <w:r w:rsidR="00525ED9" w:rsidRPr="00BB0FB6">
        <w:rPr>
          <w:rFonts w:ascii="Browallia New" w:hAnsi="Browallia New" w:cs="Browallia New"/>
          <w:sz w:val="32"/>
          <w:szCs w:val="40"/>
        </w:rPr>
        <w:t>f consumer demand to changes in restaurant’</w:t>
      </w:r>
      <w:r w:rsidR="00353F96" w:rsidRPr="00BB0FB6">
        <w:rPr>
          <w:rFonts w:ascii="Browallia New" w:hAnsi="Browallia New" w:cs="Browallia New"/>
          <w:sz w:val="32"/>
          <w:szCs w:val="40"/>
        </w:rPr>
        <w:t xml:space="preserve">s hygiene quality or the quarterly revenue for individual restaurant within research area, (2) </w:t>
      </w:r>
      <w:r w:rsidR="0022462C" w:rsidRPr="00BB0FB6">
        <w:rPr>
          <w:rFonts w:ascii="Browallia New" w:hAnsi="Browallia New" w:cs="Browallia New"/>
          <w:sz w:val="32"/>
          <w:szCs w:val="40"/>
        </w:rPr>
        <w:t xml:space="preserve">the outcomes of health inspection of every restaurant within research area, </w:t>
      </w:r>
      <w:r w:rsidR="00BE5B43" w:rsidRPr="00BB0FB6">
        <w:rPr>
          <w:rFonts w:ascii="Browallia New" w:hAnsi="Browallia New" w:cs="Browallia New"/>
          <w:sz w:val="32"/>
          <w:szCs w:val="40"/>
        </w:rPr>
        <w:t xml:space="preserve">(3) the number of people who admit to hospitals with foodborne illness </w:t>
      </w:r>
      <w:r w:rsidR="00221C89" w:rsidRPr="00BB0FB6">
        <w:rPr>
          <w:rFonts w:ascii="Browallia New" w:hAnsi="Browallia New" w:cs="Browallia New"/>
          <w:sz w:val="32"/>
          <w:szCs w:val="40"/>
        </w:rPr>
        <w:t xml:space="preserve">within the research area </w:t>
      </w:r>
      <w:r w:rsidR="00BE5B43" w:rsidRPr="00BB0FB6">
        <w:rPr>
          <w:rFonts w:ascii="Browallia New" w:hAnsi="Browallia New" w:cs="Browallia New"/>
          <w:sz w:val="32"/>
          <w:szCs w:val="40"/>
        </w:rPr>
        <w:t xml:space="preserve">in each month. </w:t>
      </w:r>
      <w:r w:rsidR="00A72805" w:rsidRPr="00BB0FB6">
        <w:rPr>
          <w:rFonts w:ascii="Browallia New" w:hAnsi="Browallia New" w:cs="Browallia New"/>
          <w:sz w:val="32"/>
          <w:szCs w:val="40"/>
        </w:rPr>
        <w:t xml:space="preserve">From this, the data showed that, consumer demand is sensitive to change in restaurant’s hygiene quality, restaurant health inspection scores is increased, and the number of foodborne illness hospitalizations is </w:t>
      </w:r>
      <w:proofErr w:type="gramStart"/>
      <w:r w:rsidR="00A72805" w:rsidRPr="00BB0FB6">
        <w:rPr>
          <w:rFonts w:ascii="Browallia New" w:hAnsi="Browallia New" w:cs="Browallia New"/>
          <w:sz w:val="32"/>
          <w:szCs w:val="40"/>
        </w:rPr>
        <w:t>decreased,</w:t>
      </w:r>
      <w:proofErr w:type="gramEnd"/>
      <w:r w:rsidR="00A72805" w:rsidRPr="00BB0FB6">
        <w:rPr>
          <w:rFonts w:ascii="Browallia New" w:hAnsi="Browallia New" w:cs="Browallia New"/>
          <w:sz w:val="32"/>
          <w:szCs w:val="40"/>
        </w:rPr>
        <w:t xml:space="preserve"> however, they indicate that the improvement in health outcomes is not completely explained by changing consumer behavior from poor hygiene restaurant to good hygiene restaurant. All in all,</w:t>
      </w:r>
      <w:r w:rsidR="002126C1" w:rsidRPr="00BB0FB6">
        <w:rPr>
          <w:rFonts w:ascii="Browallia New" w:hAnsi="Browallia New" w:cs="Browallia New"/>
          <w:sz w:val="32"/>
          <w:szCs w:val="40"/>
        </w:rPr>
        <w:t xml:space="preserve"> not only</w:t>
      </w:r>
      <w:r w:rsidR="00A72805" w:rsidRPr="00BB0FB6">
        <w:rPr>
          <w:rFonts w:ascii="Browallia New" w:hAnsi="Browallia New" w:cs="Browallia New"/>
          <w:sz w:val="32"/>
          <w:szCs w:val="40"/>
        </w:rPr>
        <w:t xml:space="preserve"> these results implied t</w:t>
      </w:r>
      <w:r w:rsidR="002126C1" w:rsidRPr="00BB0FB6">
        <w:rPr>
          <w:rFonts w:ascii="Browallia New" w:hAnsi="Browallia New" w:cs="Browallia New"/>
          <w:sz w:val="32"/>
          <w:szCs w:val="40"/>
        </w:rPr>
        <w:t xml:space="preserve">hat, by providing better </w:t>
      </w:r>
      <w:r w:rsidR="00A72805" w:rsidRPr="00BB0FB6">
        <w:rPr>
          <w:rFonts w:ascii="Browallia New" w:hAnsi="Browallia New" w:cs="Browallia New"/>
          <w:sz w:val="32"/>
          <w:szCs w:val="40"/>
        </w:rPr>
        <w:t>information</w:t>
      </w:r>
      <w:r w:rsidR="002126C1" w:rsidRPr="00BB0FB6">
        <w:rPr>
          <w:rFonts w:ascii="Browallia New" w:hAnsi="Browallia New" w:cs="Browallia New"/>
          <w:sz w:val="32"/>
          <w:szCs w:val="40"/>
        </w:rPr>
        <w:t xml:space="preserve"> to the public,</w:t>
      </w:r>
      <w:r w:rsidR="00A72805" w:rsidRPr="00BB0FB6">
        <w:rPr>
          <w:rFonts w:ascii="Browallia New" w:hAnsi="Browallia New" w:cs="Browallia New"/>
          <w:sz w:val="32"/>
          <w:szCs w:val="40"/>
        </w:rPr>
        <w:t xml:space="preserve"> from displaying grade cards in restaurant</w:t>
      </w:r>
      <w:r w:rsidR="00C82B29" w:rsidRPr="00BB0FB6">
        <w:rPr>
          <w:rFonts w:ascii="Browallia New" w:hAnsi="Browallia New" w:cs="Browallia New"/>
          <w:sz w:val="32"/>
          <w:szCs w:val="40"/>
        </w:rPr>
        <w:t>’s</w:t>
      </w:r>
      <w:r w:rsidR="00A72805" w:rsidRPr="00BB0FB6">
        <w:rPr>
          <w:rFonts w:ascii="Browallia New" w:hAnsi="Browallia New" w:cs="Browallia New"/>
          <w:sz w:val="32"/>
          <w:szCs w:val="40"/>
        </w:rPr>
        <w:t xml:space="preserve"> window</w:t>
      </w:r>
      <w:r w:rsidR="002126C1" w:rsidRPr="00BB0FB6">
        <w:rPr>
          <w:rFonts w:ascii="Browallia New" w:hAnsi="Browallia New" w:cs="Browallia New"/>
          <w:sz w:val="32"/>
          <w:szCs w:val="40"/>
        </w:rPr>
        <w:t xml:space="preserve">, caused </w:t>
      </w:r>
      <w:r w:rsidR="00A72805" w:rsidRPr="00BB0FB6">
        <w:rPr>
          <w:rFonts w:ascii="Browallia New" w:hAnsi="Browallia New" w:cs="Browallia New"/>
          <w:sz w:val="32"/>
          <w:szCs w:val="40"/>
        </w:rPr>
        <w:t>restaurant</w:t>
      </w:r>
      <w:r w:rsidR="002126C1" w:rsidRPr="00BB0FB6">
        <w:rPr>
          <w:rFonts w:ascii="Browallia New" w:hAnsi="Browallia New" w:cs="Browallia New"/>
          <w:sz w:val="32"/>
          <w:szCs w:val="40"/>
        </w:rPr>
        <w:t>s</w:t>
      </w:r>
      <w:r w:rsidR="00A72805" w:rsidRPr="00BB0FB6">
        <w:rPr>
          <w:rFonts w:ascii="Browallia New" w:hAnsi="Browallia New" w:cs="Browallia New"/>
          <w:sz w:val="32"/>
          <w:szCs w:val="40"/>
        </w:rPr>
        <w:t xml:space="preserve"> to improve their hygiene </w:t>
      </w:r>
      <w:r w:rsidR="002126C1" w:rsidRPr="00BB0FB6">
        <w:rPr>
          <w:rFonts w:ascii="Browallia New" w:hAnsi="Browallia New" w:cs="Browallia New"/>
          <w:sz w:val="32"/>
          <w:szCs w:val="40"/>
        </w:rPr>
        <w:t>quality, but also indicated the change in people’s behavior in term of purchasing</w:t>
      </w:r>
      <w:r w:rsidR="0074343E" w:rsidRPr="00BB0FB6">
        <w:rPr>
          <w:rFonts w:ascii="Browallia New" w:hAnsi="Browallia New" w:cs="Browallia New"/>
          <w:sz w:val="32"/>
          <w:szCs w:val="40"/>
        </w:rPr>
        <w:t xml:space="preserve"> decision in a large magnitude. Still, the information about hygiene quality is not clearly showed the latest hygiene score of each restaurant because they find that it is unprofitable to increase the cost of providing hygiene information to the customers frequently, but there </w:t>
      </w:r>
      <w:r w:rsidR="009F6A5F" w:rsidRPr="00BB0FB6">
        <w:rPr>
          <w:rFonts w:ascii="Browallia New" w:hAnsi="Browallia New" w:cs="Browallia New"/>
          <w:sz w:val="32"/>
          <w:szCs w:val="40"/>
        </w:rPr>
        <w:t>is the answered to this problem. B</w:t>
      </w:r>
      <w:r w:rsidR="0074343E" w:rsidRPr="00BB0FB6">
        <w:rPr>
          <w:rFonts w:ascii="Browallia New" w:hAnsi="Browallia New" w:cs="Browallia New"/>
          <w:sz w:val="32"/>
          <w:szCs w:val="40"/>
        </w:rPr>
        <w:t xml:space="preserve">y having a standard format for displaying </w:t>
      </w:r>
      <w:r w:rsidR="009F6A5F" w:rsidRPr="00BB0FB6">
        <w:rPr>
          <w:rFonts w:ascii="Browallia New" w:hAnsi="Browallia New" w:cs="Browallia New"/>
          <w:sz w:val="32"/>
          <w:szCs w:val="40"/>
        </w:rPr>
        <w:t>information to all restaurants, it can also improve the information disclosure and hygiene quality system.</w:t>
      </w:r>
    </w:p>
    <w:p w:rsidR="00C80F5C" w:rsidRPr="00C80F5C" w:rsidRDefault="00C80F5C" w:rsidP="00C80F5C">
      <w:pPr>
        <w:rPr>
          <w:rFonts w:ascii="Browallia New" w:hAnsi="Browallia New" w:cs="Browallia New"/>
          <w:sz w:val="24"/>
          <w:szCs w:val="32"/>
        </w:rPr>
      </w:pPr>
    </w:p>
    <w:p w:rsidR="00C80F5C" w:rsidRDefault="00C80F5C"/>
    <w:sectPr w:rsidR="00C80F5C" w:rsidSect="00CA4307">
      <w:headerReference w:type="default" r:id="rId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E64" w:rsidRDefault="00475E64" w:rsidP="00C80F5C">
      <w:pPr>
        <w:spacing w:after="0" w:line="240" w:lineRule="auto"/>
      </w:pPr>
      <w:r>
        <w:separator/>
      </w:r>
    </w:p>
  </w:endnote>
  <w:endnote w:type="continuationSeparator" w:id="0">
    <w:p w:rsidR="00475E64" w:rsidRDefault="00475E64" w:rsidP="00C80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E64" w:rsidRDefault="00475E64" w:rsidP="00C80F5C">
      <w:pPr>
        <w:spacing w:after="0" w:line="240" w:lineRule="auto"/>
      </w:pPr>
      <w:r>
        <w:separator/>
      </w:r>
    </w:p>
  </w:footnote>
  <w:footnote w:type="continuationSeparator" w:id="0">
    <w:p w:rsidR="00475E64" w:rsidRDefault="00475E64" w:rsidP="00C80F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F5C" w:rsidRDefault="00C80F5C" w:rsidP="00C80F5C">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F5C"/>
    <w:rsid w:val="00066FB1"/>
    <w:rsid w:val="002126C1"/>
    <w:rsid w:val="00221C89"/>
    <w:rsid w:val="0022462C"/>
    <w:rsid w:val="00353F96"/>
    <w:rsid w:val="00475E64"/>
    <w:rsid w:val="00525ED9"/>
    <w:rsid w:val="00533E34"/>
    <w:rsid w:val="0074343E"/>
    <w:rsid w:val="00972A3B"/>
    <w:rsid w:val="009F6A5F"/>
    <w:rsid w:val="00A72805"/>
    <w:rsid w:val="00BB0FB6"/>
    <w:rsid w:val="00BE5B43"/>
    <w:rsid w:val="00C80F5C"/>
    <w:rsid w:val="00C82B29"/>
    <w:rsid w:val="00CA430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F5C"/>
  </w:style>
  <w:style w:type="paragraph" w:styleId="Footer">
    <w:name w:val="footer"/>
    <w:basedOn w:val="Normal"/>
    <w:link w:val="FooterChar"/>
    <w:uiPriority w:val="99"/>
    <w:unhideWhenUsed/>
    <w:rsid w:val="00C80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F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F5C"/>
  </w:style>
  <w:style w:type="paragraph" w:styleId="Footer">
    <w:name w:val="footer"/>
    <w:basedOn w:val="Normal"/>
    <w:link w:val="FooterChar"/>
    <w:uiPriority w:val="99"/>
    <w:unhideWhenUsed/>
    <w:rsid w:val="00C80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10</cp:revision>
  <dcterms:created xsi:type="dcterms:W3CDTF">2020-01-31T08:25:00Z</dcterms:created>
  <dcterms:modified xsi:type="dcterms:W3CDTF">2020-01-31T09:09:00Z</dcterms:modified>
</cp:coreProperties>
</file>