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5E9B88" w14:textId="77777777" w:rsidR="00020ED0" w:rsidRDefault="00020ED0" w:rsidP="00020ED0">
      <w:pPr>
        <w:jc w:val="right"/>
        <w:rPr>
          <w:rFonts w:asciiTheme="minorHAnsi" w:hAnsiTheme="minorHAnsi"/>
          <w:b/>
        </w:rPr>
      </w:pPr>
      <w:proofErr w:type="spellStart"/>
      <w:r>
        <w:rPr>
          <w:rFonts w:asciiTheme="minorHAnsi" w:hAnsiTheme="minorHAnsi"/>
          <w:b/>
        </w:rPr>
        <w:t>Pornpan</w:t>
      </w:r>
      <w:proofErr w:type="spellEnd"/>
      <w:r>
        <w:rPr>
          <w:rFonts w:asciiTheme="minorHAnsi" w:hAnsiTheme="minorHAnsi"/>
          <w:b/>
        </w:rPr>
        <w:t xml:space="preserve"> </w:t>
      </w:r>
      <w:proofErr w:type="spellStart"/>
      <w:r>
        <w:rPr>
          <w:rFonts w:asciiTheme="minorHAnsi" w:hAnsiTheme="minorHAnsi"/>
          <w:b/>
        </w:rPr>
        <w:t>Panyavetchawat</w:t>
      </w:r>
      <w:proofErr w:type="spellEnd"/>
      <w:r>
        <w:rPr>
          <w:rFonts w:asciiTheme="minorHAnsi" w:hAnsiTheme="minorHAnsi"/>
          <w:b/>
        </w:rPr>
        <w:t xml:space="preserve"> 5604641299</w:t>
      </w:r>
    </w:p>
    <w:p w14:paraId="52815E30" w14:textId="77777777" w:rsidR="00020ED0" w:rsidRPr="00020ED0" w:rsidRDefault="00020ED0" w:rsidP="00020ED0">
      <w:pPr>
        <w:rPr>
          <w:rFonts w:asciiTheme="minorHAnsi" w:hAnsiTheme="minorHAnsi"/>
          <w:b/>
        </w:rPr>
      </w:pPr>
      <w:r>
        <w:rPr>
          <w:rFonts w:asciiTheme="minorHAnsi" w:hAnsiTheme="minorHAnsi"/>
          <w:b/>
        </w:rPr>
        <w:t xml:space="preserve">Assignment 4: </w:t>
      </w:r>
      <w:r w:rsidRPr="00020ED0">
        <w:rPr>
          <w:rFonts w:asciiTheme="minorHAnsi" w:hAnsiTheme="minorHAnsi"/>
          <w:b/>
        </w:rPr>
        <w:t>Retirement Planning</w:t>
      </w:r>
    </w:p>
    <w:p w14:paraId="4807309A" w14:textId="77777777" w:rsidR="00020ED0" w:rsidRPr="00020ED0" w:rsidRDefault="00020ED0" w:rsidP="00020ED0">
      <w:pPr>
        <w:rPr>
          <w:rFonts w:asciiTheme="minorHAnsi" w:hAnsiTheme="minorHAnsi"/>
        </w:rPr>
      </w:pPr>
    </w:p>
    <w:p w14:paraId="56E063A1" w14:textId="77777777" w:rsidR="00020ED0" w:rsidRPr="00D061A3" w:rsidRDefault="00020ED0" w:rsidP="00D061A3">
      <w:pPr>
        <w:spacing w:line="480" w:lineRule="auto"/>
        <w:rPr>
          <w:rFonts w:asciiTheme="minorHAnsi" w:hAnsiTheme="minorHAnsi"/>
          <w:sz w:val="24"/>
        </w:rPr>
      </w:pPr>
      <w:r w:rsidRPr="00D061A3">
        <w:rPr>
          <w:rFonts w:asciiTheme="minorHAnsi" w:hAnsiTheme="minorHAnsi"/>
          <w:sz w:val="24"/>
        </w:rPr>
        <w:t xml:space="preserve">1)     What types of expenses can be lowered or eliminated during retirement? </w:t>
      </w:r>
    </w:p>
    <w:p w14:paraId="795AEF9A" w14:textId="0E0FDCBD" w:rsidR="00020ED0" w:rsidRPr="00D061A3" w:rsidRDefault="00020ED0" w:rsidP="00D061A3">
      <w:pPr>
        <w:spacing w:line="480" w:lineRule="auto"/>
        <w:jc w:val="both"/>
        <w:rPr>
          <w:rFonts w:asciiTheme="minorHAnsi" w:hAnsiTheme="minorHAnsi"/>
          <w:sz w:val="24"/>
        </w:rPr>
      </w:pPr>
      <w:proofErr w:type="spellStart"/>
      <w:r w:rsidRPr="00D061A3">
        <w:rPr>
          <w:rFonts w:asciiTheme="minorHAnsi" w:hAnsiTheme="minorHAnsi"/>
          <w:b/>
          <w:sz w:val="24"/>
        </w:rPr>
        <w:t>Ans</w:t>
      </w:r>
      <w:proofErr w:type="spellEnd"/>
      <w:r w:rsidR="001539B5" w:rsidRPr="00D061A3">
        <w:rPr>
          <w:rFonts w:asciiTheme="minorHAnsi" w:hAnsiTheme="minorHAnsi"/>
          <w:sz w:val="24"/>
        </w:rPr>
        <w:t xml:space="preserve"> </w:t>
      </w:r>
      <w:r w:rsidR="00D061A3" w:rsidRPr="00D061A3">
        <w:rPr>
          <w:rFonts w:asciiTheme="minorHAnsi" w:hAnsiTheme="minorHAnsi"/>
          <w:sz w:val="24"/>
        </w:rPr>
        <w:t xml:space="preserve">There are several expenses that should be lowered by the time of retirement. Before retirement, one should invest enough money to be able to cover 80% of their pre-retirement income. Because this will only cover 80% of the income, several expenses need to be eliminated. One of these is a mortgage. A person should do everything in their power to retire the mortgage on a house, which would free up hundreds to thousands of dollars a month. Another expense that could be lowered or eliminated is life insurance. The reason for life insurance is to protect loved ones that rely on your income in the case of your death. At this point in time, your loved ones will most likely be grown up, out of the house, and not rely on your income. Thus, it is smart to discuss with a financial planner that possibility of lowering life insurance. Transportation is another expense that could be lowered. During work, traveling could be expensive and visiting loved ones is tough to do without spending hundreds of dollars on plane tickets. During retirement, it is time to lower these costs as you will be spending less time traveling to work and hopefully one will be closer to their family after his </w:t>
      </w:r>
      <w:proofErr w:type="spellStart"/>
      <w:r w:rsidR="00D061A3" w:rsidRPr="00D061A3">
        <w:rPr>
          <w:rFonts w:asciiTheme="minorHAnsi" w:hAnsiTheme="minorHAnsi"/>
          <w:sz w:val="24"/>
        </w:rPr>
        <w:t>worklife</w:t>
      </w:r>
      <w:proofErr w:type="spellEnd"/>
      <w:r w:rsidR="00D061A3" w:rsidRPr="00D061A3">
        <w:rPr>
          <w:rFonts w:asciiTheme="minorHAnsi" w:hAnsiTheme="minorHAnsi"/>
          <w:sz w:val="24"/>
        </w:rPr>
        <w:t xml:space="preserve"> is complete.</w:t>
      </w:r>
    </w:p>
    <w:p w14:paraId="30A6D82A" w14:textId="77777777" w:rsidR="00020ED0" w:rsidRPr="00D061A3" w:rsidRDefault="00020ED0" w:rsidP="00D061A3">
      <w:pPr>
        <w:spacing w:line="480" w:lineRule="auto"/>
        <w:rPr>
          <w:rFonts w:asciiTheme="minorHAnsi" w:hAnsiTheme="minorHAnsi"/>
          <w:sz w:val="24"/>
        </w:rPr>
      </w:pPr>
    </w:p>
    <w:p w14:paraId="0BBF886C" w14:textId="77777777" w:rsidR="00020ED0" w:rsidRPr="00D061A3" w:rsidRDefault="00020ED0" w:rsidP="00D061A3">
      <w:pPr>
        <w:spacing w:line="480" w:lineRule="auto"/>
        <w:rPr>
          <w:rFonts w:asciiTheme="minorHAnsi" w:hAnsiTheme="minorHAnsi"/>
          <w:sz w:val="24"/>
        </w:rPr>
      </w:pPr>
      <w:r w:rsidRPr="00D061A3">
        <w:rPr>
          <w:rFonts w:asciiTheme="minorHAnsi" w:hAnsiTheme="minorHAnsi"/>
          <w:sz w:val="24"/>
        </w:rPr>
        <w:t xml:space="preserve">2)      What types of expenses might increase during retirement? </w:t>
      </w:r>
    </w:p>
    <w:p w14:paraId="4DE13D73" w14:textId="75D55EE1" w:rsidR="00020ED0" w:rsidRPr="00D061A3" w:rsidRDefault="00020ED0" w:rsidP="00D061A3">
      <w:pPr>
        <w:spacing w:line="480" w:lineRule="auto"/>
        <w:jc w:val="both"/>
        <w:rPr>
          <w:rFonts w:asciiTheme="minorHAnsi" w:hAnsiTheme="minorHAnsi"/>
          <w:sz w:val="24"/>
        </w:rPr>
      </w:pPr>
      <w:proofErr w:type="spellStart"/>
      <w:r w:rsidRPr="00D061A3">
        <w:rPr>
          <w:rFonts w:asciiTheme="minorHAnsi" w:hAnsiTheme="minorHAnsi"/>
          <w:b/>
          <w:sz w:val="24"/>
        </w:rPr>
        <w:t>Ans</w:t>
      </w:r>
      <w:proofErr w:type="spellEnd"/>
      <w:r w:rsidR="00D061A3" w:rsidRPr="00D061A3">
        <w:rPr>
          <w:rFonts w:asciiTheme="minorHAnsi" w:hAnsiTheme="minorHAnsi"/>
          <w:b/>
          <w:sz w:val="24"/>
        </w:rPr>
        <w:t xml:space="preserve"> </w:t>
      </w:r>
      <w:r w:rsidR="00D061A3" w:rsidRPr="00D061A3">
        <w:rPr>
          <w:rFonts w:asciiTheme="minorHAnsi" w:hAnsiTheme="minorHAnsi"/>
          <w:sz w:val="24"/>
        </w:rPr>
        <w:t xml:space="preserve">Although there are several expenses that might decrease during retirement, there are also many expenses that increase as well. Health insurance is one of those expenses. Those with employer-subsidized health insurance premiums could see higher costs in retirement. Traveling is another big expense that may increase if one chooses to travel the world during retirement. </w:t>
      </w:r>
      <w:r w:rsidR="00D061A3" w:rsidRPr="00D061A3">
        <w:rPr>
          <w:rFonts w:asciiTheme="minorHAnsi" w:hAnsiTheme="minorHAnsi"/>
          <w:sz w:val="24"/>
        </w:rPr>
        <w:lastRenderedPageBreak/>
        <w:t>Many people wish to travel while working, but do not have enough vacation days to meet all their demands. During retirement is when traveling occurs the most. Unfortunately, the payment for prescription pills is a huge expense for those that are retired. The body starts failing at a certain point, and those who are retired need to compensate for this human flaw. Eventually, one may need household care. This could be quite expensive for a retired man/woman without any income.</w:t>
      </w:r>
    </w:p>
    <w:p w14:paraId="54FF30AE" w14:textId="77777777" w:rsidR="00020ED0" w:rsidRPr="00D061A3" w:rsidRDefault="00020ED0" w:rsidP="00D061A3">
      <w:pPr>
        <w:spacing w:line="480" w:lineRule="auto"/>
        <w:jc w:val="both"/>
        <w:rPr>
          <w:rFonts w:asciiTheme="minorHAnsi" w:hAnsiTheme="minorHAnsi"/>
          <w:sz w:val="24"/>
        </w:rPr>
      </w:pPr>
    </w:p>
    <w:p w14:paraId="5CFB5D20" w14:textId="77777777" w:rsidR="00AD38A3" w:rsidRPr="00D061A3" w:rsidRDefault="00020ED0" w:rsidP="00D061A3">
      <w:pPr>
        <w:spacing w:line="480" w:lineRule="auto"/>
        <w:rPr>
          <w:rFonts w:asciiTheme="minorHAnsi" w:hAnsiTheme="minorHAnsi"/>
          <w:sz w:val="24"/>
        </w:rPr>
      </w:pPr>
      <w:r w:rsidRPr="00D061A3">
        <w:rPr>
          <w:rFonts w:asciiTheme="minorHAnsi" w:hAnsiTheme="minorHAnsi"/>
          <w:sz w:val="24"/>
        </w:rPr>
        <w:t>3)     Explain the difference between a defined-contribution and defined benefit plan.</w:t>
      </w:r>
    </w:p>
    <w:p w14:paraId="32306D44" w14:textId="5913667D" w:rsidR="00020ED0" w:rsidRPr="00D061A3" w:rsidRDefault="00020ED0" w:rsidP="00D061A3">
      <w:pPr>
        <w:spacing w:line="480" w:lineRule="auto"/>
        <w:jc w:val="both"/>
        <w:rPr>
          <w:rFonts w:asciiTheme="minorHAnsi" w:hAnsiTheme="minorHAnsi"/>
          <w:b/>
          <w:sz w:val="24"/>
          <w:lang w:bidi="th-TH"/>
        </w:rPr>
      </w:pPr>
      <w:proofErr w:type="spellStart"/>
      <w:r w:rsidRPr="00D061A3">
        <w:rPr>
          <w:rFonts w:asciiTheme="minorHAnsi" w:hAnsiTheme="minorHAnsi"/>
          <w:b/>
          <w:sz w:val="24"/>
        </w:rPr>
        <w:t>Ans</w:t>
      </w:r>
      <w:proofErr w:type="spellEnd"/>
      <w:r w:rsidR="00D061A3" w:rsidRPr="00D061A3">
        <w:rPr>
          <w:rFonts w:asciiTheme="minorHAnsi" w:hAnsiTheme="minorHAnsi"/>
          <w:b/>
          <w:sz w:val="24"/>
        </w:rPr>
        <w:t xml:space="preserve"> </w:t>
      </w:r>
      <w:r w:rsidR="00D061A3" w:rsidRPr="00D061A3">
        <w:rPr>
          <w:rFonts w:asciiTheme="minorHAnsi" w:hAnsiTheme="minorHAnsi"/>
          <w:sz w:val="24"/>
        </w:rPr>
        <w:t>A defined benefit plan, also known as a pension plan, is a retirement account where an employer promises a set payout plan when the employee retires. A defined-contribution plan is like a 401k where it requires the employee to put in his own money. Thus, the main difference is the cost of capital and who is responsible for the retirement of the employee. A defined benefit plan is usually based on a formula that takes into account the amount of time the employee has worked for the company and what his salary is. The benefit is provided in regular payments usually at the time of 65, or what is known as retirement age. A defined contribution plan is an amount to be paid at retirement based on the percentage of an emp</w:t>
      </w:r>
      <w:bookmarkStart w:id="0" w:name="_GoBack"/>
      <w:bookmarkEnd w:id="0"/>
      <w:r w:rsidR="00D061A3" w:rsidRPr="00D061A3">
        <w:rPr>
          <w:rFonts w:asciiTheme="minorHAnsi" w:hAnsiTheme="minorHAnsi"/>
          <w:sz w:val="24"/>
        </w:rPr>
        <w:t>loyee’s salary or a specific dollar amount. This is then invested into a mutual fund within the retirement plan. The amount at retirement depends on how much the employer and employee invest in the fund, how long the fund lasts, and how well the fund performs.</w:t>
      </w:r>
    </w:p>
    <w:sectPr w:rsidR="00020ED0" w:rsidRPr="00D061A3" w:rsidSect="00116D5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A839BD" w14:textId="77777777" w:rsidR="00B34F88" w:rsidRDefault="00B34F88" w:rsidP="00D061A3">
      <w:r>
        <w:separator/>
      </w:r>
    </w:p>
  </w:endnote>
  <w:endnote w:type="continuationSeparator" w:id="0">
    <w:p w14:paraId="708A3460" w14:textId="77777777" w:rsidR="00B34F88" w:rsidRDefault="00B34F88" w:rsidP="00D06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8B4737" w14:textId="77777777" w:rsidR="00B34F88" w:rsidRDefault="00B34F88" w:rsidP="00D061A3">
      <w:r>
        <w:separator/>
      </w:r>
    </w:p>
  </w:footnote>
  <w:footnote w:type="continuationSeparator" w:id="0">
    <w:p w14:paraId="55CB8F87" w14:textId="77777777" w:rsidR="00B34F88" w:rsidRDefault="00B34F88" w:rsidP="00D061A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D31029" w14:textId="77777777" w:rsidR="00D061A3" w:rsidRDefault="00D061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ED0"/>
    <w:rsid w:val="00020ED0"/>
    <w:rsid w:val="000D7660"/>
    <w:rsid w:val="00116D5A"/>
    <w:rsid w:val="001539B5"/>
    <w:rsid w:val="00AD38A3"/>
    <w:rsid w:val="00B170A3"/>
    <w:rsid w:val="00B34F88"/>
    <w:rsid w:val="00D06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04A87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0A3"/>
    <w:rPr>
      <w:rFonts w:ascii="Angsana New" w:hAnsi="Angsana New"/>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1A3"/>
    <w:pPr>
      <w:tabs>
        <w:tab w:val="center" w:pos="4680"/>
        <w:tab w:val="right" w:pos="9360"/>
      </w:tabs>
    </w:pPr>
  </w:style>
  <w:style w:type="character" w:customStyle="1" w:styleId="HeaderChar">
    <w:name w:val="Header Char"/>
    <w:basedOn w:val="DefaultParagraphFont"/>
    <w:link w:val="Header"/>
    <w:uiPriority w:val="99"/>
    <w:rsid w:val="00D061A3"/>
    <w:rPr>
      <w:rFonts w:ascii="Angsana New" w:hAnsi="Angsana New"/>
      <w:sz w:val="32"/>
    </w:rPr>
  </w:style>
  <w:style w:type="paragraph" w:styleId="Footer">
    <w:name w:val="footer"/>
    <w:basedOn w:val="Normal"/>
    <w:link w:val="FooterChar"/>
    <w:uiPriority w:val="99"/>
    <w:unhideWhenUsed/>
    <w:rsid w:val="00D061A3"/>
    <w:pPr>
      <w:tabs>
        <w:tab w:val="center" w:pos="4680"/>
        <w:tab w:val="right" w:pos="9360"/>
      </w:tabs>
    </w:pPr>
  </w:style>
  <w:style w:type="character" w:customStyle="1" w:styleId="FooterChar">
    <w:name w:val="Footer Char"/>
    <w:basedOn w:val="DefaultParagraphFont"/>
    <w:link w:val="Footer"/>
    <w:uiPriority w:val="99"/>
    <w:rsid w:val="00D061A3"/>
    <w:rPr>
      <w:rFonts w:ascii="Angsana New" w:hAnsi="Angsana New"/>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501</Words>
  <Characters>2859</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2016-05-03T04:10:00Z</dcterms:created>
  <dcterms:modified xsi:type="dcterms:W3CDTF">2016-05-04T15:29:00Z</dcterms:modified>
</cp:coreProperties>
</file>