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91BAE" w:rsidRPr="003F271F" w:rsidRDefault="00B91BAE" w:rsidP="00B91BAE">
      <w:pPr>
        <w:pStyle w:val="ListParagraph"/>
        <w:spacing w:after="0" w:line="240" w:lineRule="auto"/>
        <w:ind w:left="0"/>
        <w:jc w:val="center"/>
        <w:rPr>
          <w:rFonts w:ascii="Arial" w:hAnsi="Arial" w:cs="Arial"/>
          <w:b/>
          <w:bCs/>
          <w:sz w:val="20"/>
          <w:szCs w:val="20"/>
        </w:rPr>
      </w:pPr>
      <w:r w:rsidRPr="003F271F">
        <w:rPr>
          <w:rFonts w:ascii="Arial" w:hAnsi="Arial" w:cs="Arial"/>
          <w:b/>
          <w:bCs/>
          <w:sz w:val="20"/>
          <w:szCs w:val="20"/>
        </w:rPr>
        <w:t>FIVE FORCES ANALYSIS</w:t>
      </w:r>
    </w:p>
    <w:p w:rsidR="00B91BAE" w:rsidRPr="003F271F" w:rsidRDefault="00B91BAE" w:rsidP="00B91BAE">
      <w:pPr>
        <w:pStyle w:val="ListParagraph"/>
        <w:spacing w:after="0" w:line="240" w:lineRule="auto"/>
        <w:ind w:left="0"/>
        <w:rPr>
          <w:rFonts w:ascii="Arial" w:hAnsi="Arial" w:cs="Arial"/>
          <w:sz w:val="20"/>
          <w:szCs w:val="20"/>
        </w:rPr>
      </w:pPr>
    </w:p>
    <w:p w:rsidR="00B91BAE" w:rsidRPr="003F271F" w:rsidRDefault="00B91BAE" w:rsidP="00B91BAE">
      <w:pPr>
        <w:pStyle w:val="ListParagraph"/>
        <w:spacing w:after="0" w:line="240" w:lineRule="auto"/>
        <w:ind w:left="0"/>
        <w:rPr>
          <w:rFonts w:ascii="Arial" w:hAnsi="Arial" w:cs="Arial"/>
          <w:sz w:val="20"/>
          <w:szCs w:val="20"/>
        </w:rPr>
      </w:pPr>
      <w:r w:rsidRPr="003F271F">
        <w:rPr>
          <w:rFonts w:ascii="Arial" w:hAnsi="Arial" w:cs="Arial"/>
          <w:sz w:val="20"/>
          <w:szCs w:val="20"/>
        </w:rPr>
        <w:t>Michael Porter developed a framework, which identified 5 forces that act to either increase or reduce the competitive forces within an industry. These five forces are</w:t>
      </w:r>
    </w:p>
    <w:p w:rsidR="00B91BAE" w:rsidRPr="003F271F" w:rsidRDefault="00B91BAE" w:rsidP="00B91BAE">
      <w:pPr>
        <w:pStyle w:val="ListParagraph"/>
        <w:spacing w:after="0" w:line="240" w:lineRule="auto"/>
        <w:ind w:left="0"/>
        <w:rPr>
          <w:rFonts w:ascii="Arial" w:hAnsi="Arial" w:cs="Arial"/>
          <w:sz w:val="20"/>
          <w:szCs w:val="20"/>
        </w:rPr>
      </w:pPr>
    </w:p>
    <w:p w:rsidR="00B91BAE" w:rsidRPr="003F271F" w:rsidRDefault="00B91BAE" w:rsidP="00B91BAE">
      <w:pPr>
        <w:pStyle w:val="ListParagraph"/>
        <w:numPr>
          <w:ilvl w:val="0"/>
          <w:numId w:val="5"/>
        </w:numPr>
        <w:spacing w:after="0" w:line="240" w:lineRule="auto"/>
        <w:rPr>
          <w:rFonts w:ascii="Arial" w:hAnsi="Arial" w:cs="Arial"/>
          <w:sz w:val="20"/>
          <w:szCs w:val="20"/>
        </w:rPr>
      </w:pPr>
      <w:r w:rsidRPr="003F271F">
        <w:rPr>
          <w:rFonts w:ascii="Arial" w:hAnsi="Arial" w:cs="Arial"/>
          <w:sz w:val="20"/>
          <w:szCs w:val="20"/>
        </w:rPr>
        <w:t>The Bargaining Power of Your Customers</w:t>
      </w:r>
    </w:p>
    <w:p w:rsidR="00B91BAE" w:rsidRPr="003F271F" w:rsidRDefault="00B91BAE" w:rsidP="00B91BAE">
      <w:pPr>
        <w:pStyle w:val="ListParagraph"/>
        <w:numPr>
          <w:ilvl w:val="0"/>
          <w:numId w:val="5"/>
        </w:numPr>
        <w:spacing w:after="0" w:line="240" w:lineRule="auto"/>
        <w:rPr>
          <w:rFonts w:ascii="Arial" w:hAnsi="Arial" w:cs="Arial"/>
          <w:sz w:val="20"/>
          <w:szCs w:val="20"/>
        </w:rPr>
      </w:pPr>
      <w:r w:rsidRPr="003F271F">
        <w:rPr>
          <w:rFonts w:ascii="Arial" w:hAnsi="Arial" w:cs="Arial"/>
          <w:sz w:val="20"/>
          <w:szCs w:val="20"/>
        </w:rPr>
        <w:t>The Threat of New Entrants into your Industry</w:t>
      </w:r>
    </w:p>
    <w:p w:rsidR="00B91BAE" w:rsidRPr="003F271F" w:rsidRDefault="00B91BAE" w:rsidP="00B91BAE">
      <w:pPr>
        <w:pStyle w:val="ListParagraph"/>
        <w:numPr>
          <w:ilvl w:val="0"/>
          <w:numId w:val="5"/>
        </w:numPr>
        <w:spacing w:after="0" w:line="240" w:lineRule="auto"/>
        <w:rPr>
          <w:rFonts w:ascii="Arial" w:hAnsi="Arial" w:cs="Arial"/>
          <w:sz w:val="20"/>
          <w:szCs w:val="20"/>
        </w:rPr>
      </w:pPr>
      <w:r w:rsidRPr="003F271F">
        <w:rPr>
          <w:rFonts w:ascii="Arial" w:hAnsi="Arial" w:cs="Arial"/>
          <w:sz w:val="20"/>
          <w:szCs w:val="20"/>
        </w:rPr>
        <w:t>The Bargaining Power of Suppliers</w:t>
      </w:r>
    </w:p>
    <w:p w:rsidR="00B91BAE" w:rsidRPr="003F271F" w:rsidRDefault="00B91BAE" w:rsidP="00B91BAE">
      <w:pPr>
        <w:pStyle w:val="ListParagraph"/>
        <w:numPr>
          <w:ilvl w:val="0"/>
          <w:numId w:val="5"/>
        </w:numPr>
        <w:spacing w:after="0" w:line="240" w:lineRule="auto"/>
        <w:rPr>
          <w:rFonts w:ascii="Arial" w:hAnsi="Arial" w:cs="Arial"/>
          <w:sz w:val="20"/>
          <w:szCs w:val="20"/>
        </w:rPr>
      </w:pPr>
      <w:r w:rsidRPr="003F271F">
        <w:rPr>
          <w:rFonts w:ascii="Arial" w:hAnsi="Arial" w:cs="Arial"/>
          <w:sz w:val="20"/>
          <w:szCs w:val="20"/>
        </w:rPr>
        <w:t>Threat of Substitute Products or Services</w:t>
      </w:r>
    </w:p>
    <w:p w:rsidR="00B91BAE" w:rsidRPr="003F271F" w:rsidRDefault="00B91BAE" w:rsidP="00B91BAE">
      <w:pPr>
        <w:pStyle w:val="ListParagraph"/>
        <w:numPr>
          <w:ilvl w:val="0"/>
          <w:numId w:val="5"/>
        </w:numPr>
        <w:spacing w:after="0" w:line="240" w:lineRule="auto"/>
        <w:rPr>
          <w:rFonts w:ascii="Arial" w:hAnsi="Arial" w:cs="Arial"/>
          <w:sz w:val="20"/>
          <w:szCs w:val="20"/>
        </w:rPr>
      </w:pPr>
      <w:r w:rsidRPr="003F271F">
        <w:rPr>
          <w:rFonts w:ascii="Arial" w:hAnsi="Arial" w:cs="Arial"/>
          <w:sz w:val="20"/>
          <w:szCs w:val="20"/>
        </w:rPr>
        <w:t>Rivalry Amongst Existing Firms</w:t>
      </w:r>
    </w:p>
    <w:p w:rsidR="00B91BAE" w:rsidRPr="003F271F" w:rsidRDefault="00B91BAE" w:rsidP="00B91BAE">
      <w:pPr>
        <w:pStyle w:val="ListParagraph"/>
        <w:spacing w:after="0" w:line="240" w:lineRule="auto"/>
        <w:rPr>
          <w:rFonts w:ascii="Arial" w:hAnsi="Arial" w:cs="Arial"/>
          <w:sz w:val="20"/>
          <w:szCs w:val="20"/>
        </w:rPr>
      </w:pPr>
      <w:r w:rsidRPr="003F271F">
        <w:rPr>
          <w:rFonts w:ascii="Arial" w:hAnsi="Arial" w:cs="Arial"/>
          <w:sz w:val="20"/>
          <w:szCs w:val="20"/>
        </w:rPr>
        <w:t xml:space="preserve"> </w:t>
      </w:r>
    </w:p>
    <w:p w:rsidR="00B91BAE" w:rsidRPr="003F271F" w:rsidRDefault="00B91BAE" w:rsidP="00B91BAE">
      <w:pPr>
        <w:pStyle w:val="ListParagraph"/>
        <w:spacing w:after="0" w:line="240" w:lineRule="auto"/>
        <w:ind w:left="0"/>
        <w:rPr>
          <w:rFonts w:ascii="Arial" w:hAnsi="Arial" w:cs="Arial"/>
          <w:sz w:val="20"/>
          <w:szCs w:val="20"/>
        </w:rPr>
      </w:pPr>
      <w:r w:rsidRPr="003F271F">
        <w:rPr>
          <w:rFonts w:ascii="Arial" w:hAnsi="Arial" w:cs="Arial"/>
          <w:sz w:val="20"/>
          <w:szCs w:val="20"/>
        </w:rPr>
        <w:t>In general terms, the greater the competitive forces in your industry the more pressure you are likely to find on your prices. Whereas, the weaker the competitive forces in your industry the less pressure you are likely to have on your prices.</w:t>
      </w:r>
    </w:p>
    <w:p w:rsidR="00B91BAE" w:rsidRPr="003F271F" w:rsidRDefault="00B91BAE" w:rsidP="00B91BAE">
      <w:pPr>
        <w:pStyle w:val="ListParagraph"/>
        <w:spacing w:after="0" w:line="240" w:lineRule="auto"/>
        <w:ind w:left="0"/>
        <w:rPr>
          <w:rFonts w:ascii="Arial" w:hAnsi="Arial" w:cs="Arial"/>
          <w:b/>
          <w:bCs/>
          <w:sz w:val="20"/>
          <w:szCs w:val="20"/>
        </w:rPr>
      </w:pPr>
    </w:p>
    <w:p w:rsidR="00660324" w:rsidRPr="003F271F" w:rsidRDefault="00B91BAE" w:rsidP="00B91BAE">
      <w:pPr>
        <w:pStyle w:val="ListParagraph"/>
        <w:spacing w:after="0" w:line="240" w:lineRule="auto"/>
        <w:ind w:left="0"/>
        <w:rPr>
          <w:rFonts w:ascii="Arial" w:hAnsi="Arial" w:cs="Arial"/>
          <w:b/>
          <w:bCs/>
          <w:sz w:val="20"/>
          <w:szCs w:val="20"/>
        </w:rPr>
      </w:pPr>
      <w:r w:rsidRPr="003F271F">
        <w:rPr>
          <w:rFonts w:ascii="Arial" w:hAnsi="Arial" w:cs="Arial"/>
          <w:b/>
          <w:bCs/>
          <w:sz w:val="20"/>
          <w:szCs w:val="20"/>
        </w:rPr>
        <w:t xml:space="preserve">1. </w:t>
      </w:r>
      <w:r w:rsidR="00660324" w:rsidRPr="003F271F">
        <w:rPr>
          <w:rFonts w:ascii="Arial" w:hAnsi="Arial" w:cs="Arial"/>
          <w:b/>
          <w:bCs/>
          <w:sz w:val="20"/>
          <w:szCs w:val="20"/>
        </w:rPr>
        <w:t xml:space="preserve">Threat of new entrants </w:t>
      </w:r>
    </w:p>
    <w:p w:rsidR="00820DD5" w:rsidRPr="003F271F" w:rsidRDefault="00660324" w:rsidP="00660324">
      <w:pPr>
        <w:pStyle w:val="ListParagraph"/>
        <w:spacing w:after="0" w:line="240" w:lineRule="auto"/>
        <w:ind w:left="0"/>
        <w:rPr>
          <w:rFonts w:ascii="Arial" w:hAnsi="Arial" w:cs="Arial"/>
          <w:sz w:val="20"/>
          <w:szCs w:val="20"/>
        </w:rPr>
      </w:pPr>
      <w:r w:rsidRPr="003F271F">
        <w:rPr>
          <w:rFonts w:ascii="Arial" w:hAnsi="Arial" w:cs="Arial"/>
          <w:sz w:val="20"/>
          <w:szCs w:val="20"/>
        </w:rPr>
        <w:t>Your analysis of the threat of new entrants seeks to identify the “barriers to entry” or the things about your industry that will make it harder for a new entrant to shift into your industry.</w:t>
      </w:r>
    </w:p>
    <w:p w:rsidR="00660324" w:rsidRPr="003F271F" w:rsidRDefault="00660324" w:rsidP="00660324">
      <w:pPr>
        <w:pStyle w:val="ListParagraph"/>
        <w:spacing w:after="0" w:line="240" w:lineRule="auto"/>
        <w:ind w:left="0"/>
        <w:rPr>
          <w:rFonts w:ascii="Arial" w:hAnsi="Arial" w:cs="Arial"/>
          <w:sz w:val="20"/>
          <w:szCs w:val="20"/>
        </w:rPr>
      </w:pPr>
    </w:p>
    <w:tbl>
      <w:tblPr>
        <w:tblW w:w="0" w:type="auto"/>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top w:w="23" w:type="dxa"/>
          <w:left w:w="23" w:type="dxa"/>
          <w:bottom w:w="23" w:type="dxa"/>
          <w:right w:w="23" w:type="dxa"/>
        </w:tblCellMar>
        <w:tblLook w:val="04A0" w:firstRow="1" w:lastRow="0" w:firstColumn="1" w:lastColumn="0" w:noHBand="0" w:noVBand="1"/>
      </w:tblPr>
      <w:tblGrid>
        <w:gridCol w:w="1913"/>
        <w:gridCol w:w="4886"/>
        <w:gridCol w:w="678"/>
        <w:gridCol w:w="822"/>
        <w:gridCol w:w="717"/>
      </w:tblGrid>
      <w:tr w:rsidR="00660324" w:rsidRPr="003F271F" w:rsidTr="003F271F">
        <w:trPr>
          <w:trHeight w:val="300"/>
          <w:tblHeader/>
          <w:tblCellSpacing w:w="0" w:type="dxa"/>
          <w:jc w:val="center"/>
        </w:trPr>
        <w:tc>
          <w:tcPr>
            <w:tcW w:w="2059" w:type="dxa"/>
            <w:shd w:val="clear" w:color="auto" w:fill="C6D9F1" w:themeFill="text2" w:themeFillTint="33"/>
          </w:tcPr>
          <w:p w:rsidR="00660324" w:rsidRPr="003F271F" w:rsidRDefault="00660324" w:rsidP="00660324">
            <w:pPr>
              <w:spacing w:before="120" w:after="120" w:line="240" w:lineRule="auto"/>
              <w:jc w:val="center"/>
              <w:outlineLvl w:val="3"/>
              <w:rPr>
                <w:rFonts w:ascii="Arial" w:eastAsia="Times New Roman" w:hAnsi="Arial" w:cs="Arial"/>
                <w:b/>
                <w:bCs/>
                <w:sz w:val="20"/>
                <w:szCs w:val="20"/>
              </w:rPr>
            </w:pPr>
            <w:r w:rsidRPr="003F271F">
              <w:rPr>
                <w:rFonts w:ascii="Arial" w:eastAsia="Times New Roman" w:hAnsi="Arial" w:cs="Arial"/>
                <w:b/>
                <w:bCs/>
                <w:sz w:val="20"/>
                <w:szCs w:val="20"/>
              </w:rPr>
              <w:t>Analysis Criteria</w:t>
            </w:r>
          </w:p>
        </w:tc>
        <w:tc>
          <w:tcPr>
            <w:tcW w:w="5626" w:type="dxa"/>
            <w:shd w:val="clear" w:color="auto" w:fill="C6D9F1" w:themeFill="text2" w:themeFillTint="33"/>
          </w:tcPr>
          <w:p w:rsidR="00660324" w:rsidRPr="003F271F" w:rsidRDefault="00854670" w:rsidP="00660324">
            <w:pPr>
              <w:spacing w:before="120" w:after="120" w:line="240" w:lineRule="auto"/>
              <w:jc w:val="center"/>
              <w:outlineLvl w:val="3"/>
              <w:rPr>
                <w:rFonts w:ascii="Arial" w:eastAsia="Times New Roman" w:hAnsi="Arial" w:cs="Arial"/>
                <w:b/>
                <w:bCs/>
                <w:sz w:val="20"/>
                <w:szCs w:val="20"/>
              </w:rPr>
            </w:pPr>
            <w:r w:rsidRPr="003F271F">
              <w:rPr>
                <w:rFonts w:ascii="Arial" w:eastAsia="Times New Roman" w:hAnsi="Arial" w:cs="Arial"/>
                <w:b/>
                <w:bCs/>
                <w:sz w:val="20"/>
                <w:szCs w:val="20"/>
              </w:rPr>
              <w:t xml:space="preserve">Threat of new entrants </w:t>
            </w:r>
          </w:p>
        </w:tc>
        <w:tc>
          <w:tcPr>
            <w:tcW w:w="2310" w:type="dxa"/>
            <w:gridSpan w:val="3"/>
            <w:shd w:val="clear" w:color="auto" w:fill="C6D9F1" w:themeFill="text2" w:themeFillTint="33"/>
          </w:tcPr>
          <w:p w:rsidR="00660324" w:rsidRPr="003F271F" w:rsidRDefault="00660324" w:rsidP="00660324">
            <w:pPr>
              <w:spacing w:before="120" w:after="120" w:line="240" w:lineRule="auto"/>
              <w:jc w:val="center"/>
              <w:outlineLvl w:val="3"/>
              <w:rPr>
                <w:rFonts w:ascii="Arial" w:eastAsia="Times New Roman" w:hAnsi="Arial" w:cs="Arial"/>
                <w:b/>
                <w:bCs/>
                <w:sz w:val="20"/>
                <w:szCs w:val="20"/>
              </w:rPr>
            </w:pPr>
            <w:r w:rsidRPr="003F271F">
              <w:rPr>
                <w:rFonts w:ascii="Arial" w:eastAsia="Times New Roman" w:hAnsi="Arial" w:cs="Arial"/>
                <w:b/>
                <w:bCs/>
                <w:sz w:val="20"/>
                <w:szCs w:val="20"/>
              </w:rPr>
              <w:t>Risk rating</w:t>
            </w:r>
          </w:p>
        </w:tc>
      </w:tr>
      <w:tr w:rsidR="00660324" w:rsidRPr="003F271F" w:rsidTr="003F271F">
        <w:trPr>
          <w:trHeight w:val="215"/>
          <w:tblHeader/>
          <w:tblCellSpacing w:w="0" w:type="dxa"/>
          <w:jc w:val="center"/>
        </w:trPr>
        <w:tc>
          <w:tcPr>
            <w:tcW w:w="2059" w:type="dxa"/>
            <w:shd w:val="clear" w:color="auto" w:fill="DBE5F1" w:themeFill="accent1" w:themeFillTint="33"/>
          </w:tcPr>
          <w:p w:rsidR="00660324" w:rsidRPr="003F271F" w:rsidRDefault="00660324" w:rsidP="00660324">
            <w:pPr>
              <w:spacing w:before="120" w:after="120" w:line="240" w:lineRule="auto"/>
              <w:jc w:val="center"/>
              <w:outlineLvl w:val="3"/>
              <w:rPr>
                <w:rFonts w:ascii="Arial" w:eastAsia="Times New Roman" w:hAnsi="Arial" w:cs="Arial"/>
                <w:b/>
                <w:bCs/>
                <w:sz w:val="20"/>
                <w:szCs w:val="20"/>
              </w:rPr>
            </w:pPr>
          </w:p>
        </w:tc>
        <w:tc>
          <w:tcPr>
            <w:tcW w:w="5626" w:type="dxa"/>
            <w:shd w:val="clear" w:color="auto" w:fill="DBE5F1" w:themeFill="accent1" w:themeFillTint="33"/>
          </w:tcPr>
          <w:p w:rsidR="00660324" w:rsidRPr="003F271F" w:rsidRDefault="00854670" w:rsidP="00660324">
            <w:pPr>
              <w:spacing w:before="120" w:after="120" w:line="240" w:lineRule="auto"/>
              <w:jc w:val="center"/>
              <w:outlineLvl w:val="3"/>
              <w:rPr>
                <w:rFonts w:ascii="Arial" w:eastAsia="Times New Roman" w:hAnsi="Arial" w:cs="Arial"/>
                <w:b/>
                <w:bCs/>
                <w:sz w:val="20"/>
                <w:szCs w:val="20"/>
              </w:rPr>
            </w:pPr>
            <w:r w:rsidRPr="003F271F">
              <w:rPr>
                <w:rFonts w:ascii="Arial" w:eastAsia="Times New Roman" w:hAnsi="Arial" w:cs="Arial"/>
                <w:b/>
                <w:bCs/>
                <w:sz w:val="20"/>
                <w:szCs w:val="20"/>
              </w:rPr>
              <w:t>Description</w:t>
            </w:r>
          </w:p>
        </w:tc>
        <w:tc>
          <w:tcPr>
            <w:tcW w:w="720" w:type="dxa"/>
            <w:shd w:val="clear" w:color="auto" w:fill="DBE5F1" w:themeFill="accent1" w:themeFillTint="33"/>
          </w:tcPr>
          <w:p w:rsidR="00660324" w:rsidRPr="003F271F" w:rsidRDefault="00660324" w:rsidP="00660324">
            <w:pPr>
              <w:spacing w:before="120" w:after="120" w:line="240" w:lineRule="auto"/>
              <w:jc w:val="center"/>
              <w:outlineLvl w:val="3"/>
              <w:rPr>
                <w:rFonts w:ascii="Arial" w:eastAsia="Times New Roman" w:hAnsi="Arial" w:cs="Arial"/>
                <w:b/>
                <w:bCs/>
                <w:sz w:val="20"/>
                <w:szCs w:val="20"/>
              </w:rPr>
            </w:pPr>
            <w:r w:rsidRPr="003F271F">
              <w:rPr>
                <w:rFonts w:ascii="Arial" w:eastAsia="Times New Roman" w:hAnsi="Arial" w:cs="Arial"/>
                <w:b/>
                <w:bCs/>
                <w:sz w:val="20"/>
                <w:szCs w:val="20"/>
              </w:rPr>
              <w:t>High</w:t>
            </w:r>
          </w:p>
        </w:tc>
        <w:tc>
          <w:tcPr>
            <w:tcW w:w="810" w:type="dxa"/>
            <w:shd w:val="clear" w:color="auto" w:fill="DBE5F1" w:themeFill="accent1" w:themeFillTint="33"/>
          </w:tcPr>
          <w:p w:rsidR="00660324" w:rsidRPr="003F271F" w:rsidRDefault="00660324" w:rsidP="00660324">
            <w:pPr>
              <w:spacing w:before="120" w:after="120" w:line="240" w:lineRule="auto"/>
              <w:jc w:val="center"/>
              <w:outlineLvl w:val="3"/>
              <w:rPr>
                <w:rFonts w:ascii="Arial" w:eastAsia="Times New Roman" w:hAnsi="Arial" w:cs="Arial"/>
                <w:b/>
                <w:bCs/>
                <w:sz w:val="20"/>
                <w:szCs w:val="20"/>
              </w:rPr>
            </w:pPr>
            <w:r w:rsidRPr="003F271F">
              <w:rPr>
                <w:rFonts w:ascii="Arial" w:eastAsia="Times New Roman" w:hAnsi="Arial" w:cs="Arial"/>
                <w:b/>
                <w:bCs/>
                <w:sz w:val="20"/>
                <w:szCs w:val="20"/>
              </w:rPr>
              <w:t>Medium</w:t>
            </w:r>
          </w:p>
        </w:tc>
        <w:tc>
          <w:tcPr>
            <w:tcW w:w="780" w:type="dxa"/>
            <w:shd w:val="clear" w:color="auto" w:fill="DBE5F1" w:themeFill="accent1" w:themeFillTint="33"/>
          </w:tcPr>
          <w:p w:rsidR="00660324" w:rsidRPr="003F271F" w:rsidRDefault="00660324" w:rsidP="00660324">
            <w:pPr>
              <w:spacing w:before="120" w:after="120" w:line="240" w:lineRule="auto"/>
              <w:jc w:val="center"/>
              <w:outlineLvl w:val="3"/>
              <w:rPr>
                <w:rFonts w:ascii="Arial" w:eastAsia="Times New Roman" w:hAnsi="Arial" w:cs="Arial"/>
                <w:b/>
                <w:bCs/>
                <w:sz w:val="20"/>
                <w:szCs w:val="20"/>
              </w:rPr>
            </w:pPr>
            <w:r w:rsidRPr="003F271F">
              <w:rPr>
                <w:rFonts w:ascii="Arial" w:eastAsia="Times New Roman" w:hAnsi="Arial" w:cs="Arial"/>
                <w:b/>
                <w:bCs/>
                <w:sz w:val="20"/>
                <w:szCs w:val="20"/>
              </w:rPr>
              <w:t>Low</w:t>
            </w:r>
          </w:p>
        </w:tc>
      </w:tr>
      <w:tr w:rsidR="00660324" w:rsidRPr="003F271F" w:rsidTr="003F271F">
        <w:trPr>
          <w:tblCellSpacing w:w="0" w:type="dxa"/>
          <w:jc w:val="center"/>
        </w:trPr>
        <w:tc>
          <w:tcPr>
            <w:tcW w:w="2059" w:type="dxa"/>
            <w:shd w:val="clear" w:color="auto" w:fill="FFFFFF" w:themeFill="background1"/>
            <w:hideMark/>
          </w:tcPr>
          <w:p w:rsidR="00660324" w:rsidRPr="003F271F" w:rsidRDefault="00660324" w:rsidP="00660324">
            <w:pPr>
              <w:spacing w:before="120" w:after="120" w:line="240" w:lineRule="auto"/>
              <w:rPr>
                <w:rFonts w:ascii="Arial" w:eastAsia="Times New Roman" w:hAnsi="Arial" w:cs="Arial"/>
                <w:color w:val="000000"/>
                <w:sz w:val="20"/>
                <w:szCs w:val="20"/>
              </w:rPr>
            </w:pPr>
            <w:r w:rsidRPr="003F271F">
              <w:rPr>
                <w:rFonts w:ascii="Arial" w:eastAsia="Times New Roman" w:hAnsi="Arial" w:cs="Arial"/>
                <w:b/>
                <w:bCs/>
                <w:color w:val="000000"/>
                <w:sz w:val="20"/>
                <w:szCs w:val="20"/>
              </w:rPr>
              <w:t>Economies of scale</w:t>
            </w:r>
          </w:p>
          <w:p w:rsidR="00660324" w:rsidRPr="003F271F" w:rsidRDefault="00660324" w:rsidP="00660324">
            <w:pPr>
              <w:spacing w:before="120" w:after="120" w:line="240" w:lineRule="auto"/>
              <w:outlineLvl w:val="3"/>
              <w:rPr>
                <w:rFonts w:ascii="Arial" w:eastAsia="Times New Roman" w:hAnsi="Arial" w:cs="Arial"/>
                <w:b/>
                <w:bCs/>
                <w:color w:val="1D487E"/>
                <w:sz w:val="20"/>
                <w:szCs w:val="20"/>
              </w:rPr>
            </w:pPr>
            <w:r w:rsidRPr="003F271F">
              <w:rPr>
                <w:rFonts w:ascii="Arial" w:eastAsia="Times New Roman" w:hAnsi="Arial" w:cs="Arial"/>
                <w:b/>
                <w:bCs/>
                <w:color w:val="1D487E"/>
                <w:sz w:val="20"/>
                <w:szCs w:val="20"/>
              </w:rPr>
              <w:t> </w:t>
            </w:r>
          </w:p>
        </w:tc>
        <w:tc>
          <w:tcPr>
            <w:tcW w:w="5626" w:type="dxa"/>
            <w:shd w:val="clear" w:color="auto" w:fill="FFFFFF" w:themeFill="background1"/>
            <w:hideMark/>
          </w:tcPr>
          <w:p w:rsidR="00660324" w:rsidRPr="003F271F" w:rsidRDefault="00660324" w:rsidP="00660324">
            <w:pPr>
              <w:spacing w:before="120" w:after="120" w:line="240" w:lineRule="auto"/>
              <w:rPr>
                <w:rFonts w:ascii="Arial" w:eastAsia="Times New Roman" w:hAnsi="Arial" w:cs="Arial"/>
                <w:color w:val="000000"/>
                <w:sz w:val="20"/>
                <w:szCs w:val="20"/>
              </w:rPr>
            </w:pPr>
            <w:r w:rsidRPr="003F271F">
              <w:rPr>
                <w:rFonts w:ascii="Arial" w:eastAsia="Times New Roman" w:hAnsi="Arial" w:cs="Arial"/>
                <w:color w:val="000000"/>
                <w:sz w:val="20"/>
                <w:szCs w:val="20"/>
              </w:rPr>
              <w:t>Refers to the total size of an industry and the level of concentration within that industry</w:t>
            </w:r>
          </w:p>
          <w:p w:rsidR="00660324" w:rsidRPr="003F271F" w:rsidRDefault="00660324" w:rsidP="00660324">
            <w:pPr>
              <w:spacing w:before="120" w:after="120" w:line="240" w:lineRule="auto"/>
              <w:rPr>
                <w:rFonts w:ascii="Arial" w:eastAsia="Times New Roman" w:hAnsi="Arial" w:cs="Arial"/>
                <w:color w:val="000000"/>
                <w:sz w:val="20"/>
                <w:szCs w:val="20"/>
              </w:rPr>
            </w:pPr>
            <w:r w:rsidRPr="003F271F">
              <w:rPr>
                <w:rFonts w:ascii="Arial" w:eastAsia="Times New Roman" w:hAnsi="Arial" w:cs="Arial"/>
                <w:color w:val="000000"/>
                <w:sz w:val="20"/>
                <w:szCs w:val="20"/>
              </w:rPr>
              <w:t>A large industry dominated by a few high volume competitors is going to be harder for a new entrant to enter than an industry with a large number of small to medium competitors.</w:t>
            </w:r>
          </w:p>
        </w:tc>
        <w:tc>
          <w:tcPr>
            <w:tcW w:w="720" w:type="dxa"/>
            <w:shd w:val="clear" w:color="auto" w:fill="FFFFFF" w:themeFill="background1"/>
          </w:tcPr>
          <w:p w:rsidR="00660324" w:rsidRPr="003F271F" w:rsidRDefault="00660324" w:rsidP="00660324">
            <w:pPr>
              <w:spacing w:before="120" w:after="120" w:line="240" w:lineRule="auto"/>
              <w:rPr>
                <w:rFonts w:ascii="Arial" w:eastAsia="Times New Roman" w:hAnsi="Arial" w:cs="Arial"/>
                <w:color w:val="000000"/>
                <w:sz w:val="20"/>
                <w:szCs w:val="20"/>
              </w:rPr>
            </w:pPr>
          </w:p>
        </w:tc>
        <w:tc>
          <w:tcPr>
            <w:tcW w:w="810" w:type="dxa"/>
            <w:shd w:val="clear" w:color="auto" w:fill="FFFFFF" w:themeFill="background1"/>
          </w:tcPr>
          <w:p w:rsidR="00660324" w:rsidRPr="003F271F" w:rsidRDefault="00660324" w:rsidP="00660324">
            <w:pPr>
              <w:spacing w:before="120" w:after="120" w:line="240" w:lineRule="auto"/>
              <w:rPr>
                <w:rFonts w:ascii="Arial" w:eastAsia="Times New Roman" w:hAnsi="Arial" w:cs="Arial"/>
                <w:color w:val="000000"/>
                <w:sz w:val="20"/>
                <w:szCs w:val="20"/>
              </w:rPr>
            </w:pPr>
          </w:p>
        </w:tc>
        <w:tc>
          <w:tcPr>
            <w:tcW w:w="780" w:type="dxa"/>
            <w:shd w:val="clear" w:color="auto" w:fill="FFFFFF" w:themeFill="background1"/>
          </w:tcPr>
          <w:p w:rsidR="00660324" w:rsidRPr="003F271F" w:rsidRDefault="00660324" w:rsidP="00660324">
            <w:pPr>
              <w:spacing w:before="120" w:after="120" w:line="240" w:lineRule="auto"/>
              <w:rPr>
                <w:rFonts w:ascii="Arial" w:eastAsia="Times New Roman" w:hAnsi="Arial" w:cs="Arial"/>
                <w:color w:val="000000"/>
                <w:sz w:val="20"/>
                <w:szCs w:val="20"/>
              </w:rPr>
            </w:pPr>
          </w:p>
        </w:tc>
      </w:tr>
      <w:tr w:rsidR="00660324" w:rsidRPr="003F271F" w:rsidTr="003F271F">
        <w:trPr>
          <w:tblCellSpacing w:w="0" w:type="dxa"/>
          <w:jc w:val="center"/>
        </w:trPr>
        <w:tc>
          <w:tcPr>
            <w:tcW w:w="2059" w:type="dxa"/>
            <w:shd w:val="clear" w:color="auto" w:fill="FFFFFF" w:themeFill="background1"/>
            <w:hideMark/>
          </w:tcPr>
          <w:p w:rsidR="00660324" w:rsidRPr="003F271F" w:rsidRDefault="00660324" w:rsidP="00660324">
            <w:pPr>
              <w:spacing w:before="120" w:after="120" w:line="240" w:lineRule="auto"/>
              <w:rPr>
                <w:rFonts w:ascii="Arial" w:eastAsia="Times New Roman" w:hAnsi="Arial" w:cs="Arial"/>
                <w:color w:val="000000"/>
                <w:sz w:val="20"/>
                <w:szCs w:val="20"/>
              </w:rPr>
            </w:pPr>
            <w:r w:rsidRPr="003F271F">
              <w:rPr>
                <w:rFonts w:ascii="Arial" w:eastAsia="Times New Roman" w:hAnsi="Arial" w:cs="Arial"/>
                <w:b/>
                <w:bCs/>
                <w:color w:val="000000"/>
                <w:sz w:val="20"/>
                <w:szCs w:val="20"/>
              </w:rPr>
              <w:t>Proprietary product differences </w:t>
            </w:r>
          </w:p>
          <w:p w:rsidR="00660324" w:rsidRPr="003F271F" w:rsidRDefault="00660324" w:rsidP="00660324">
            <w:pPr>
              <w:spacing w:before="120" w:after="120" w:line="240" w:lineRule="auto"/>
              <w:outlineLvl w:val="3"/>
              <w:rPr>
                <w:rFonts w:ascii="Arial" w:eastAsia="Times New Roman" w:hAnsi="Arial" w:cs="Arial"/>
                <w:b/>
                <w:bCs/>
                <w:color w:val="1D487E"/>
                <w:sz w:val="20"/>
                <w:szCs w:val="20"/>
              </w:rPr>
            </w:pPr>
            <w:r w:rsidRPr="003F271F">
              <w:rPr>
                <w:rFonts w:ascii="Arial" w:eastAsia="Times New Roman" w:hAnsi="Arial" w:cs="Arial"/>
                <w:b/>
                <w:bCs/>
                <w:color w:val="1D487E"/>
                <w:sz w:val="20"/>
                <w:szCs w:val="20"/>
              </w:rPr>
              <w:t> </w:t>
            </w:r>
          </w:p>
        </w:tc>
        <w:tc>
          <w:tcPr>
            <w:tcW w:w="5626" w:type="dxa"/>
            <w:shd w:val="clear" w:color="auto" w:fill="FFFFFF" w:themeFill="background1"/>
            <w:hideMark/>
          </w:tcPr>
          <w:p w:rsidR="00660324" w:rsidRPr="003F271F" w:rsidRDefault="00660324" w:rsidP="00660324">
            <w:pPr>
              <w:spacing w:before="120" w:after="120" w:line="240" w:lineRule="auto"/>
              <w:rPr>
                <w:rFonts w:ascii="Arial" w:eastAsia="Times New Roman" w:hAnsi="Arial" w:cs="Arial"/>
                <w:color w:val="000000"/>
                <w:sz w:val="20"/>
                <w:szCs w:val="20"/>
              </w:rPr>
            </w:pPr>
            <w:r w:rsidRPr="003F271F">
              <w:rPr>
                <w:rFonts w:ascii="Arial" w:eastAsia="Times New Roman" w:hAnsi="Arial" w:cs="Arial"/>
                <w:color w:val="000000"/>
                <w:sz w:val="20"/>
                <w:szCs w:val="20"/>
              </w:rPr>
              <w:t>Refers to tangible product differences with either your product or your services that your customers value</w:t>
            </w:r>
          </w:p>
          <w:p w:rsidR="00660324" w:rsidRPr="003F271F" w:rsidRDefault="00660324" w:rsidP="00660324">
            <w:pPr>
              <w:spacing w:before="120" w:after="120" w:line="240" w:lineRule="auto"/>
              <w:rPr>
                <w:rFonts w:ascii="Arial" w:eastAsia="Times New Roman" w:hAnsi="Arial" w:cs="Arial"/>
                <w:color w:val="000000"/>
                <w:sz w:val="20"/>
                <w:szCs w:val="20"/>
              </w:rPr>
            </w:pPr>
            <w:r w:rsidRPr="003F271F">
              <w:rPr>
                <w:rFonts w:ascii="Arial" w:eastAsia="Times New Roman" w:hAnsi="Arial" w:cs="Arial"/>
                <w:color w:val="000000"/>
                <w:sz w:val="20"/>
                <w:szCs w:val="20"/>
              </w:rPr>
              <w:t>Are products in your industry seen as a commodity, interchangeable, or do unique differences between products?</w:t>
            </w:r>
          </w:p>
        </w:tc>
        <w:tc>
          <w:tcPr>
            <w:tcW w:w="720" w:type="dxa"/>
            <w:shd w:val="clear" w:color="auto" w:fill="FFFFFF" w:themeFill="background1"/>
          </w:tcPr>
          <w:p w:rsidR="00660324" w:rsidRPr="003F271F" w:rsidRDefault="00660324" w:rsidP="00660324">
            <w:pPr>
              <w:spacing w:before="120" w:after="120" w:line="240" w:lineRule="auto"/>
              <w:rPr>
                <w:rFonts w:ascii="Arial" w:eastAsia="Times New Roman" w:hAnsi="Arial" w:cs="Arial"/>
                <w:color w:val="000000"/>
                <w:sz w:val="20"/>
                <w:szCs w:val="20"/>
              </w:rPr>
            </w:pPr>
          </w:p>
        </w:tc>
        <w:tc>
          <w:tcPr>
            <w:tcW w:w="810" w:type="dxa"/>
            <w:shd w:val="clear" w:color="auto" w:fill="FFFFFF" w:themeFill="background1"/>
          </w:tcPr>
          <w:p w:rsidR="00660324" w:rsidRPr="003F271F" w:rsidRDefault="00660324" w:rsidP="00660324">
            <w:pPr>
              <w:spacing w:before="120" w:after="120" w:line="240" w:lineRule="auto"/>
              <w:rPr>
                <w:rFonts w:ascii="Arial" w:eastAsia="Times New Roman" w:hAnsi="Arial" w:cs="Arial"/>
                <w:color w:val="000000"/>
                <w:sz w:val="20"/>
                <w:szCs w:val="20"/>
              </w:rPr>
            </w:pPr>
          </w:p>
        </w:tc>
        <w:tc>
          <w:tcPr>
            <w:tcW w:w="780" w:type="dxa"/>
            <w:shd w:val="clear" w:color="auto" w:fill="FFFFFF" w:themeFill="background1"/>
          </w:tcPr>
          <w:p w:rsidR="00660324" w:rsidRPr="003F271F" w:rsidRDefault="00660324" w:rsidP="00660324">
            <w:pPr>
              <w:spacing w:before="120" w:after="120" w:line="240" w:lineRule="auto"/>
              <w:rPr>
                <w:rFonts w:ascii="Arial" w:eastAsia="Times New Roman" w:hAnsi="Arial" w:cs="Arial"/>
                <w:color w:val="000000"/>
                <w:sz w:val="20"/>
                <w:szCs w:val="20"/>
              </w:rPr>
            </w:pPr>
          </w:p>
        </w:tc>
      </w:tr>
      <w:tr w:rsidR="00660324" w:rsidRPr="003F271F" w:rsidTr="003F271F">
        <w:trPr>
          <w:tblCellSpacing w:w="0" w:type="dxa"/>
          <w:jc w:val="center"/>
        </w:trPr>
        <w:tc>
          <w:tcPr>
            <w:tcW w:w="2059" w:type="dxa"/>
            <w:shd w:val="clear" w:color="auto" w:fill="FFFFFF" w:themeFill="background1"/>
            <w:hideMark/>
          </w:tcPr>
          <w:p w:rsidR="00660324" w:rsidRPr="003F271F" w:rsidRDefault="00660324" w:rsidP="00660324">
            <w:pPr>
              <w:spacing w:before="120" w:after="120" w:line="240" w:lineRule="auto"/>
              <w:rPr>
                <w:rFonts w:ascii="Arial" w:eastAsia="Times New Roman" w:hAnsi="Arial" w:cs="Arial"/>
                <w:color w:val="000000"/>
                <w:sz w:val="20"/>
                <w:szCs w:val="20"/>
              </w:rPr>
            </w:pPr>
            <w:r w:rsidRPr="003F271F">
              <w:rPr>
                <w:rFonts w:ascii="Arial" w:eastAsia="Times New Roman" w:hAnsi="Arial" w:cs="Arial"/>
                <w:b/>
                <w:bCs/>
                <w:color w:val="000000"/>
                <w:sz w:val="20"/>
                <w:szCs w:val="20"/>
              </w:rPr>
              <w:t>Brand identity</w:t>
            </w:r>
          </w:p>
          <w:p w:rsidR="00660324" w:rsidRPr="003F271F" w:rsidRDefault="00660324" w:rsidP="00660324">
            <w:pPr>
              <w:spacing w:before="120" w:after="120" w:line="240" w:lineRule="auto"/>
              <w:outlineLvl w:val="3"/>
              <w:rPr>
                <w:rFonts w:ascii="Arial" w:eastAsia="Times New Roman" w:hAnsi="Arial" w:cs="Arial"/>
                <w:b/>
                <w:bCs/>
                <w:color w:val="1D487E"/>
                <w:sz w:val="20"/>
                <w:szCs w:val="20"/>
              </w:rPr>
            </w:pPr>
            <w:r w:rsidRPr="003F271F">
              <w:rPr>
                <w:rFonts w:ascii="Arial" w:eastAsia="Times New Roman" w:hAnsi="Arial" w:cs="Arial"/>
                <w:b/>
                <w:bCs/>
                <w:color w:val="1D487E"/>
                <w:sz w:val="20"/>
                <w:szCs w:val="20"/>
              </w:rPr>
              <w:t> </w:t>
            </w:r>
          </w:p>
        </w:tc>
        <w:tc>
          <w:tcPr>
            <w:tcW w:w="5626" w:type="dxa"/>
            <w:shd w:val="clear" w:color="auto" w:fill="FFFFFF" w:themeFill="background1"/>
            <w:hideMark/>
          </w:tcPr>
          <w:p w:rsidR="00660324" w:rsidRPr="003F271F" w:rsidRDefault="00660324" w:rsidP="00660324">
            <w:pPr>
              <w:spacing w:before="120" w:after="120" w:line="240" w:lineRule="auto"/>
              <w:rPr>
                <w:rFonts w:ascii="Arial" w:eastAsia="Times New Roman" w:hAnsi="Arial" w:cs="Arial"/>
                <w:color w:val="000000"/>
                <w:sz w:val="20"/>
                <w:szCs w:val="20"/>
              </w:rPr>
            </w:pPr>
            <w:r w:rsidRPr="003F271F">
              <w:rPr>
                <w:rFonts w:ascii="Arial" w:eastAsia="Times New Roman" w:hAnsi="Arial" w:cs="Arial"/>
                <w:color w:val="000000"/>
                <w:sz w:val="20"/>
                <w:szCs w:val="20"/>
              </w:rPr>
              <w:t>Refers to an intangible quality about your product or service that your customer’s value, the question you seek to answer is</w:t>
            </w:r>
          </w:p>
          <w:p w:rsidR="00660324" w:rsidRPr="003F271F" w:rsidRDefault="00660324" w:rsidP="00660324">
            <w:pPr>
              <w:spacing w:before="120" w:after="120" w:line="240" w:lineRule="auto"/>
              <w:rPr>
                <w:rFonts w:ascii="Arial" w:eastAsia="Times New Roman" w:hAnsi="Arial" w:cs="Arial"/>
                <w:color w:val="000000"/>
                <w:sz w:val="20"/>
                <w:szCs w:val="20"/>
              </w:rPr>
            </w:pPr>
            <w:r w:rsidRPr="003F271F">
              <w:rPr>
                <w:rFonts w:ascii="Arial" w:eastAsia="Times New Roman" w:hAnsi="Arial" w:cs="Arial"/>
                <w:color w:val="000000"/>
                <w:sz w:val="20"/>
                <w:szCs w:val="20"/>
              </w:rPr>
              <w:t>Is your industry dominated by competitors that have brands that customers prefer to use?</w:t>
            </w:r>
          </w:p>
        </w:tc>
        <w:tc>
          <w:tcPr>
            <w:tcW w:w="720" w:type="dxa"/>
            <w:shd w:val="clear" w:color="auto" w:fill="FFFFFF" w:themeFill="background1"/>
          </w:tcPr>
          <w:p w:rsidR="00660324" w:rsidRPr="003F271F" w:rsidRDefault="00660324" w:rsidP="00660324">
            <w:pPr>
              <w:spacing w:before="120" w:after="120" w:line="240" w:lineRule="auto"/>
              <w:rPr>
                <w:rFonts w:ascii="Arial" w:eastAsia="Times New Roman" w:hAnsi="Arial" w:cs="Arial"/>
                <w:color w:val="000000"/>
                <w:sz w:val="20"/>
                <w:szCs w:val="20"/>
              </w:rPr>
            </w:pPr>
          </w:p>
        </w:tc>
        <w:tc>
          <w:tcPr>
            <w:tcW w:w="810" w:type="dxa"/>
            <w:shd w:val="clear" w:color="auto" w:fill="FFFFFF" w:themeFill="background1"/>
          </w:tcPr>
          <w:p w:rsidR="00660324" w:rsidRPr="003F271F" w:rsidRDefault="00660324" w:rsidP="00660324">
            <w:pPr>
              <w:spacing w:before="120" w:after="120" w:line="240" w:lineRule="auto"/>
              <w:rPr>
                <w:rFonts w:ascii="Arial" w:eastAsia="Times New Roman" w:hAnsi="Arial" w:cs="Arial"/>
                <w:color w:val="000000"/>
                <w:sz w:val="20"/>
                <w:szCs w:val="20"/>
              </w:rPr>
            </w:pPr>
          </w:p>
        </w:tc>
        <w:tc>
          <w:tcPr>
            <w:tcW w:w="780" w:type="dxa"/>
            <w:shd w:val="clear" w:color="auto" w:fill="FFFFFF" w:themeFill="background1"/>
          </w:tcPr>
          <w:p w:rsidR="00660324" w:rsidRPr="003F271F" w:rsidRDefault="00660324" w:rsidP="00660324">
            <w:pPr>
              <w:spacing w:before="120" w:after="120" w:line="240" w:lineRule="auto"/>
              <w:rPr>
                <w:rFonts w:ascii="Arial" w:eastAsia="Times New Roman" w:hAnsi="Arial" w:cs="Arial"/>
                <w:color w:val="000000"/>
                <w:sz w:val="20"/>
                <w:szCs w:val="20"/>
              </w:rPr>
            </w:pPr>
          </w:p>
        </w:tc>
      </w:tr>
      <w:tr w:rsidR="00660324" w:rsidRPr="003F271F" w:rsidTr="003F271F">
        <w:trPr>
          <w:tblCellSpacing w:w="0" w:type="dxa"/>
          <w:jc w:val="center"/>
        </w:trPr>
        <w:tc>
          <w:tcPr>
            <w:tcW w:w="2059" w:type="dxa"/>
            <w:shd w:val="clear" w:color="auto" w:fill="FFFFFF" w:themeFill="background1"/>
            <w:hideMark/>
          </w:tcPr>
          <w:p w:rsidR="00660324" w:rsidRPr="003F271F" w:rsidRDefault="00660324" w:rsidP="00660324">
            <w:pPr>
              <w:spacing w:before="120" w:after="120" w:line="240" w:lineRule="auto"/>
              <w:rPr>
                <w:rFonts w:ascii="Arial" w:eastAsia="Times New Roman" w:hAnsi="Arial" w:cs="Arial"/>
                <w:color w:val="000000"/>
                <w:sz w:val="20"/>
                <w:szCs w:val="20"/>
              </w:rPr>
            </w:pPr>
            <w:r w:rsidRPr="003F271F">
              <w:rPr>
                <w:rFonts w:ascii="Arial" w:eastAsia="Times New Roman" w:hAnsi="Arial" w:cs="Arial"/>
                <w:b/>
                <w:bCs/>
                <w:color w:val="000000"/>
                <w:sz w:val="20"/>
                <w:szCs w:val="20"/>
              </w:rPr>
              <w:t>Switching costs</w:t>
            </w:r>
          </w:p>
          <w:p w:rsidR="00660324" w:rsidRPr="003F271F" w:rsidRDefault="00660324" w:rsidP="00660324">
            <w:pPr>
              <w:spacing w:before="120" w:after="120" w:line="240" w:lineRule="auto"/>
              <w:outlineLvl w:val="3"/>
              <w:rPr>
                <w:rFonts w:ascii="Arial" w:eastAsia="Times New Roman" w:hAnsi="Arial" w:cs="Arial"/>
                <w:b/>
                <w:bCs/>
                <w:color w:val="1D487E"/>
                <w:sz w:val="20"/>
                <w:szCs w:val="20"/>
              </w:rPr>
            </w:pPr>
            <w:r w:rsidRPr="003F271F">
              <w:rPr>
                <w:rFonts w:ascii="Arial" w:eastAsia="Times New Roman" w:hAnsi="Arial" w:cs="Arial"/>
                <w:b/>
                <w:bCs/>
                <w:color w:val="1D487E"/>
                <w:sz w:val="20"/>
                <w:szCs w:val="20"/>
              </w:rPr>
              <w:t> </w:t>
            </w:r>
          </w:p>
        </w:tc>
        <w:tc>
          <w:tcPr>
            <w:tcW w:w="5626" w:type="dxa"/>
            <w:shd w:val="clear" w:color="auto" w:fill="FFFFFF" w:themeFill="background1"/>
            <w:hideMark/>
          </w:tcPr>
          <w:p w:rsidR="00660324" w:rsidRPr="003F271F" w:rsidRDefault="00660324" w:rsidP="00660324">
            <w:pPr>
              <w:spacing w:before="120" w:after="120" w:line="240" w:lineRule="auto"/>
              <w:rPr>
                <w:rFonts w:ascii="Arial" w:eastAsia="Times New Roman" w:hAnsi="Arial" w:cs="Arial"/>
                <w:color w:val="000000"/>
                <w:sz w:val="20"/>
                <w:szCs w:val="20"/>
              </w:rPr>
            </w:pPr>
            <w:r w:rsidRPr="003F271F">
              <w:rPr>
                <w:rFonts w:ascii="Arial" w:eastAsia="Times New Roman" w:hAnsi="Arial" w:cs="Arial"/>
                <w:color w:val="000000"/>
                <w:sz w:val="20"/>
                <w:szCs w:val="20"/>
              </w:rPr>
              <w:t>Refers to any cost incurred by your customers to switch to another or a new competitor</w:t>
            </w:r>
          </w:p>
        </w:tc>
        <w:tc>
          <w:tcPr>
            <w:tcW w:w="720" w:type="dxa"/>
            <w:shd w:val="clear" w:color="auto" w:fill="FFFFFF" w:themeFill="background1"/>
          </w:tcPr>
          <w:p w:rsidR="00660324" w:rsidRPr="003F271F" w:rsidRDefault="00660324" w:rsidP="00660324">
            <w:pPr>
              <w:spacing w:before="120" w:after="120" w:line="240" w:lineRule="auto"/>
              <w:rPr>
                <w:rFonts w:ascii="Arial" w:eastAsia="Times New Roman" w:hAnsi="Arial" w:cs="Arial"/>
                <w:color w:val="000000"/>
                <w:sz w:val="20"/>
                <w:szCs w:val="20"/>
              </w:rPr>
            </w:pPr>
          </w:p>
        </w:tc>
        <w:tc>
          <w:tcPr>
            <w:tcW w:w="810" w:type="dxa"/>
            <w:shd w:val="clear" w:color="auto" w:fill="FFFFFF" w:themeFill="background1"/>
          </w:tcPr>
          <w:p w:rsidR="00660324" w:rsidRPr="003F271F" w:rsidRDefault="00660324" w:rsidP="00660324">
            <w:pPr>
              <w:spacing w:before="120" w:after="120" w:line="240" w:lineRule="auto"/>
              <w:rPr>
                <w:rFonts w:ascii="Arial" w:eastAsia="Times New Roman" w:hAnsi="Arial" w:cs="Arial"/>
                <w:color w:val="000000"/>
                <w:sz w:val="20"/>
                <w:szCs w:val="20"/>
              </w:rPr>
            </w:pPr>
          </w:p>
        </w:tc>
        <w:tc>
          <w:tcPr>
            <w:tcW w:w="780" w:type="dxa"/>
            <w:shd w:val="clear" w:color="auto" w:fill="FFFFFF" w:themeFill="background1"/>
          </w:tcPr>
          <w:p w:rsidR="00660324" w:rsidRPr="003F271F" w:rsidRDefault="00660324" w:rsidP="00660324">
            <w:pPr>
              <w:spacing w:before="120" w:after="120" w:line="240" w:lineRule="auto"/>
              <w:rPr>
                <w:rFonts w:ascii="Arial" w:eastAsia="Times New Roman" w:hAnsi="Arial" w:cs="Arial"/>
                <w:color w:val="000000"/>
                <w:sz w:val="20"/>
                <w:szCs w:val="20"/>
              </w:rPr>
            </w:pPr>
          </w:p>
        </w:tc>
      </w:tr>
      <w:tr w:rsidR="00660324" w:rsidRPr="003F271F" w:rsidTr="003F271F">
        <w:trPr>
          <w:tblCellSpacing w:w="0" w:type="dxa"/>
          <w:jc w:val="center"/>
        </w:trPr>
        <w:tc>
          <w:tcPr>
            <w:tcW w:w="2059" w:type="dxa"/>
            <w:shd w:val="clear" w:color="auto" w:fill="FFFFFF" w:themeFill="background1"/>
            <w:hideMark/>
          </w:tcPr>
          <w:p w:rsidR="00660324" w:rsidRPr="003F271F" w:rsidRDefault="00660324" w:rsidP="00660324">
            <w:pPr>
              <w:spacing w:before="120" w:after="120" w:line="240" w:lineRule="auto"/>
              <w:rPr>
                <w:rFonts w:ascii="Arial" w:eastAsia="Times New Roman" w:hAnsi="Arial" w:cs="Arial"/>
                <w:color w:val="000000"/>
                <w:sz w:val="20"/>
                <w:szCs w:val="20"/>
              </w:rPr>
            </w:pPr>
            <w:r w:rsidRPr="003F271F">
              <w:rPr>
                <w:rFonts w:ascii="Arial" w:eastAsia="Times New Roman" w:hAnsi="Arial" w:cs="Arial"/>
                <w:b/>
                <w:bCs/>
                <w:color w:val="000000"/>
                <w:sz w:val="20"/>
                <w:szCs w:val="20"/>
              </w:rPr>
              <w:t>Capital requirements</w:t>
            </w:r>
          </w:p>
          <w:p w:rsidR="00660324" w:rsidRPr="003F271F" w:rsidRDefault="00660324" w:rsidP="00660324">
            <w:pPr>
              <w:spacing w:before="120" w:after="120" w:line="240" w:lineRule="auto"/>
              <w:outlineLvl w:val="3"/>
              <w:rPr>
                <w:rFonts w:ascii="Arial" w:eastAsia="Times New Roman" w:hAnsi="Arial" w:cs="Arial"/>
                <w:b/>
                <w:bCs/>
                <w:color w:val="1D487E"/>
                <w:sz w:val="20"/>
                <w:szCs w:val="20"/>
              </w:rPr>
            </w:pPr>
            <w:r w:rsidRPr="003F271F">
              <w:rPr>
                <w:rFonts w:ascii="Arial" w:eastAsia="Times New Roman" w:hAnsi="Arial" w:cs="Arial"/>
                <w:b/>
                <w:bCs/>
                <w:color w:val="1D487E"/>
                <w:sz w:val="20"/>
                <w:szCs w:val="20"/>
              </w:rPr>
              <w:t> </w:t>
            </w:r>
          </w:p>
        </w:tc>
        <w:tc>
          <w:tcPr>
            <w:tcW w:w="5626" w:type="dxa"/>
            <w:shd w:val="clear" w:color="auto" w:fill="FFFFFF" w:themeFill="background1"/>
            <w:hideMark/>
          </w:tcPr>
          <w:p w:rsidR="00660324" w:rsidRPr="003F271F" w:rsidRDefault="00660324" w:rsidP="00660324">
            <w:pPr>
              <w:spacing w:before="120" w:after="120" w:line="240" w:lineRule="auto"/>
              <w:rPr>
                <w:rFonts w:ascii="Arial" w:eastAsia="Times New Roman" w:hAnsi="Arial" w:cs="Arial"/>
                <w:color w:val="000000"/>
                <w:sz w:val="20"/>
                <w:szCs w:val="20"/>
              </w:rPr>
            </w:pPr>
            <w:r w:rsidRPr="003F271F">
              <w:rPr>
                <w:rFonts w:ascii="Arial" w:eastAsia="Times New Roman" w:hAnsi="Arial" w:cs="Arial"/>
                <w:color w:val="000000"/>
                <w:sz w:val="20"/>
                <w:szCs w:val="20"/>
              </w:rPr>
              <w:t>Refers to the total up front capital investment required for another organization to setup in competition with you.</w:t>
            </w:r>
          </w:p>
          <w:p w:rsidR="00660324" w:rsidRPr="003F271F" w:rsidRDefault="00660324" w:rsidP="00660324">
            <w:pPr>
              <w:spacing w:before="120" w:after="120" w:line="240" w:lineRule="auto"/>
              <w:rPr>
                <w:rFonts w:ascii="Arial" w:eastAsia="Times New Roman" w:hAnsi="Arial" w:cs="Arial"/>
                <w:color w:val="000000"/>
                <w:sz w:val="20"/>
                <w:szCs w:val="20"/>
              </w:rPr>
            </w:pPr>
            <w:r w:rsidRPr="003F271F">
              <w:rPr>
                <w:rFonts w:ascii="Arial" w:eastAsia="Times New Roman" w:hAnsi="Arial" w:cs="Arial"/>
                <w:color w:val="000000"/>
                <w:sz w:val="20"/>
                <w:szCs w:val="20"/>
              </w:rPr>
              <w:t>The more start-up capital that is required the less likely additional competitors will enter the market. If limited capital is required, then additional new entrants could be expected.</w:t>
            </w:r>
          </w:p>
        </w:tc>
        <w:tc>
          <w:tcPr>
            <w:tcW w:w="720" w:type="dxa"/>
            <w:shd w:val="clear" w:color="auto" w:fill="FFFFFF" w:themeFill="background1"/>
          </w:tcPr>
          <w:p w:rsidR="00660324" w:rsidRPr="003F271F" w:rsidRDefault="00660324" w:rsidP="00660324">
            <w:pPr>
              <w:spacing w:before="120" w:after="120" w:line="240" w:lineRule="auto"/>
              <w:rPr>
                <w:rFonts w:ascii="Arial" w:eastAsia="Times New Roman" w:hAnsi="Arial" w:cs="Arial"/>
                <w:color w:val="000000"/>
                <w:sz w:val="20"/>
                <w:szCs w:val="20"/>
              </w:rPr>
            </w:pPr>
          </w:p>
        </w:tc>
        <w:tc>
          <w:tcPr>
            <w:tcW w:w="810" w:type="dxa"/>
            <w:shd w:val="clear" w:color="auto" w:fill="FFFFFF" w:themeFill="background1"/>
          </w:tcPr>
          <w:p w:rsidR="00660324" w:rsidRPr="003F271F" w:rsidRDefault="00660324" w:rsidP="00660324">
            <w:pPr>
              <w:spacing w:before="120" w:after="120" w:line="240" w:lineRule="auto"/>
              <w:rPr>
                <w:rFonts w:ascii="Arial" w:eastAsia="Times New Roman" w:hAnsi="Arial" w:cs="Arial"/>
                <w:color w:val="000000"/>
                <w:sz w:val="20"/>
                <w:szCs w:val="20"/>
              </w:rPr>
            </w:pPr>
          </w:p>
        </w:tc>
        <w:tc>
          <w:tcPr>
            <w:tcW w:w="780" w:type="dxa"/>
            <w:shd w:val="clear" w:color="auto" w:fill="FFFFFF" w:themeFill="background1"/>
          </w:tcPr>
          <w:p w:rsidR="00660324" w:rsidRPr="003F271F" w:rsidRDefault="00660324" w:rsidP="00660324">
            <w:pPr>
              <w:spacing w:before="120" w:after="120" w:line="240" w:lineRule="auto"/>
              <w:rPr>
                <w:rFonts w:ascii="Arial" w:eastAsia="Times New Roman" w:hAnsi="Arial" w:cs="Arial"/>
                <w:color w:val="000000"/>
                <w:sz w:val="20"/>
                <w:szCs w:val="20"/>
              </w:rPr>
            </w:pPr>
          </w:p>
        </w:tc>
      </w:tr>
      <w:tr w:rsidR="00660324" w:rsidRPr="003F271F" w:rsidTr="003F271F">
        <w:trPr>
          <w:tblCellSpacing w:w="0" w:type="dxa"/>
          <w:jc w:val="center"/>
        </w:trPr>
        <w:tc>
          <w:tcPr>
            <w:tcW w:w="2059" w:type="dxa"/>
            <w:shd w:val="clear" w:color="auto" w:fill="FFFFFF" w:themeFill="background1"/>
            <w:hideMark/>
          </w:tcPr>
          <w:p w:rsidR="00660324" w:rsidRPr="003F271F" w:rsidRDefault="00660324" w:rsidP="00660324">
            <w:pPr>
              <w:spacing w:before="120" w:after="120" w:line="240" w:lineRule="auto"/>
              <w:rPr>
                <w:rFonts w:ascii="Arial" w:eastAsia="Times New Roman" w:hAnsi="Arial" w:cs="Arial"/>
                <w:color w:val="000000"/>
                <w:sz w:val="20"/>
                <w:szCs w:val="20"/>
              </w:rPr>
            </w:pPr>
            <w:r w:rsidRPr="003F271F">
              <w:rPr>
                <w:rFonts w:ascii="Arial" w:eastAsia="Times New Roman" w:hAnsi="Arial" w:cs="Arial"/>
                <w:b/>
                <w:bCs/>
                <w:color w:val="000000"/>
                <w:sz w:val="20"/>
                <w:szCs w:val="20"/>
              </w:rPr>
              <w:lastRenderedPageBreak/>
              <w:t>Access to distribution</w:t>
            </w:r>
          </w:p>
          <w:p w:rsidR="00660324" w:rsidRPr="003F271F" w:rsidRDefault="00660324" w:rsidP="00660324">
            <w:pPr>
              <w:spacing w:before="120" w:after="120" w:line="240" w:lineRule="auto"/>
              <w:outlineLvl w:val="3"/>
              <w:rPr>
                <w:rFonts w:ascii="Arial" w:eastAsia="Times New Roman" w:hAnsi="Arial" w:cs="Arial"/>
                <w:b/>
                <w:bCs/>
                <w:color w:val="1D487E"/>
                <w:sz w:val="20"/>
                <w:szCs w:val="20"/>
              </w:rPr>
            </w:pPr>
            <w:r w:rsidRPr="003F271F">
              <w:rPr>
                <w:rFonts w:ascii="Arial" w:eastAsia="Times New Roman" w:hAnsi="Arial" w:cs="Arial"/>
                <w:b/>
                <w:bCs/>
                <w:color w:val="1D487E"/>
                <w:sz w:val="20"/>
                <w:szCs w:val="20"/>
              </w:rPr>
              <w:t> </w:t>
            </w:r>
          </w:p>
        </w:tc>
        <w:tc>
          <w:tcPr>
            <w:tcW w:w="5626" w:type="dxa"/>
            <w:shd w:val="clear" w:color="auto" w:fill="FFFFFF" w:themeFill="background1"/>
            <w:hideMark/>
          </w:tcPr>
          <w:p w:rsidR="00660324" w:rsidRPr="003F271F" w:rsidRDefault="00660324" w:rsidP="00660324">
            <w:pPr>
              <w:spacing w:before="120" w:after="120" w:line="240" w:lineRule="auto"/>
              <w:rPr>
                <w:rFonts w:ascii="Arial" w:eastAsia="Times New Roman" w:hAnsi="Arial" w:cs="Arial"/>
                <w:color w:val="000000"/>
                <w:sz w:val="20"/>
                <w:szCs w:val="20"/>
              </w:rPr>
            </w:pPr>
            <w:r w:rsidRPr="003F271F">
              <w:rPr>
                <w:rFonts w:ascii="Arial" w:eastAsia="Times New Roman" w:hAnsi="Arial" w:cs="Arial"/>
                <w:color w:val="000000"/>
                <w:sz w:val="20"/>
                <w:szCs w:val="20"/>
              </w:rPr>
              <w:t>Refers to the ease with which a new entrant could gain access to distribute their products or services.</w:t>
            </w:r>
          </w:p>
          <w:p w:rsidR="00660324" w:rsidRPr="003F271F" w:rsidRDefault="00660324" w:rsidP="00660324">
            <w:pPr>
              <w:spacing w:before="120" w:after="120" w:line="240" w:lineRule="auto"/>
              <w:rPr>
                <w:rFonts w:ascii="Arial" w:eastAsia="Times New Roman" w:hAnsi="Arial" w:cs="Arial"/>
                <w:color w:val="000000"/>
                <w:sz w:val="20"/>
                <w:szCs w:val="20"/>
              </w:rPr>
            </w:pPr>
            <w:r w:rsidRPr="003F271F">
              <w:rPr>
                <w:rFonts w:ascii="Arial" w:eastAsia="Times New Roman" w:hAnsi="Arial" w:cs="Arial"/>
                <w:color w:val="000000"/>
                <w:sz w:val="20"/>
                <w:szCs w:val="20"/>
              </w:rPr>
              <w:t>You will have developed methods to distribute your products to your customers, the harder it is for new entrants to replicate this distribution system the less likely new entrants are to enter and remain in your industry.</w:t>
            </w:r>
          </w:p>
        </w:tc>
        <w:tc>
          <w:tcPr>
            <w:tcW w:w="720" w:type="dxa"/>
            <w:shd w:val="clear" w:color="auto" w:fill="FFFFFF" w:themeFill="background1"/>
          </w:tcPr>
          <w:p w:rsidR="00660324" w:rsidRPr="003F271F" w:rsidRDefault="00660324" w:rsidP="00660324">
            <w:pPr>
              <w:spacing w:before="120" w:after="120" w:line="240" w:lineRule="auto"/>
              <w:rPr>
                <w:rFonts w:ascii="Arial" w:eastAsia="Times New Roman" w:hAnsi="Arial" w:cs="Arial"/>
                <w:color w:val="000000"/>
                <w:sz w:val="20"/>
                <w:szCs w:val="20"/>
              </w:rPr>
            </w:pPr>
          </w:p>
        </w:tc>
        <w:tc>
          <w:tcPr>
            <w:tcW w:w="810" w:type="dxa"/>
            <w:shd w:val="clear" w:color="auto" w:fill="FFFFFF" w:themeFill="background1"/>
          </w:tcPr>
          <w:p w:rsidR="00660324" w:rsidRPr="003F271F" w:rsidRDefault="00660324" w:rsidP="00660324">
            <w:pPr>
              <w:spacing w:before="120" w:after="120" w:line="240" w:lineRule="auto"/>
              <w:rPr>
                <w:rFonts w:ascii="Arial" w:eastAsia="Times New Roman" w:hAnsi="Arial" w:cs="Arial"/>
                <w:color w:val="000000"/>
                <w:sz w:val="20"/>
                <w:szCs w:val="20"/>
              </w:rPr>
            </w:pPr>
          </w:p>
        </w:tc>
        <w:tc>
          <w:tcPr>
            <w:tcW w:w="780" w:type="dxa"/>
            <w:shd w:val="clear" w:color="auto" w:fill="FFFFFF" w:themeFill="background1"/>
          </w:tcPr>
          <w:p w:rsidR="00660324" w:rsidRPr="003F271F" w:rsidRDefault="00660324" w:rsidP="00660324">
            <w:pPr>
              <w:spacing w:before="120" w:after="120" w:line="240" w:lineRule="auto"/>
              <w:rPr>
                <w:rFonts w:ascii="Arial" w:eastAsia="Times New Roman" w:hAnsi="Arial" w:cs="Arial"/>
                <w:color w:val="000000"/>
                <w:sz w:val="20"/>
                <w:szCs w:val="20"/>
              </w:rPr>
            </w:pPr>
          </w:p>
        </w:tc>
      </w:tr>
      <w:tr w:rsidR="00660324" w:rsidRPr="003F271F" w:rsidTr="003F271F">
        <w:trPr>
          <w:tblCellSpacing w:w="0" w:type="dxa"/>
          <w:jc w:val="center"/>
        </w:trPr>
        <w:tc>
          <w:tcPr>
            <w:tcW w:w="2059" w:type="dxa"/>
            <w:shd w:val="clear" w:color="auto" w:fill="FFFFFF" w:themeFill="background1"/>
            <w:hideMark/>
          </w:tcPr>
          <w:p w:rsidR="00660324" w:rsidRPr="003F271F" w:rsidRDefault="00660324" w:rsidP="00660324">
            <w:pPr>
              <w:spacing w:before="120" w:after="120" w:line="240" w:lineRule="auto"/>
              <w:rPr>
                <w:rFonts w:ascii="Arial" w:eastAsia="Times New Roman" w:hAnsi="Arial" w:cs="Arial"/>
                <w:color w:val="000000"/>
                <w:sz w:val="20"/>
                <w:szCs w:val="20"/>
              </w:rPr>
            </w:pPr>
            <w:r w:rsidRPr="003F271F">
              <w:rPr>
                <w:rFonts w:ascii="Arial" w:eastAsia="Times New Roman" w:hAnsi="Arial" w:cs="Arial"/>
                <w:b/>
                <w:bCs/>
                <w:color w:val="000000"/>
                <w:sz w:val="20"/>
                <w:szCs w:val="20"/>
              </w:rPr>
              <w:t>Absolute cost advantage</w:t>
            </w:r>
          </w:p>
          <w:p w:rsidR="00660324" w:rsidRPr="003F271F" w:rsidRDefault="00660324" w:rsidP="00660324">
            <w:pPr>
              <w:spacing w:before="120" w:after="120" w:line="240" w:lineRule="auto"/>
              <w:outlineLvl w:val="3"/>
              <w:rPr>
                <w:rFonts w:ascii="Arial" w:eastAsia="Times New Roman" w:hAnsi="Arial" w:cs="Arial"/>
                <w:b/>
                <w:bCs/>
                <w:color w:val="1D487E"/>
                <w:sz w:val="20"/>
                <w:szCs w:val="20"/>
              </w:rPr>
            </w:pPr>
            <w:r w:rsidRPr="003F271F">
              <w:rPr>
                <w:rFonts w:ascii="Arial" w:eastAsia="Times New Roman" w:hAnsi="Arial" w:cs="Arial"/>
                <w:b/>
                <w:bCs/>
                <w:color w:val="1D487E"/>
                <w:sz w:val="20"/>
                <w:szCs w:val="20"/>
              </w:rPr>
              <w:t> </w:t>
            </w:r>
          </w:p>
        </w:tc>
        <w:tc>
          <w:tcPr>
            <w:tcW w:w="5626" w:type="dxa"/>
            <w:shd w:val="clear" w:color="auto" w:fill="FFFFFF" w:themeFill="background1"/>
            <w:hideMark/>
          </w:tcPr>
          <w:p w:rsidR="00660324" w:rsidRPr="003F271F" w:rsidRDefault="00660324" w:rsidP="00660324">
            <w:pPr>
              <w:spacing w:before="120" w:after="120" w:line="240" w:lineRule="auto"/>
              <w:rPr>
                <w:rFonts w:ascii="Arial" w:eastAsia="Times New Roman" w:hAnsi="Arial" w:cs="Arial"/>
                <w:color w:val="000000"/>
                <w:sz w:val="20"/>
                <w:szCs w:val="20"/>
              </w:rPr>
            </w:pPr>
            <w:r w:rsidRPr="003F271F">
              <w:rPr>
                <w:rFonts w:ascii="Arial" w:eastAsia="Times New Roman" w:hAnsi="Arial" w:cs="Arial"/>
                <w:color w:val="000000"/>
                <w:sz w:val="20"/>
                <w:szCs w:val="20"/>
              </w:rPr>
              <w:t>Refers to the cost of producing your product or service</w:t>
            </w:r>
          </w:p>
          <w:p w:rsidR="00660324" w:rsidRPr="003F271F" w:rsidRDefault="00660324" w:rsidP="00660324">
            <w:pPr>
              <w:spacing w:before="120" w:after="120" w:line="240" w:lineRule="auto"/>
              <w:rPr>
                <w:rFonts w:ascii="Arial" w:eastAsia="Times New Roman" w:hAnsi="Arial" w:cs="Arial"/>
                <w:color w:val="000000"/>
                <w:sz w:val="20"/>
                <w:szCs w:val="20"/>
              </w:rPr>
            </w:pPr>
            <w:r w:rsidRPr="003F271F">
              <w:rPr>
                <w:rFonts w:ascii="Arial" w:eastAsia="Times New Roman" w:hAnsi="Arial" w:cs="Arial"/>
                <w:color w:val="000000"/>
                <w:sz w:val="20"/>
                <w:szCs w:val="20"/>
              </w:rPr>
              <w:t>Do you have a good location, long term arrangements for access to raw materials or unique production or distribution system that makes it hard for anyone to compete with you?</w:t>
            </w:r>
          </w:p>
        </w:tc>
        <w:tc>
          <w:tcPr>
            <w:tcW w:w="720" w:type="dxa"/>
            <w:shd w:val="clear" w:color="auto" w:fill="FFFFFF" w:themeFill="background1"/>
          </w:tcPr>
          <w:p w:rsidR="00660324" w:rsidRPr="003F271F" w:rsidRDefault="00660324" w:rsidP="00660324">
            <w:pPr>
              <w:spacing w:before="120" w:after="120" w:line="240" w:lineRule="auto"/>
              <w:rPr>
                <w:rFonts w:ascii="Arial" w:eastAsia="Times New Roman" w:hAnsi="Arial" w:cs="Arial"/>
                <w:color w:val="000000"/>
                <w:sz w:val="20"/>
                <w:szCs w:val="20"/>
              </w:rPr>
            </w:pPr>
          </w:p>
        </w:tc>
        <w:tc>
          <w:tcPr>
            <w:tcW w:w="810" w:type="dxa"/>
            <w:shd w:val="clear" w:color="auto" w:fill="FFFFFF" w:themeFill="background1"/>
          </w:tcPr>
          <w:p w:rsidR="00660324" w:rsidRPr="003F271F" w:rsidRDefault="00660324" w:rsidP="00660324">
            <w:pPr>
              <w:spacing w:before="120" w:after="120" w:line="240" w:lineRule="auto"/>
              <w:rPr>
                <w:rFonts w:ascii="Arial" w:eastAsia="Times New Roman" w:hAnsi="Arial" w:cs="Arial"/>
                <w:color w:val="000000"/>
                <w:sz w:val="20"/>
                <w:szCs w:val="20"/>
              </w:rPr>
            </w:pPr>
          </w:p>
        </w:tc>
        <w:tc>
          <w:tcPr>
            <w:tcW w:w="780" w:type="dxa"/>
            <w:shd w:val="clear" w:color="auto" w:fill="FFFFFF" w:themeFill="background1"/>
          </w:tcPr>
          <w:p w:rsidR="00660324" w:rsidRPr="003F271F" w:rsidRDefault="00660324" w:rsidP="00660324">
            <w:pPr>
              <w:spacing w:before="120" w:after="120" w:line="240" w:lineRule="auto"/>
              <w:rPr>
                <w:rFonts w:ascii="Arial" w:eastAsia="Times New Roman" w:hAnsi="Arial" w:cs="Arial"/>
                <w:color w:val="000000"/>
                <w:sz w:val="20"/>
                <w:szCs w:val="20"/>
              </w:rPr>
            </w:pPr>
          </w:p>
        </w:tc>
      </w:tr>
      <w:tr w:rsidR="00660324" w:rsidRPr="003F271F" w:rsidTr="003F271F">
        <w:trPr>
          <w:tblCellSpacing w:w="0" w:type="dxa"/>
          <w:jc w:val="center"/>
        </w:trPr>
        <w:tc>
          <w:tcPr>
            <w:tcW w:w="2059" w:type="dxa"/>
            <w:shd w:val="clear" w:color="auto" w:fill="FFFFFF" w:themeFill="background1"/>
            <w:hideMark/>
          </w:tcPr>
          <w:p w:rsidR="00660324" w:rsidRPr="003F271F" w:rsidRDefault="00660324" w:rsidP="00660324">
            <w:pPr>
              <w:spacing w:before="120" w:after="120" w:line="240" w:lineRule="auto"/>
              <w:rPr>
                <w:rFonts w:ascii="Arial" w:eastAsia="Times New Roman" w:hAnsi="Arial" w:cs="Arial"/>
                <w:color w:val="000000"/>
                <w:sz w:val="20"/>
                <w:szCs w:val="20"/>
              </w:rPr>
            </w:pPr>
            <w:r w:rsidRPr="003F271F">
              <w:rPr>
                <w:rFonts w:ascii="Arial" w:eastAsia="Times New Roman" w:hAnsi="Arial" w:cs="Arial"/>
                <w:b/>
                <w:bCs/>
                <w:color w:val="000000"/>
                <w:sz w:val="20"/>
                <w:szCs w:val="20"/>
              </w:rPr>
              <w:t>Government policy</w:t>
            </w:r>
          </w:p>
          <w:p w:rsidR="00660324" w:rsidRPr="003F271F" w:rsidRDefault="00660324" w:rsidP="00660324">
            <w:pPr>
              <w:spacing w:before="120" w:after="120" w:line="240" w:lineRule="auto"/>
              <w:outlineLvl w:val="3"/>
              <w:rPr>
                <w:rFonts w:ascii="Arial" w:eastAsia="Times New Roman" w:hAnsi="Arial" w:cs="Arial"/>
                <w:b/>
                <w:bCs/>
                <w:color w:val="1D487E"/>
                <w:sz w:val="20"/>
                <w:szCs w:val="20"/>
              </w:rPr>
            </w:pPr>
            <w:r w:rsidRPr="003F271F">
              <w:rPr>
                <w:rFonts w:ascii="Arial" w:eastAsia="Times New Roman" w:hAnsi="Arial" w:cs="Arial"/>
                <w:b/>
                <w:bCs/>
                <w:color w:val="1D487E"/>
                <w:sz w:val="20"/>
                <w:szCs w:val="20"/>
              </w:rPr>
              <w:t> </w:t>
            </w:r>
          </w:p>
        </w:tc>
        <w:tc>
          <w:tcPr>
            <w:tcW w:w="5626" w:type="dxa"/>
            <w:shd w:val="clear" w:color="auto" w:fill="FFFFFF" w:themeFill="background1"/>
            <w:hideMark/>
          </w:tcPr>
          <w:p w:rsidR="00660324" w:rsidRPr="003F271F" w:rsidRDefault="00660324" w:rsidP="00660324">
            <w:pPr>
              <w:spacing w:before="120" w:after="120" w:line="240" w:lineRule="auto"/>
              <w:rPr>
                <w:rFonts w:ascii="Arial" w:eastAsia="Times New Roman" w:hAnsi="Arial" w:cs="Arial"/>
                <w:color w:val="000000"/>
                <w:sz w:val="20"/>
                <w:szCs w:val="20"/>
              </w:rPr>
            </w:pPr>
            <w:r w:rsidRPr="003F271F">
              <w:rPr>
                <w:rFonts w:ascii="Arial" w:eastAsia="Times New Roman" w:hAnsi="Arial" w:cs="Arial"/>
                <w:color w:val="000000"/>
                <w:sz w:val="20"/>
                <w:szCs w:val="20"/>
              </w:rPr>
              <w:t>Refers to a government regulation or policy which prevents or prohibits others from entering your industry</w:t>
            </w:r>
          </w:p>
          <w:p w:rsidR="00660324" w:rsidRPr="003F271F" w:rsidRDefault="00660324" w:rsidP="00660324">
            <w:pPr>
              <w:spacing w:before="120" w:after="120" w:line="240" w:lineRule="auto"/>
              <w:rPr>
                <w:rFonts w:ascii="Arial" w:eastAsia="Times New Roman" w:hAnsi="Arial" w:cs="Arial"/>
                <w:color w:val="000000"/>
                <w:sz w:val="20"/>
                <w:szCs w:val="20"/>
              </w:rPr>
            </w:pPr>
            <w:r w:rsidRPr="003F271F">
              <w:rPr>
                <w:rFonts w:ascii="Arial" w:eastAsia="Times New Roman" w:hAnsi="Arial" w:cs="Arial"/>
                <w:color w:val="000000"/>
                <w:sz w:val="20"/>
                <w:szCs w:val="20"/>
              </w:rPr>
              <w:t>If a permit or license is required, this will make it less likely that you will have new competitors in your industry. Commercial fishing, logging and mining, banking and insurance are a few examples where in some countries regulation will act as a barrier to entry.</w:t>
            </w:r>
          </w:p>
        </w:tc>
        <w:tc>
          <w:tcPr>
            <w:tcW w:w="720" w:type="dxa"/>
            <w:shd w:val="clear" w:color="auto" w:fill="FFFFFF" w:themeFill="background1"/>
          </w:tcPr>
          <w:p w:rsidR="00660324" w:rsidRPr="003F271F" w:rsidRDefault="00660324" w:rsidP="00660324">
            <w:pPr>
              <w:spacing w:before="120" w:after="120" w:line="240" w:lineRule="auto"/>
              <w:rPr>
                <w:rFonts w:ascii="Arial" w:eastAsia="Times New Roman" w:hAnsi="Arial" w:cs="Arial"/>
                <w:color w:val="000000"/>
                <w:sz w:val="20"/>
                <w:szCs w:val="20"/>
              </w:rPr>
            </w:pPr>
          </w:p>
        </w:tc>
        <w:tc>
          <w:tcPr>
            <w:tcW w:w="810" w:type="dxa"/>
            <w:shd w:val="clear" w:color="auto" w:fill="FFFFFF" w:themeFill="background1"/>
          </w:tcPr>
          <w:p w:rsidR="00660324" w:rsidRPr="003F271F" w:rsidRDefault="00660324" w:rsidP="00660324">
            <w:pPr>
              <w:spacing w:before="120" w:after="120" w:line="240" w:lineRule="auto"/>
              <w:rPr>
                <w:rFonts w:ascii="Arial" w:eastAsia="Times New Roman" w:hAnsi="Arial" w:cs="Arial"/>
                <w:color w:val="000000"/>
                <w:sz w:val="20"/>
                <w:szCs w:val="20"/>
              </w:rPr>
            </w:pPr>
          </w:p>
        </w:tc>
        <w:tc>
          <w:tcPr>
            <w:tcW w:w="780" w:type="dxa"/>
            <w:shd w:val="clear" w:color="auto" w:fill="FFFFFF" w:themeFill="background1"/>
          </w:tcPr>
          <w:p w:rsidR="00660324" w:rsidRPr="003F271F" w:rsidRDefault="00660324" w:rsidP="00660324">
            <w:pPr>
              <w:spacing w:before="120" w:after="120" w:line="240" w:lineRule="auto"/>
              <w:rPr>
                <w:rFonts w:ascii="Arial" w:eastAsia="Times New Roman" w:hAnsi="Arial" w:cs="Arial"/>
                <w:color w:val="000000"/>
                <w:sz w:val="20"/>
                <w:szCs w:val="20"/>
              </w:rPr>
            </w:pPr>
          </w:p>
        </w:tc>
      </w:tr>
      <w:tr w:rsidR="00660324" w:rsidRPr="003F271F" w:rsidTr="003F271F">
        <w:trPr>
          <w:tblCellSpacing w:w="0" w:type="dxa"/>
          <w:jc w:val="center"/>
        </w:trPr>
        <w:tc>
          <w:tcPr>
            <w:tcW w:w="2059" w:type="dxa"/>
            <w:shd w:val="clear" w:color="auto" w:fill="FFFFFF" w:themeFill="background1"/>
            <w:hideMark/>
          </w:tcPr>
          <w:p w:rsidR="00660324" w:rsidRPr="003F271F" w:rsidRDefault="00660324" w:rsidP="00660324">
            <w:pPr>
              <w:spacing w:before="120" w:after="120" w:line="240" w:lineRule="auto"/>
              <w:rPr>
                <w:rFonts w:ascii="Arial" w:eastAsia="Times New Roman" w:hAnsi="Arial" w:cs="Arial"/>
                <w:color w:val="000000"/>
                <w:sz w:val="20"/>
                <w:szCs w:val="20"/>
              </w:rPr>
            </w:pPr>
            <w:r w:rsidRPr="003F271F">
              <w:rPr>
                <w:rFonts w:ascii="Arial" w:eastAsia="Times New Roman" w:hAnsi="Arial" w:cs="Arial"/>
                <w:b/>
                <w:bCs/>
                <w:color w:val="000000"/>
                <w:sz w:val="20"/>
                <w:szCs w:val="20"/>
              </w:rPr>
              <w:t>Expected retaliation</w:t>
            </w:r>
          </w:p>
          <w:p w:rsidR="00660324" w:rsidRPr="003F271F" w:rsidRDefault="00660324" w:rsidP="00660324">
            <w:pPr>
              <w:spacing w:before="120" w:after="120" w:line="240" w:lineRule="auto"/>
              <w:outlineLvl w:val="3"/>
              <w:rPr>
                <w:rFonts w:ascii="Arial" w:eastAsia="Times New Roman" w:hAnsi="Arial" w:cs="Arial"/>
                <w:b/>
                <w:bCs/>
                <w:color w:val="1D487E"/>
                <w:sz w:val="20"/>
                <w:szCs w:val="20"/>
              </w:rPr>
            </w:pPr>
            <w:r w:rsidRPr="003F271F">
              <w:rPr>
                <w:rFonts w:ascii="Arial" w:eastAsia="Times New Roman" w:hAnsi="Arial" w:cs="Arial"/>
                <w:b/>
                <w:bCs/>
                <w:color w:val="1D487E"/>
                <w:sz w:val="20"/>
                <w:szCs w:val="20"/>
              </w:rPr>
              <w:t> </w:t>
            </w:r>
          </w:p>
        </w:tc>
        <w:tc>
          <w:tcPr>
            <w:tcW w:w="5626" w:type="dxa"/>
            <w:shd w:val="clear" w:color="auto" w:fill="FFFFFF" w:themeFill="background1"/>
            <w:hideMark/>
          </w:tcPr>
          <w:p w:rsidR="00660324" w:rsidRPr="003F271F" w:rsidRDefault="00660324" w:rsidP="00660324">
            <w:pPr>
              <w:spacing w:before="120" w:after="120" w:line="240" w:lineRule="auto"/>
              <w:rPr>
                <w:rFonts w:ascii="Arial" w:eastAsia="Times New Roman" w:hAnsi="Arial" w:cs="Arial"/>
                <w:color w:val="000000"/>
                <w:sz w:val="20"/>
                <w:szCs w:val="20"/>
              </w:rPr>
            </w:pPr>
            <w:r w:rsidRPr="003F271F">
              <w:rPr>
                <w:rFonts w:ascii="Arial" w:eastAsia="Times New Roman" w:hAnsi="Arial" w:cs="Arial"/>
                <w:color w:val="000000"/>
                <w:sz w:val="20"/>
                <w:szCs w:val="20"/>
              </w:rPr>
              <w:t>Refers to the response existing competitors may take to the emergence of a new competitor.</w:t>
            </w:r>
          </w:p>
          <w:p w:rsidR="00660324" w:rsidRPr="003F271F" w:rsidRDefault="00660324" w:rsidP="00660324">
            <w:pPr>
              <w:spacing w:before="120" w:after="120" w:line="240" w:lineRule="auto"/>
              <w:rPr>
                <w:rFonts w:ascii="Arial" w:eastAsia="Times New Roman" w:hAnsi="Arial" w:cs="Arial"/>
                <w:color w:val="000000"/>
                <w:sz w:val="20"/>
                <w:szCs w:val="20"/>
              </w:rPr>
            </w:pPr>
            <w:r w:rsidRPr="003F271F">
              <w:rPr>
                <w:rFonts w:ascii="Arial" w:eastAsia="Times New Roman" w:hAnsi="Arial" w:cs="Arial"/>
                <w:color w:val="000000"/>
                <w:sz w:val="20"/>
                <w:szCs w:val="20"/>
              </w:rPr>
              <w:t>Types of retaliation include dropping prices, offering increased incentives to buy, offering additional service for the same price.</w:t>
            </w:r>
          </w:p>
          <w:p w:rsidR="00660324" w:rsidRPr="003F271F" w:rsidRDefault="00660324" w:rsidP="00660324">
            <w:pPr>
              <w:spacing w:before="120" w:after="120" w:line="240" w:lineRule="auto"/>
              <w:rPr>
                <w:rFonts w:ascii="Arial" w:eastAsia="Times New Roman" w:hAnsi="Arial" w:cs="Arial"/>
                <w:color w:val="000000"/>
                <w:sz w:val="20"/>
                <w:szCs w:val="20"/>
              </w:rPr>
            </w:pPr>
            <w:r w:rsidRPr="003F271F">
              <w:rPr>
                <w:rFonts w:ascii="Arial" w:eastAsia="Times New Roman" w:hAnsi="Arial" w:cs="Arial"/>
                <w:color w:val="000000"/>
                <w:sz w:val="20"/>
                <w:szCs w:val="20"/>
              </w:rPr>
              <w:t>The greater the profitability of an industry the more likely retaliatory action will be. </w:t>
            </w:r>
          </w:p>
        </w:tc>
        <w:tc>
          <w:tcPr>
            <w:tcW w:w="720" w:type="dxa"/>
            <w:shd w:val="clear" w:color="auto" w:fill="FFFFFF" w:themeFill="background1"/>
          </w:tcPr>
          <w:p w:rsidR="00660324" w:rsidRPr="003F271F" w:rsidRDefault="00660324" w:rsidP="00660324">
            <w:pPr>
              <w:spacing w:before="120" w:after="120" w:line="240" w:lineRule="auto"/>
              <w:rPr>
                <w:rFonts w:ascii="Arial" w:eastAsia="Times New Roman" w:hAnsi="Arial" w:cs="Arial"/>
                <w:color w:val="000000"/>
                <w:sz w:val="20"/>
                <w:szCs w:val="20"/>
              </w:rPr>
            </w:pPr>
          </w:p>
        </w:tc>
        <w:tc>
          <w:tcPr>
            <w:tcW w:w="810" w:type="dxa"/>
            <w:shd w:val="clear" w:color="auto" w:fill="FFFFFF" w:themeFill="background1"/>
          </w:tcPr>
          <w:p w:rsidR="00660324" w:rsidRPr="003F271F" w:rsidRDefault="00660324" w:rsidP="00660324">
            <w:pPr>
              <w:spacing w:before="120" w:after="120" w:line="240" w:lineRule="auto"/>
              <w:rPr>
                <w:rFonts w:ascii="Arial" w:eastAsia="Times New Roman" w:hAnsi="Arial" w:cs="Arial"/>
                <w:color w:val="000000"/>
                <w:sz w:val="20"/>
                <w:szCs w:val="20"/>
              </w:rPr>
            </w:pPr>
          </w:p>
        </w:tc>
        <w:tc>
          <w:tcPr>
            <w:tcW w:w="780" w:type="dxa"/>
            <w:shd w:val="clear" w:color="auto" w:fill="FFFFFF" w:themeFill="background1"/>
          </w:tcPr>
          <w:p w:rsidR="00660324" w:rsidRPr="003F271F" w:rsidRDefault="00660324" w:rsidP="00660324">
            <w:pPr>
              <w:spacing w:before="120" w:after="120" w:line="240" w:lineRule="auto"/>
              <w:rPr>
                <w:rFonts w:ascii="Arial" w:eastAsia="Times New Roman" w:hAnsi="Arial" w:cs="Arial"/>
                <w:color w:val="000000"/>
                <w:sz w:val="20"/>
                <w:szCs w:val="20"/>
              </w:rPr>
            </w:pPr>
          </w:p>
        </w:tc>
      </w:tr>
      <w:tr w:rsidR="00660324" w:rsidRPr="003F271F" w:rsidTr="003F271F">
        <w:trPr>
          <w:tblCellSpacing w:w="0" w:type="dxa"/>
          <w:jc w:val="center"/>
        </w:trPr>
        <w:tc>
          <w:tcPr>
            <w:tcW w:w="2059" w:type="dxa"/>
            <w:shd w:val="clear" w:color="auto" w:fill="FFFFFF" w:themeFill="background1"/>
            <w:hideMark/>
          </w:tcPr>
          <w:p w:rsidR="00660324" w:rsidRPr="003F271F" w:rsidRDefault="00660324" w:rsidP="00660324">
            <w:pPr>
              <w:spacing w:before="120" w:after="120" w:line="240" w:lineRule="auto"/>
              <w:rPr>
                <w:rFonts w:ascii="Arial" w:eastAsia="Times New Roman" w:hAnsi="Arial" w:cs="Arial"/>
                <w:color w:val="000000"/>
                <w:sz w:val="20"/>
                <w:szCs w:val="20"/>
              </w:rPr>
            </w:pPr>
            <w:r w:rsidRPr="003F271F">
              <w:rPr>
                <w:rFonts w:ascii="Arial" w:eastAsia="Times New Roman" w:hAnsi="Arial" w:cs="Arial"/>
                <w:b/>
                <w:bCs/>
                <w:color w:val="000000"/>
                <w:sz w:val="20"/>
                <w:szCs w:val="20"/>
              </w:rPr>
              <w:t>Industry Profitability</w:t>
            </w:r>
          </w:p>
          <w:p w:rsidR="00660324" w:rsidRPr="003F271F" w:rsidRDefault="00660324" w:rsidP="00660324">
            <w:pPr>
              <w:spacing w:before="120" w:after="120" w:line="240" w:lineRule="auto"/>
              <w:outlineLvl w:val="3"/>
              <w:rPr>
                <w:rFonts w:ascii="Arial" w:eastAsia="Times New Roman" w:hAnsi="Arial" w:cs="Arial"/>
                <w:b/>
                <w:bCs/>
                <w:color w:val="1D487E"/>
                <w:sz w:val="20"/>
                <w:szCs w:val="20"/>
              </w:rPr>
            </w:pPr>
            <w:r w:rsidRPr="003F271F">
              <w:rPr>
                <w:rFonts w:ascii="Arial" w:eastAsia="Times New Roman" w:hAnsi="Arial" w:cs="Arial"/>
                <w:b/>
                <w:bCs/>
                <w:color w:val="1D487E"/>
                <w:sz w:val="20"/>
                <w:szCs w:val="20"/>
              </w:rPr>
              <w:t> </w:t>
            </w:r>
          </w:p>
        </w:tc>
        <w:tc>
          <w:tcPr>
            <w:tcW w:w="5626" w:type="dxa"/>
            <w:shd w:val="clear" w:color="auto" w:fill="FFFFFF" w:themeFill="background1"/>
            <w:hideMark/>
          </w:tcPr>
          <w:p w:rsidR="00660324" w:rsidRPr="003F271F" w:rsidRDefault="00660324" w:rsidP="00660324">
            <w:pPr>
              <w:spacing w:before="120" w:after="120" w:line="240" w:lineRule="auto"/>
              <w:rPr>
                <w:rFonts w:ascii="Arial" w:eastAsia="Times New Roman" w:hAnsi="Arial" w:cs="Arial"/>
                <w:color w:val="000000"/>
                <w:sz w:val="20"/>
                <w:szCs w:val="20"/>
              </w:rPr>
            </w:pPr>
            <w:r w:rsidRPr="003F271F">
              <w:rPr>
                <w:rFonts w:ascii="Arial" w:eastAsia="Times New Roman" w:hAnsi="Arial" w:cs="Arial"/>
                <w:color w:val="000000"/>
                <w:sz w:val="20"/>
                <w:szCs w:val="20"/>
              </w:rPr>
              <w:t>The more profitable your industry the more attractive it will be to new competitors.</w:t>
            </w:r>
          </w:p>
          <w:p w:rsidR="00660324" w:rsidRPr="003F271F" w:rsidRDefault="00660324" w:rsidP="00660324">
            <w:pPr>
              <w:spacing w:before="120" w:after="120" w:line="240" w:lineRule="auto"/>
              <w:rPr>
                <w:rFonts w:ascii="Arial" w:eastAsia="Times New Roman" w:hAnsi="Arial" w:cs="Arial"/>
                <w:color w:val="000000"/>
                <w:sz w:val="20"/>
                <w:szCs w:val="20"/>
              </w:rPr>
            </w:pPr>
            <w:r w:rsidRPr="003F271F">
              <w:rPr>
                <w:rFonts w:ascii="Arial" w:eastAsia="Times New Roman" w:hAnsi="Arial" w:cs="Arial"/>
                <w:color w:val="000000"/>
                <w:sz w:val="20"/>
                <w:szCs w:val="20"/>
              </w:rPr>
              <w:t>The less profitable your industry the less likely there will be a new competitor to your industry.</w:t>
            </w:r>
          </w:p>
          <w:p w:rsidR="00660324" w:rsidRPr="003F271F" w:rsidRDefault="00660324" w:rsidP="00660324">
            <w:pPr>
              <w:spacing w:before="120" w:after="120" w:line="240" w:lineRule="auto"/>
              <w:rPr>
                <w:rFonts w:ascii="Arial" w:eastAsia="Times New Roman" w:hAnsi="Arial" w:cs="Arial"/>
                <w:color w:val="000000"/>
                <w:sz w:val="20"/>
                <w:szCs w:val="20"/>
              </w:rPr>
            </w:pPr>
            <w:r w:rsidRPr="003F271F">
              <w:rPr>
                <w:rFonts w:ascii="Arial" w:eastAsia="Times New Roman" w:hAnsi="Arial" w:cs="Arial"/>
                <w:color w:val="000000"/>
                <w:sz w:val="20"/>
                <w:szCs w:val="20"/>
              </w:rPr>
              <w:t>Do not assess your profitability it is the profitability of your industry that you need to look at. If your business is a poor performer or a star in your industry it does not matter, you need to focus on the industry average.</w:t>
            </w:r>
          </w:p>
        </w:tc>
        <w:tc>
          <w:tcPr>
            <w:tcW w:w="720" w:type="dxa"/>
            <w:shd w:val="clear" w:color="auto" w:fill="FFFFFF" w:themeFill="background1"/>
          </w:tcPr>
          <w:p w:rsidR="00660324" w:rsidRPr="003F271F" w:rsidRDefault="00660324" w:rsidP="00660324">
            <w:pPr>
              <w:spacing w:before="120" w:after="120" w:line="240" w:lineRule="auto"/>
              <w:rPr>
                <w:rFonts w:ascii="Arial" w:eastAsia="Times New Roman" w:hAnsi="Arial" w:cs="Arial"/>
                <w:color w:val="000000"/>
                <w:sz w:val="20"/>
                <w:szCs w:val="20"/>
              </w:rPr>
            </w:pPr>
          </w:p>
        </w:tc>
        <w:tc>
          <w:tcPr>
            <w:tcW w:w="810" w:type="dxa"/>
            <w:shd w:val="clear" w:color="auto" w:fill="FFFFFF" w:themeFill="background1"/>
          </w:tcPr>
          <w:p w:rsidR="00660324" w:rsidRPr="003F271F" w:rsidRDefault="00660324" w:rsidP="00660324">
            <w:pPr>
              <w:spacing w:before="120" w:after="120" w:line="240" w:lineRule="auto"/>
              <w:rPr>
                <w:rFonts w:ascii="Arial" w:eastAsia="Times New Roman" w:hAnsi="Arial" w:cs="Arial"/>
                <w:color w:val="000000"/>
                <w:sz w:val="20"/>
                <w:szCs w:val="20"/>
              </w:rPr>
            </w:pPr>
          </w:p>
        </w:tc>
        <w:tc>
          <w:tcPr>
            <w:tcW w:w="780" w:type="dxa"/>
            <w:shd w:val="clear" w:color="auto" w:fill="FFFFFF" w:themeFill="background1"/>
          </w:tcPr>
          <w:p w:rsidR="00660324" w:rsidRPr="003F271F" w:rsidRDefault="00660324" w:rsidP="00660324">
            <w:pPr>
              <w:spacing w:before="120" w:after="120" w:line="240" w:lineRule="auto"/>
              <w:rPr>
                <w:rFonts w:ascii="Arial" w:eastAsia="Times New Roman" w:hAnsi="Arial" w:cs="Arial"/>
                <w:color w:val="000000"/>
                <w:sz w:val="20"/>
                <w:szCs w:val="20"/>
              </w:rPr>
            </w:pPr>
          </w:p>
        </w:tc>
      </w:tr>
      <w:tr w:rsidR="00660324" w:rsidRPr="003F271F" w:rsidTr="003F271F">
        <w:trPr>
          <w:tblCellSpacing w:w="0" w:type="dxa"/>
          <w:jc w:val="center"/>
        </w:trPr>
        <w:tc>
          <w:tcPr>
            <w:tcW w:w="2059" w:type="dxa"/>
            <w:shd w:val="clear" w:color="auto" w:fill="FFFFFF" w:themeFill="background1"/>
            <w:hideMark/>
          </w:tcPr>
          <w:p w:rsidR="00660324" w:rsidRPr="003F271F" w:rsidRDefault="00660324" w:rsidP="00660324">
            <w:pPr>
              <w:spacing w:before="120" w:after="120" w:line="240" w:lineRule="auto"/>
              <w:outlineLvl w:val="3"/>
              <w:rPr>
                <w:rFonts w:ascii="Arial" w:eastAsia="Times New Roman" w:hAnsi="Arial" w:cs="Arial"/>
                <w:b/>
                <w:bCs/>
                <w:sz w:val="20"/>
                <w:szCs w:val="20"/>
              </w:rPr>
            </w:pPr>
            <w:r w:rsidRPr="003F271F">
              <w:rPr>
                <w:rFonts w:ascii="Arial" w:eastAsia="Times New Roman" w:hAnsi="Arial" w:cs="Arial"/>
                <w:b/>
                <w:bCs/>
                <w:sz w:val="20"/>
                <w:szCs w:val="20"/>
              </w:rPr>
              <w:t>Stage in industry life cycle </w:t>
            </w:r>
          </w:p>
        </w:tc>
        <w:tc>
          <w:tcPr>
            <w:tcW w:w="5626" w:type="dxa"/>
            <w:shd w:val="clear" w:color="auto" w:fill="FFFFFF" w:themeFill="background1"/>
            <w:hideMark/>
          </w:tcPr>
          <w:p w:rsidR="00660324" w:rsidRPr="003F271F" w:rsidRDefault="00660324" w:rsidP="00660324">
            <w:pPr>
              <w:spacing w:before="120" w:after="120" w:line="240" w:lineRule="auto"/>
              <w:rPr>
                <w:rFonts w:ascii="Arial" w:eastAsia="Times New Roman" w:hAnsi="Arial" w:cs="Arial"/>
                <w:sz w:val="20"/>
                <w:szCs w:val="20"/>
              </w:rPr>
            </w:pPr>
            <w:r w:rsidRPr="003F271F">
              <w:rPr>
                <w:rFonts w:ascii="Arial" w:eastAsia="Times New Roman" w:hAnsi="Arial" w:cs="Arial"/>
                <w:sz w:val="20"/>
                <w:szCs w:val="20"/>
              </w:rPr>
              <w:t>If an industry is new or emerging you will expect to see an increase in the number of competitors in that industry, however if an industry is mature or in decline you are less likely to see new entrants.</w:t>
            </w:r>
          </w:p>
          <w:p w:rsidR="00660324" w:rsidRPr="003F271F" w:rsidRDefault="00660324" w:rsidP="00660324">
            <w:pPr>
              <w:spacing w:before="120" w:after="120" w:line="240" w:lineRule="auto"/>
              <w:rPr>
                <w:rFonts w:ascii="Arial" w:eastAsia="Times New Roman" w:hAnsi="Arial" w:cs="Arial"/>
                <w:sz w:val="20"/>
                <w:szCs w:val="20"/>
              </w:rPr>
            </w:pPr>
            <w:r w:rsidRPr="003F271F">
              <w:rPr>
                <w:rFonts w:ascii="Arial" w:eastAsia="Times New Roman" w:hAnsi="Arial" w:cs="Arial"/>
                <w:sz w:val="20"/>
                <w:szCs w:val="20"/>
              </w:rPr>
              <w:t>For example: The Internet is making it possible for more people to produce and distribute music, this is re starting the music distribution life cycle and is increasing competitors for the major recording labels.</w:t>
            </w:r>
          </w:p>
        </w:tc>
        <w:tc>
          <w:tcPr>
            <w:tcW w:w="720" w:type="dxa"/>
            <w:shd w:val="clear" w:color="auto" w:fill="FFFFFF" w:themeFill="background1"/>
          </w:tcPr>
          <w:p w:rsidR="00660324" w:rsidRPr="003F271F" w:rsidRDefault="00660324" w:rsidP="00660324">
            <w:pPr>
              <w:spacing w:before="120" w:after="120" w:line="240" w:lineRule="auto"/>
              <w:rPr>
                <w:rFonts w:ascii="Arial" w:eastAsia="Times New Roman" w:hAnsi="Arial" w:cs="Arial"/>
                <w:sz w:val="20"/>
                <w:szCs w:val="20"/>
              </w:rPr>
            </w:pPr>
          </w:p>
        </w:tc>
        <w:tc>
          <w:tcPr>
            <w:tcW w:w="810" w:type="dxa"/>
            <w:shd w:val="clear" w:color="auto" w:fill="FFFFFF" w:themeFill="background1"/>
          </w:tcPr>
          <w:p w:rsidR="00660324" w:rsidRPr="003F271F" w:rsidRDefault="00660324" w:rsidP="00660324">
            <w:pPr>
              <w:spacing w:before="120" w:after="120" w:line="240" w:lineRule="auto"/>
              <w:rPr>
                <w:rFonts w:ascii="Arial" w:eastAsia="Times New Roman" w:hAnsi="Arial" w:cs="Arial"/>
                <w:sz w:val="20"/>
                <w:szCs w:val="20"/>
              </w:rPr>
            </w:pPr>
          </w:p>
        </w:tc>
        <w:tc>
          <w:tcPr>
            <w:tcW w:w="780" w:type="dxa"/>
            <w:shd w:val="clear" w:color="auto" w:fill="FFFFFF" w:themeFill="background1"/>
          </w:tcPr>
          <w:p w:rsidR="00660324" w:rsidRPr="003F271F" w:rsidRDefault="00660324" w:rsidP="00660324">
            <w:pPr>
              <w:spacing w:before="120" w:after="120" w:line="240" w:lineRule="auto"/>
              <w:rPr>
                <w:rFonts w:ascii="Arial" w:eastAsia="Times New Roman" w:hAnsi="Arial" w:cs="Arial"/>
                <w:sz w:val="20"/>
                <w:szCs w:val="20"/>
              </w:rPr>
            </w:pPr>
          </w:p>
        </w:tc>
      </w:tr>
    </w:tbl>
    <w:p w:rsidR="00854670" w:rsidRPr="003F271F" w:rsidRDefault="00B91BAE" w:rsidP="00854670">
      <w:pPr>
        <w:pStyle w:val="ListParagraph"/>
        <w:spacing w:after="0" w:line="240" w:lineRule="auto"/>
        <w:ind w:left="0"/>
        <w:rPr>
          <w:rFonts w:ascii="Arial" w:hAnsi="Arial" w:cs="Arial"/>
          <w:b/>
          <w:bCs/>
          <w:sz w:val="20"/>
          <w:szCs w:val="20"/>
        </w:rPr>
      </w:pPr>
      <w:r w:rsidRPr="003F271F">
        <w:rPr>
          <w:rFonts w:ascii="Arial" w:hAnsi="Arial" w:cs="Arial"/>
          <w:b/>
          <w:bCs/>
          <w:sz w:val="20"/>
          <w:szCs w:val="20"/>
        </w:rPr>
        <w:lastRenderedPageBreak/>
        <w:t xml:space="preserve">2. </w:t>
      </w:r>
      <w:r w:rsidR="00854670" w:rsidRPr="003F271F">
        <w:rPr>
          <w:rFonts w:ascii="Arial" w:hAnsi="Arial" w:cs="Arial"/>
          <w:b/>
          <w:bCs/>
          <w:sz w:val="20"/>
          <w:szCs w:val="20"/>
        </w:rPr>
        <w:t>Bargaining power of suppliers</w:t>
      </w:r>
    </w:p>
    <w:p w:rsidR="00854670" w:rsidRPr="003F271F" w:rsidRDefault="00854670" w:rsidP="00854670">
      <w:pPr>
        <w:pStyle w:val="ListParagraph"/>
        <w:spacing w:after="0" w:line="240" w:lineRule="auto"/>
        <w:ind w:left="0"/>
        <w:rPr>
          <w:rFonts w:ascii="Arial" w:hAnsi="Arial" w:cs="Arial"/>
          <w:b/>
          <w:bCs/>
          <w:sz w:val="20"/>
          <w:szCs w:val="20"/>
        </w:rPr>
      </w:pPr>
    </w:p>
    <w:p w:rsidR="00854670" w:rsidRPr="003F271F" w:rsidRDefault="00854670" w:rsidP="00854670">
      <w:pPr>
        <w:pStyle w:val="ListParagraph"/>
        <w:spacing w:after="0" w:line="240" w:lineRule="auto"/>
        <w:ind w:left="0"/>
        <w:rPr>
          <w:rFonts w:ascii="Arial" w:hAnsi="Arial" w:cs="Arial"/>
          <w:sz w:val="20"/>
          <w:szCs w:val="20"/>
        </w:rPr>
      </w:pPr>
      <w:r w:rsidRPr="003F271F">
        <w:rPr>
          <w:rFonts w:ascii="Arial" w:hAnsi="Arial" w:cs="Arial"/>
          <w:sz w:val="20"/>
          <w:szCs w:val="20"/>
        </w:rPr>
        <w:t>An analysis of the bargaining power of suppliers will identify the extent to which your suppliers can choose to raise prices, reduce quality or reduce service without consequence.</w:t>
      </w:r>
    </w:p>
    <w:p w:rsidR="00854670" w:rsidRPr="003F271F" w:rsidRDefault="00854670" w:rsidP="00854670">
      <w:pPr>
        <w:pStyle w:val="ListParagraph"/>
        <w:spacing w:after="0" w:line="240" w:lineRule="auto"/>
        <w:rPr>
          <w:rFonts w:ascii="Arial" w:hAnsi="Arial" w:cs="Arial"/>
          <w:sz w:val="20"/>
          <w:szCs w:val="20"/>
        </w:rPr>
      </w:pPr>
    </w:p>
    <w:p w:rsidR="00854670" w:rsidRPr="003F271F" w:rsidRDefault="00854670" w:rsidP="00854670">
      <w:pPr>
        <w:pStyle w:val="ListParagraph"/>
        <w:spacing w:after="0" w:line="240" w:lineRule="auto"/>
        <w:ind w:left="0"/>
        <w:rPr>
          <w:rFonts w:ascii="Arial" w:hAnsi="Arial" w:cs="Arial"/>
          <w:sz w:val="20"/>
          <w:szCs w:val="20"/>
        </w:rPr>
      </w:pPr>
      <w:r w:rsidRPr="003F271F">
        <w:rPr>
          <w:rFonts w:ascii="Arial" w:hAnsi="Arial" w:cs="Arial"/>
          <w:sz w:val="20"/>
          <w:szCs w:val="20"/>
        </w:rPr>
        <w:t>You will find that as the bargaining power of suppliers increases the industry profitability tends to decrease. However, supplier power can vary, so watch for changes in power due to seasonal or economic cycles.</w:t>
      </w:r>
    </w:p>
    <w:p w:rsidR="00854670" w:rsidRPr="003F271F" w:rsidRDefault="00854670" w:rsidP="00854670">
      <w:pPr>
        <w:pStyle w:val="ListParagraph"/>
        <w:spacing w:after="0" w:line="240" w:lineRule="auto"/>
        <w:ind w:left="0"/>
        <w:rPr>
          <w:rFonts w:ascii="Arial" w:hAnsi="Arial" w:cs="Arial"/>
          <w:sz w:val="20"/>
          <w:szCs w:val="20"/>
        </w:rPr>
      </w:pPr>
    </w:p>
    <w:tbl>
      <w:tblPr>
        <w:tblW w:w="0" w:type="auto"/>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top w:w="23" w:type="dxa"/>
          <w:left w:w="23" w:type="dxa"/>
          <w:bottom w:w="23" w:type="dxa"/>
          <w:right w:w="23" w:type="dxa"/>
        </w:tblCellMar>
        <w:tblLook w:val="04A0" w:firstRow="1" w:lastRow="0" w:firstColumn="1" w:lastColumn="0" w:noHBand="0" w:noVBand="1"/>
      </w:tblPr>
      <w:tblGrid>
        <w:gridCol w:w="1919"/>
        <w:gridCol w:w="4883"/>
        <w:gridCol w:w="675"/>
        <w:gridCol w:w="822"/>
        <w:gridCol w:w="717"/>
      </w:tblGrid>
      <w:tr w:rsidR="00854670" w:rsidRPr="003F271F" w:rsidTr="003F271F">
        <w:trPr>
          <w:trHeight w:val="300"/>
          <w:tblHeader/>
          <w:tblCellSpacing w:w="0" w:type="dxa"/>
          <w:jc w:val="center"/>
        </w:trPr>
        <w:tc>
          <w:tcPr>
            <w:tcW w:w="1929" w:type="dxa"/>
            <w:shd w:val="clear" w:color="auto" w:fill="EAF1DD" w:themeFill="accent3" w:themeFillTint="33"/>
          </w:tcPr>
          <w:p w:rsidR="00854670" w:rsidRPr="003F271F" w:rsidRDefault="00854670" w:rsidP="00AC212F">
            <w:pPr>
              <w:spacing w:before="120" w:after="120" w:line="240" w:lineRule="auto"/>
              <w:jc w:val="center"/>
              <w:outlineLvl w:val="3"/>
              <w:rPr>
                <w:rFonts w:ascii="Arial" w:eastAsia="Times New Roman" w:hAnsi="Arial" w:cs="Arial"/>
                <w:b/>
                <w:bCs/>
                <w:sz w:val="20"/>
                <w:szCs w:val="20"/>
              </w:rPr>
            </w:pPr>
            <w:r w:rsidRPr="003F271F">
              <w:rPr>
                <w:rFonts w:ascii="Arial" w:eastAsia="Times New Roman" w:hAnsi="Arial" w:cs="Arial"/>
                <w:b/>
                <w:bCs/>
                <w:sz w:val="20"/>
                <w:szCs w:val="20"/>
              </w:rPr>
              <w:t>Analysis Criteria</w:t>
            </w:r>
          </w:p>
        </w:tc>
        <w:tc>
          <w:tcPr>
            <w:tcW w:w="4955" w:type="dxa"/>
            <w:shd w:val="clear" w:color="auto" w:fill="EAF1DD" w:themeFill="accent3" w:themeFillTint="33"/>
          </w:tcPr>
          <w:p w:rsidR="00854670" w:rsidRPr="003F271F" w:rsidRDefault="00854670" w:rsidP="00AC212F">
            <w:pPr>
              <w:spacing w:before="120" w:after="120" w:line="240" w:lineRule="auto"/>
              <w:jc w:val="center"/>
              <w:outlineLvl w:val="3"/>
              <w:rPr>
                <w:rFonts w:ascii="Arial" w:eastAsia="Times New Roman" w:hAnsi="Arial" w:cs="Arial"/>
                <w:b/>
                <w:bCs/>
                <w:sz w:val="20"/>
                <w:szCs w:val="20"/>
              </w:rPr>
            </w:pPr>
            <w:r w:rsidRPr="003F271F">
              <w:rPr>
                <w:rFonts w:ascii="Arial" w:eastAsia="Times New Roman" w:hAnsi="Arial" w:cs="Arial"/>
                <w:b/>
                <w:bCs/>
                <w:sz w:val="20"/>
                <w:szCs w:val="20"/>
              </w:rPr>
              <w:t>Bargaining power of suppliers</w:t>
            </w:r>
          </w:p>
        </w:tc>
        <w:tc>
          <w:tcPr>
            <w:tcW w:w="2198" w:type="dxa"/>
            <w:gridSpan w:val="3"/>
            <w:shd w:val="clear" w:color="auto" w:fill="EAF1DD" w:themeFill="accent3" w:themeFillTint="33"/>
          </w:tcPr>
          <w:p w:rsidR="00854670" w:rsidRPr="003F271F" w:rsidRDefault="00854670" w:rsidP="00AC212F">
            <w:pPr>
              <w:spacing w:before="120" w:after="120" w:line="240" w:lineRule="auto"/>
              <w:jc w:val="center"/>
              <w:outlineLvl w:val="3"/>
              <w:rPr>
                <w:rFonts w:ascii="Arial" w:eastAsia="Times New Roman" w:hAnsi="Arial" w:cs="Arial"/>
                <w:b/>
                <w:bCs/>
                <w:sz w:val="20"/>
                <w:szCs w:val="20"/>
              </w:rPr>
            </w:pPr>
            <w:r w:rsidRPr="003F271F">
              <w:rPr>
                <w:rFonts w:ascii="Arial" w:eastAsia="Times New Roman" w:hAnsi="Arial" w:cs="Arial"/>
                <w:b/>
                <w:bCs/>
                <w:sz w:val="20"/>
                <w:szCs w:val="20"/>
              </w:rPr>
              <w:t>Risk rating</w:t>
            </w:r>
          </w:p>
        </w:tc>
      </w:tr>
      <w:tr w:rsidR="00854670" w:rsidRPr="003F271F" w:rsidTr="003F271F">
        <w:trPr>
          <w:trHeight w:val="215"/>
          <w:tblHeader/>
          <w:tblCellSpacing w:w="0" w:type="dxa"/>
          <w:jc w:val="center"/>
        </w:trPr>
        <w:tc>
          <w:tcPr>
            <w:tcW w:w="1929" w:type="dxa"/>
            <w:shd w:val="clear" w:color="auto" w:fill="EAF1DD" w:themeFill="accent3" w:themeFillTint="33"/>
          </w:tcPr>
          <w:p w:rsidR="00854670" w:rsidRPr="003F271F" w:rsidRDefault="00854670" w:rsidP="00AC212F">
            <w:pPr>
              <w:spacing w:before="120" w:after="120" w:line="240" w:lineRule="auto"/>
              <w:jc w:val="center"/>
              <w:outlineLvl w:val="3"/>
              <w:rPr>
                <w:rFonts w:ascii="Arial" w:eastAsia="Times New Roman" w:hAnsi="Arial" w:cs="Arial"/>
                <w:b/>
                <w:bCs/>
                <w:sz w:val="20"/>
                <w:szCs w:val="20"/>
              </w:rPr>
            </w:pPr>
          </w:p>
        </w:tc>
        <w:tc>
          <w:tcPr>
            <w:tcW w:w="4955" w:type="dxa"/>
            <w:shd w:val="clear" w:color="auto" w:fill="EAF1DD" w:themeFill="accent3" w:themeFillTint="33"/>
          </w:tcPr>
          <w:p w:rsidR="00854670" w:rsidRPr="003F271F" w:rsidRDefault="00854670" w:rsidP="00AC212F">
            <w:pPr>
              <w:spacing w:before="120" w:after="120" w:line="240" w:lineRule="auto"/>
              <w:jc w:val="center"/>
              <w:outlineLvl w:val="3"/>
              <w:rPr>
                <w:rFonts w:ascii="Arial" w:eastAsia="Times New Roman" w:hAnsi="Arial" w:cs="Arial"/>
                <w:b/>
                <w:bCs/>
                <w:sz w:val="20"/>
                <w:szCs w:val="20"/>
              </w:rPr>
            </w:pPr>
            <w:r w:rsidRPr="003F271F">
              <w:rPr>
                <w:rFonts w:ascii="Arial" w:eastAsia="Times New Roman" w:hAnsi="Arial" w:cs="Arial"/>
                <w:b/>
                <w:bCs/>
                <w:sz w:val="20"/>
                <w:szCs w:val="20"/>
              </w:rPr>
              <w:t>Description</w:t>
            </w:r>
          </w:p>
        </w:tc>
        <w:tc>
          <w:tcPr>
            <w:tcW w:w="678" w:type="dxa"/>
            <w:shd w:val="clear" w:color="auto" w:fill="EAF1DD" w:themeFill="accent3" w:themeFillTint="33"/>
          </w:tcPr>
          <w:p w:rsidR="00854670" w:rsidRPr="003F271F" w:rsidRDefault="00854670" w:rsidP="00AC212F">
            <w:pPr>
              <w:spacing w:before="120" w:after="120" w:line="240" w:lineRule="auto"/>
              <w:jc w:val="center"/>
              <w:outlineLvl w:val="3"/>
              <w:rPr>
                <w:rFonts w:ascii="Arial" w:eastAsia="Times New Roman" w:hAnsi="Arial" w:cs="Arial"/>
                <w:b/>
                <w:bCs/>
                <w:sz w:val="20"/>
                <w:szCs w:val="20"/>
              </w:rPr>
            </w:pPr>
            <w:r w:rsidRPr="003F271F">
              <w:rPr>
                <w:rFonts w:ascii="Arial" w:eastAsia="Times New Roman" w:hAnsi="Arial" w:cs="Arial"/>
                <w:b/>
                <w:bCs/>
                <w:sz w:val="20"/>
                <w:szCs w:val="20"/>
              </w:rPr>
              <w:t>High</w:t>
            </w:r>
          </w:p>
        </w:tc>
        <w:tc>
          <w:tcPr>
            <w:tcW w:w="798" w:type="dxa"/>
            <w:shd w:val="clear" w:color="auto" w:fill="EAF1DD" w:themeFill="accent3" w:themeFillTint="33"/>
          </w:tcPr>
          <w:p w:rsidR="00854670" w:rsidRPr="003F271F" w:rsidRDefault="00854670" w:rsidP="00AC212F">
            <w:pPr>
              <w:spacing w:before="120" w:after="120" w:line="240" w:lineRule="auto"/>
              <w:jc w:val="center"/>
              <w:outlineLvl w:val="3"/>
              <w:rPr>
                <w:rFonts w:ascii="Arial" w:eastAsia="Times New Roman" w:hAnsi="Arial" w:cs="Arial"/>
                <w:b/>
                <w:bCs/>
                <w:sz w:val="20"/>
                <w:szCs w:val="20"/>
              </w:rPr>
            </w:pPr>
            <w:r w:rsidRPr="003F271F">
              <w:rPr>
                <w:rFonts w:ascii="Arial" w:eastAsia="Times New Roman" w:hAnsi="Arial" w:cs="Arial"/>
                <w:b/>
                <w:bCs/>
                <w:sz w:val="20"/>
                <w:szCs w:val="20"/>
              </w:rPr>
              <w:t>Medium</w:t>
            </w:r>
          </w:p>
        </w:tc>
        <w:tc>
          <w:tcPr>
            <w:tcW w:w="722" w:type="dxa"/>
            <w:shd w:val="clear" w:color="auto" w:fill="EAF1DD" w:themeFill="accent3" w:themeFillTint="33"/>
          </w:tcPr>
          <w:p w:rsidR="00854670" w:rsidRPr="003F271F" w:rsidRDefault="00854670" w:rsidP="00AC212F">
            <w:pPr>
              <w:spacing w:before="120" w:after="120" w:line="240" w:lineRule="auto"/>
              <w:jc w:val="center"/>
              <w:outlineLvl w:val="3"/>
              <w:rPr>
                <w:rFonts w:ascii="Arial" w:eastAsia="Times New Roman" w:hAnsi="Arial" w:cs="Arial"/>
                <w:b/>
                <w:bCs/>
                <w:sz w:val="20"/>
                <w:szCs w:val="20"/>
              </w:rPr>
            </w:pPr>
            <w:r w:rsidRPr="003F271F">
              <w:rPr>
                <w:rFonts w:ascii="Arial" w:eastAsia="Times New Roman" w:hAnsi="Arial" w:cs="Arial"/>
                <w:b/>
                <w:bCs/>
                <w:sz w:val="20"/>
                <w:szCs w:val="20"/>
              </w:rPr>
              <w:t>Low</w:t>
            </w:r>
          </w:p>
        </w:tc>
      </w:tr>
      <w:tr w:rsidR="00854670" w:rsidRPr="003F271F" w:rsidTr="003F271F">
        <w:trPr>
          <w:tblCellSpacing w:w="0" w:type="dxa"/>
          <w:jc w:val="center"/>
        </w:trPr>
        <w:tc>
          <w:tcPr>
            <w:tcW w:w="1929" w:type="dxa"/>
            <w:shd w:val="clear" w:color="auto" w:fill="FFFFFF" w:themeFill="background1"/>
            <w:hideMark/>
          </w:tcPr>
          <w:p w:rsidR="00854670" w:rsidRPr="003F271F" w:rsidRDefault="00854670" w:rsidP="00854670">
            <w:pPr>
              <w:pStyle w:val="NormalWeb"/>
              <w:spacing w:before="120" w:beforeAutospacing="0" w:after="120" w:afterAutospacing="0"/>
              <w:rPr>
                <w:rFonts w:ascii="Arial" w:hAnsi="Arial" w:cs="Arial"/>
                <w:color w:val="000000"/>
                <w:sz w:val="20"/>
                <w:szCs w:val="20"/>
              </w:rPr>
            </w:pPr>
            <w:r w:rsidRPr="003F271F">
              <w:rPr>
                <w:rStyle w:val="Strong"/>
                <w:rFonts w:ascii="Arial" w:hAnsi="Arial" w:cs="Arial"/>
                <w:color w:val="000000"/>
                <w:sz w:val="20"/>
                <w:szCs w:val="20"/>
              </w:rPr>
              <w:t>Differentiation of Inputs</w:t>
            </w:r>
          </w:p>
        </w:tc>
        <w:tc>
          <w:tcPr>
            <w:tcW w:w="4955" w:type="dxa"/>
            <w:shd w:val="clear" w:color="auto" w:fill="FFFFFF" w:themeFill="background1"/>
            <w:hideMark/>
          </w:tcPr>
          <w:p w:rsidR="00854670" w:rsidRPr="003F271F" w:rsidRDefault="00854670" w:rsidP="00854670">
            <w:pPr>
              <w:spacing w:before="120" w:after="120" w:line="240" w:lineRule="auto"/>
              <w:rPr>
                <w:rFonts w:ascii="Arial" w:hAnsi="Arial" w:cs="Arial"/>
                <w:color w:val="000000"/>
                <w:sz w:val="20"/>
                <w:szCs w:val="20"/>
              </w:rPr>
            </w:pPr>
            <w:r w:rsidRPr="003F271F">
              <w:rPr>
                <w:rFonts w:ascii="Arial" w:hAnsi="Arial" w:cs="Arial"/>
                <w:color w:val="000000"/>
                <w:sz w:val="20"/>
                <w:szCs w:val="20"/>
              </w:rPr>
              <w:t xml:space="preserve">Refers to valued, unique and tangible product differences that exist only in your </w:t>
            </w:r>
            <w:proofErr w:type="gramStart"/>
            <w:r w:rsidRPr="003F271F">
              <w:rPr>
                <w:rFonts w:ascii="Arial" w:hAnsi="Arial" w:cs="Arial"/>
                <w:color w:val="000000"/>
                <w:sz w:val="20"/>
                <w:szCs w:val="20"/>
              </w:rPr>
              <w:t>suppliers</w:t>
            </w:r>
            <w:proofErr w:type="gramEnd"/>
            <w:r w:rsidRPr="003F271F">
              <w:rPr>
                <w:rFonts w:ascii="Arial" w:hAnsi="Arial" w:cs="Arial"/>
                <w:color w:val="000000"/>
                <w:sz w:val="20"/>
                <w:szCs w:val="20"/>
              </w:rPr>
              <w:t xml:space="preserve"> products.</w:t>
            </w:r>
          </w:p>
          <w:p w:rsidR="00854670" w:rsidRPr="003F271F" w:rsidRDefault="00854670" w:rsidP="00854670">
            <w:pPr>
              <w:pStyle w:val="NormalWeb"/>
              <w:spacing w:before="120" w:beforeAutospacing="0" w:after="120" w:afterAutospacing="0"/>
              <w:rPr>
                <w:rFonts w:ascii="Arial" w:hAnsi="Arial" w:cs="Arial"/>
                <w:color w:val="000000"/>
                <w:sz w:val="20"/>
                <w:szCs w:val="20"/>
              </w:rPr>
            </w:pPr>
            <w:r w:rsidRPr="003F271F">
              <w:rPr>
                <w:rFonts w:ascii="Arial" w:hAnsi="Arial" w:cs="Arial"/>
                <w:color w:val="000000"/>
                <w:sz w:val="20"/>
                <w:szCs w:val="20"/>
              </w:rPr>
              <w:t>A supplier whose product or service is unique or has special attributes that you desire restricts your ability to shop around.</w:t>
            </w:r>
          </w:p>
          <w:p w:rsidR="00854670" w:rsidRPr="003F271F" w:rsidRDefault="00854670" w:rsidP="00854670">
            <w:pPr>
              <w:pStyle w:val="NormalWeb"/>
              <w:spacing w:before="120" w:beforeAutospacing="0" w:after="120" w:afterAutospacing="0"/>
              <w:rPr>
                <w:rFonts w:ascii="Arial" w:hAnsi="Arial" w:cs="Arial"/>
                <w:color w:val="000000"/>
                <w:sz w:val="20"/>
                <w:szCs w:val="20"/>
              </w:rPr>
            </w:pPr>
            <w:r w:rsidRPr="003F271F">
              <w:rPr>
                <w:rFonts w:ascii="Arial" w:hAnsi="Arial" w:cs="Arial"/>
                <w:color w:val="000000"/>
                <w:sz w:val="20"/>
                <w:szCs w:val="20"/>
              </w:rPr>
              <w:t> </w:t>
            </w:r>
          </w:p>
        </w:tc>
        <w:tc>
          <w:tcPr>
            <w:tcW w:w="678" w:type="dxa"/>
            <w:shd w:val="clear" w:color="auto" w:fill="FFFFFF" w:themeFill="background1"/>
          </w:tcPr>
          <w:p w:rsidR="00854670" w:rsidRPr="003F271F" w:rsidRDefault="00854670" w:rsidP="00854670">
            <w:pPr>
              <w:spacing w:before="120" w:after="120" w:line="240" w:lineRule="auto"/>
              <w:rPr>
                <w:rFonts w:ascii="Arial" w:eastAsia="Times New Roman" w:hAnsi="Arial" w:cs="Arial"/>
                <w:color w:val="000000"/>
                <w:sz w:val="20"/>
                <w:szCs w:val="20"/>
              </w:rPr>
            </w:pPr>
          </w:p>
        </w:tc>
        <w:tc>
          <w:tcPr>
            <w:tcW w:w="798" w:type="dxa"/>
            <w:shd w:val="clear" w:color="auto" w:fill="FFFFFF" w:themeFill="background1"/>
          </w:tcPr>
          <w:p w:rsidR="00854670" w:rsidRPr="003F271F" w:rsidRDefault="00854670" w:rsidP="00854670">
            <w:pPr>
              <w:spacing w:before="120" w:after="120" w:line="240" w:lineRule="auto"/>
              <w:rPr>
                <w:rFonts w:ascii="Arial" w:eastAsia="Times New Roman" w:hAnsi="Arial" w:cs="Arial"/>
                <w:color w:val="000000"/>
                <w:sz w:val="20"/>
                <w:szCs w:val="20"/>
              </w:rPr>
            </w:pPr>
          </w:p>
        </w:tc>
        <w:tc>
          <w:tcPr>
            <w:tcW w:w="722" w:type="dxa"/>
            <w:shd w:val="clear" w:color="auto" w:fill="FFFFFF" w:themeFill="background1"/>
          </w:tcPr>
          <w:p w:rsidR="00854670" w:rsidRPr="003F271F" w:rsidRDefault="00854670" w:rsidP="00854670">
            <w:pPr>
              <w:spacing w:before="120" w:after="120" w:line="240" w:lineRule="auto"/>
              <w:rPr>
                <w:rFonts w:ascii="Arial" w:eastAsia="Times New Roman" w:hAnsi="Arial" w:cs="Arial"/>
                <w:color w:val="000000"/>
                <w:sz w:val="20"/>
                <w:szCs w:val="20"/>
              </w:rPr>
            </w:pPr>
          </w:p>
        </w:tc>
      </w:tr>
      <w:tr w:rsidR="00854670" w:rsidRPr="003F271F" w:rsidTr="003F271F">
        <w:trPr>
          <w:tblCellSpacing w:w="0" w:type="dxa"/>
          <w:jc w:val="center"/>
        </w:trPr>
        <w:tc>
          <w:tcPr>
            <w:tcW w:w="1929" w:type="dxa"/>
            <w:shd w:val="clear" w:color="auto" w:fill="FFFFFF" w:themeFill="background1"/>
          </w:tcPr>
          <w:p w:rsidR="00854670" w:rsidRPr="003F271F" w:rsidRDefault="00854670" w:rsidP="00854670">
            <w:pPr>
              <w:pStyle w:val="NormalWeb"/>
              <w:spacing w:before="120" w:beforeAutospacing="0" w:after="120" w:afterAutospacing="0"/>
              <w:rPr>
                <w:rFonts w:ascii="Arial" w:hAnsi="Arial" w:cs="Arial"/>
                <w:color w:val="000000"/>
                <w:sz w:val="20"/>
                <w:szCs w:val="20"/>
              </w:rPr>
            </w:pPr>
            <w:r w:rsidRPr="003F271F">
              <w:rPr>
                <w:rStyle w:val="Strong"/>
                <w:rFonts w:ascii="Arial" w:hAnsi="Arial" w:cs="Arial"/>
                <w:color w:val="000000"/>
                <w:sz w:val="20"/>
                <w:szCs w:val="20"/>
              </w:rPr>
              <w:t>Switching Costs</w:t>
            </w:r>
          </w:p>
        </w:tc>
        <w:tc>
          <w:tcPr>
            <w:tcW w:w="4955" w:type="dxa"/>
            <w:shd w:val="clear" w:color="auto" w:fill="FFFFFF" w:themeFill="background1"/>
          </w:tcPr>
          <w:p w:rsidR="00854670" w:rsidRPr="003F271F" w:rsidRDefault="00854670" w:rsidP="00854670">
            <w:pPr>
              <w:spacing w:before="120" w:after="120" w:line="240" w:lineRule="auto"/>
              <w:rPr>
                <w:rFonts w:ascii="Arial" w:hAnsi="Arial" w:cs="Arial"/>
                <w:color w:val="000000"/>
                <w:sz w:val="20"/>
                <w:szCs w:val="20"/>
              </w:rPr>
            </w:pPr>
            <w:r w:rsidRPr="003F271F">
              <w:rPr>
                <w:rFonts w:ascii="Arial" w:hAnsi="Arial" w:cs="Arial"/>
                <w:color w:val="000000"/>
                <w:sz w:val="20"/>
                <w:szCs w:val="20"/>
              </w:rPr>
              <w:t>Refers to any cost incurred by you to switch to another or a new supplier</w:t>
            </w:r>
          </w:p>
          <w:p w:rsidR="00854670" w:rsidRPr="003F271F" w:rsidRDefault="00854670" w:rsidP="00854670">
            <w:pPr>
              <w:pStyle w:val="NormalWeb"/>
              <w:spacing w:before="120" w:beforeAutospacing="0" w:after="120" w:afterAutospacing="0"/>
              <w:rPr>
                <w:rFonts w:ascii="Arial" w:hAnsi="Arial" w:cs="Arial"/>
                <w:color w:val="000000"/>
                <w:sz w:val="20"/>
                <w:szCs w:val="20"/>
              </w:rPr>
            </w:pPr>
            <w:r w:rsidRPr="003F271F">
              <w:rPr>
                <w:rFonts w:ascii="Arial" w:hAnsi="Arial" w:cs="Arial"/>
                <w:color w:val="000000"/>
                <w:sz w:val="20"/>
                <w:szCs w:val="20"/>
              </w:rPr>
              <w:t>Any cost associated with changing supplier reduces the frequency that businesses will change suppliers.</w:t>
            </w:r>
          </w:p>
          <w:p w:rsidR="00854670" w:rsidRPr="003F271F" w:rsidRDefault="00854670" w:rsidP="00854670">
            <w:pPr>
              <w:pStyle w:val="NormalWeb"/>
              <w:spacing w:before="120" w:beforeAutospacing="0" w:after="120" w:afterAutospacing="0"/>
              <w:rPr>
                <w:rFonts w:ascii="Arial" w:hAnsi="Arial" w:cs="Arial"/>
                <w:color w:val="000000"/>
                <w:sz w:val="20"/>
                <w:szCs w:val="20"/>
              </w:rPr>
            </w:pPr>
            <w:r w:rsidRPr="003F271F">
              <w:rPr>
                <w:rFonts w:ascii="Arial" w:hAnsi="Arial" w:cs="Arial"/>
                <w:color w:val="000000"/>
                <w:sz w:val="20"/>
                <w:szCs w:val="20"/>
              </w:rPr>
              <w:t>These costs can be anything from the legal costs associated with new contracts, your time, spare parts or unique tools required, setup costs or even the risk of the unknown.</w:t>
            </w:r>
          </w:p>
          <w:p w:rsidR="00854670" w:rsidRPr="003F271F" w:rsidRDefault="00854670" w:rsidP="00854670">
            <w:pPr>
              <w:pStyle w:val="NormalWeb"/>
              <w:spacing w:before="120" w:beforeAutospacing="0" w:after="120" w:afterAutospacing="0"/>
              <w:rPr>
                <w:rFonts w:ascii="Arial" w:hAnsi="Arial" w:cs="Arial"/>
                <w:color w:val="000000"/>
                <w:sz w:val="20"/>
                <w:szCs w:val="20"/>
              </w:rPr>
            </w:pPr>
            <w:r w:rsidRPr="003F271F">
              <w:rPr>
                <w:rFonts w:ascii="Arial" w:hAnsi="Arial" w:cs="Arial"/>
                <w:color w:val="000000"/>
                <w:sz w:val="20"/>
                <w:szCs w:val="20"/>
              </w:rPr>
              <w:t> </w:t>
            </w:r>
          </w:p>
        </w:tc>
        <w:tc>
          <w:tcPr>
            <w:tcW w:w="678" w:type="dxa"/>
            <w:shd w:val="clear" w:color="auto" w:fill="FFFFFF" w:themeFill="background1"/>
          </w:tcPr>
          <w:p w:rsidR="00854670" w:rsidRPr="003F271F" w:rsidRDefault="00854670" w:rsidP="00854670">
            <w:pPr>
              <w:spacing w:before="120" w:after="120" w:line="240" w:lineRule="auto"/>
              <w:rPr>
                <w:rFonts w:ascii="Arial" w:eastAsia="Times New Roman" w:hAnsi="Arial" w:cs="Arial"/>
                <w:color w:val="000000"/>
                <w:sz w:val="20"/>
                <w:szCs w:val="20"/>
              </w:rPr>
            </w:pPr>
          </w:p>
        </w:tc>
        <w:tc>
          <w:tcPr>
            <w:tcW w:w="798" w:type="dxa"/>
            <w:shd w:val="clear" w:color="auto" w:fill="FFFFFF" w:themeFill="background1"/>
          </w:tcPr>
          <w:p w:rsidR="00854670" w:rsidRPr="003F271F" w:rsidRDefault="00854670" w:rsidP="00854670">
            <w:pPr>
              <w:spacing w:before="120" w:after="120" w:line="240" w:lineRule="auto"/>
              <w:rPr>
                <w:rFonts w:ascii="Arial" w:eastAsia="Times New Roman" w:hAnsi="Arial" w:cs="Arial"/>
                <w:color w:val="000000"/>
                <w:sz w:val="20"/>
                <w:szCs w:val="20"/>
              </w:rPr>
            </w:pPr>
          </w:p>
        </w:tc>
        <w:tc>
          <w:tcPr>
            <w:tcW w:w="722" w:type="dxa"/>
            <w:shd w:val="clear" w:color="auto" w:fill="FFFFFF" w:themeFill="background1"/>
          </w:tcPr>
          <w:p w:rsidR="00854670" w:rsidRPr="003F271F" w:rsidRDefault="00854670" w:rsidP="00854670">
            <w:pPr>
              <w:spacing w:before="120" w:after="120" w:line="240" w:lineRule="auto"/>
              <w:rPr>
                <w:rFonts w:ascii="Arial" w:eastAsia="Times New Roman" w:hAnsi="Arial" w:cs="Arial"/>
                <w:color w:val="000000"/>
                <w:sz w:val="20"/>
                <w:szCs w:val="20"/>
              </w:rPr>
            </w:pPr>
          </w:p>
        </w:tc>
      </w:tr>
      <w:tr w:rsidR="00854670" w:rsidRPr="003F271F" w:rsidTr="003F271F">
        <w:trPr>
          <w:tblCellSpacing w:w="0" w:type="dxa"/>
          <w:jc w:val="center"/>
        </w:trPr>
        <w:tc>
          <w:tcPr>
            <w:tcW w:w="1929" w:type="dxa"/>
            <w:shd w:val="clear" w:color="auto" w:fill="FFFFFF" w:themeFill="background1"/>
          </w:tcPr>
          <w:p w:rsidR="00854670" w:rsidRPr="003F271F" w:rsidRDefault="00854670" w:rsidP="00854670">
            <w:pPr>
              <w:pStyle w:val="NormalWeb"/>
              <w:spacing w:before="120" w:beforeAutospacing="0" w:after="120" w:afterAutospacing="0"/>
              <w:rPr>
                <w:rFonts w:ascii="Arial" w:hAnsi="Arial" w:cs="Arial"/>
                <w:color w:val="000000"/>
                <w:sz w:val="20"/>
                <w:szCs w:val="20"/>
              </w:rPr>
            </w:pPr>
            <w:r w:rsidRPr="003F271F">
              <w:rPr>
                <w:rStyle w:val="Strong"/>
                <w:rFonts w:ascii="Arial" w:hAnsi="Arial" w:cs="Arial"/>
                <w:color w:val="000000"/>
                <w:sz w:val="20"/>
                <w:szCs w:val="20"/>
              </w:rPr>
              <w:t>Substitute Products</w:t>
            </w:r>
          </w:p>
        </w:tc>
        <w:tc>
          <w:tcPr>
            <w:tcW w:w="4955" w:type="dxa"/>
            <w:shd w:val="clear" w:color="auto" w:fill="FFFFFF" w:themeFill="background1"/>
          </w:tcPr>
          <w:p w:rsidR="00854670" w:rsidRPr="003F271F" w:rsidRDefault="00854670" w:rsidP="00854670">
            <w:pPr>
              <w:pStyle w:val="NormalWeb"/>
              <w:spacing w:before="120" w:beforeAutospacing="0" w:after="120" w:afterAutospacing="0"/>
              <w:rPr>
                <w:rFonts w:ascii="Arial" w:hAnsi="Arial" w:cs="Arial"/>
                <w:color w:val="000000"/>
                <w:sz w:val="20"/>
                <w:szCs w:val="20"/>
              </w:rPr>
            </w:pPr>
            <w:r w:rsidRPr="003F271F">
              <w:rPr>
                <w:rFonts w:ascii="Arial" w:hAnsi="Arial" w:cs="Arial"/>
                <w:color w:val="000000"/>
                <w:sz w:val="20"/>
                <w:szCs w:val="20"/>
              </w:rPr>
              <w:t>Refers to an alternative product or service that is not in your supplier's industry.</w:t>
            </w:r>
          </w:p>
          <w:p w:rsidR="00854670" w:rsidRPr="003F271F" w:rsidRDefault="00854670" w:rsidP="00854670">
            <w:pPr>
              <w:pStyle w:val="NormalWeb"/>
              <w:spacing w:before="120" w:beforeAutospacing="0" w:after="120" w:afterAutospacing="0"/>
              <w:rPr>
                <w:rFonts w:ascii="Arial" w:hAnsi="Arial" w:cs="Arial"/>
                <w:color w:val="000000"/>
                <w:sz w:val="20"/>
                <w:szCs w:val="20"/>
              </w:rPr>
            </w:pPr>
            <w:r w:rsidRPr="003F271F">
              <w:rPr>
                <w:rFonts w:ascii="Arial" w:hAnsi="Arial" w:cs="Arial"/>
                <w:color w:val="000000"/>
                <w:sz w:val="20"/>
                <w:szCs w:val="20"/>
              </w:rPr>
              <w:t> </w:t>
            </w:r>
          </w:p>
        </w:tc>
        <w:tc>
          <w:tcPr>
            <w:tcW w:w="678" w:type="dxa"/>
            <w:shd w:val="clear" w:color="auto" w:fill="FFFFFF" w:themeFill="background1"/>
          </w:tcPr>
          <w:p w:rsidR="00854670" w:rsidRPr="003F271F" w:rsidRDefault="00854670" w:rsidP="00854670">
            <w:pPr>
              <w:spacing w:before="120" w:after="120" w:line="240" w:lineRule="auto"/>
              <w:rPr>
                <w:rFonts w:ascii="Arial" w:eastAsia="Times New Roman" w:hAnsi="Arial" w:cs="Arial"/>
                <w:color w:val="000000"/>
                <w:sz w:val="20"/>
                <w:szCs w:val="20"/>
              </w:rPr>
            </w:pPr>
          </w:p>
        </w:tc>
        <w:tc>
          <w:tcPr>
            <w:tcW w:w="798" w:type="dxa"/>
            <w:shd w:val="clear" w:color="auto" w:fill="FFFFFF" w:themeFill="background1"/>
          </w:tcPr>
          <w:p w:rsidR="00854670" w:rsidRPr="003F271F" w:rsidRDefault="00854670" w:rsidP="00854670">
            <w:pPr>
              <w:spacing w:before="120" w:after="120" w:line="240" w:lineRule="auto"/>
              <w:rPr>
                <w:rFonts w:ascii="Arial" w:eastAsia="Times New Roman" w:hAnsi="Arial" w:cs="Arial"/>
                <w:color w:val="000000"/>
                <w:sz w:val="20"/>
                <w:szCs w:val="20"/>
              </w:rPr>
            </w:pPr>
          </w:p>
        </w:tc>
        <w:tc>
          <w:tcPr>
            <w:tcW w:w="722" w:type="dxa"/>
            <w:shd w:val="clear" w:color="auto" w:fill="FFFFFF" w:themeFill="background1"/>
          </w:tcPr>
          <w:p w:rsidR="00854670" w:rsidRPr="003F271F" w:rsidRDefault="00854670" w:rsidP="00854670">
            <w:pPr>
              <w:spacing w:before="120" w:after="120" w:line="240" w:lineRule="auto"/>
              <w:rPr>
                <w:rFonts w:ascii="Arial" w:eastAsia="Times New Roman" w:hAnsi="Arial" w:cs="Arial"/>
                <w:color w:val="000000"/>
                <w:sz w:val="20"/>
                <w:szCs w:val="20"/>
              </w:rPr>
            </w:pPr>
          </w:p>
        </w:tc>
      </w:tr>
      <w:tr w:rsidR="00854670" w:rsidRPr="003F271F" w:rsidTr="003F271F">
        <w:trPr>
          <w:tblCellSpacing w:w="0" w:type="dxa"/>
          <w:jc w:val="center"/>
        </w:trPr>
        <w:tc>
          <w:tcPr>
            <w:tcW w:w="1929" w:type="dxa"/>
            <w:shd w:val="clear" w:color="auto" w:fill="FFFFFF" w:themeFill="background1"/>
          </w:tcPr>
          <w:p w:rsidR="00854670" w:rsidRPr="003F271F" w:rsidRDefault="00854670" w:rsidP="00854670">
            <w:pPr>
              <w:pStyle w:val="NormalWeb"/>
              <w:spacing w:before="120" w:beforeAutospacing="0" w:after="120" w:afterAutospacing="0"/>
              <w:rPr>
                <w:rFonts w:ascii="Arial" w:hAnsi="Arial" w:cs="Arial"/>
                <w:color w:val="000000"/>
                <w:sz w:val="20"/>
                <w:szCs w:val="20"/>
              </w:rPr>
            </w:pPr>
            <w:r w:rsidRPr="003F271F">
              <w:rPr>
                <w:rStyle w:val="Strong"/>
                <w:rFonts w:ascii="Arial" w:hAnsi="Arial" w:cs="Arial"/>
                <w:color w:val="000000"/>
                <w:sz w:val="20"/>
                <w:szCs w:val="20"/>
              </w:rPr>
              <w:t>Supplier concentration relative to industry concentration</w:t>
            </w:r>
          </w:p>
        </w:tc>
        <w:tc>
          <w:tcPr>
            <w:tcW w:w="4955" w:type="dxa"/>
            <w:shd w:val="clear" w:color="auto" w:fill="FFFFFF" w:themeFill="background1"/>
          </w:tcPr>
          <w:p w:rsidR="00854670" w:rsidRPr="003F271F" w:rsidRDefault="00854670" w:rsidP="00854670">
            <w:pPr>
              <w:spacing w:before="120" w:after="120" w:line="240" w:lineRule="auto"/>
              <w:rPr>
                <w:rFonts w:ascii="Arial" w:hAnsi="Arial" w:cs="Arial"/>
                <w:color w:val="000000"/>
                <w:sz w:val="20"/>
                <w:szCs w:val="20"/>
              </w:rPr>
            </w:pPr>
            <w:r w:rsidRPr="003F271F">
              <w:rPr>
                <w:rFonts w:ascii="Arial" w:hAnsi="Arial" w:cs="Arial"/>
                <w:color w:val="000000"/>
                <w:sz w:val="20"/>
                <w:szCs w:val="20"/>
              </w:rPr>
              <w:t>Refers to the ratio of suppliers to buyers in your industry</w:t>
            </w:r>
          </w:p>
          <w:p w:rsidR="00854670" w:rsidRPr="003F271F" w:rsidRDefault="00854670" w:rsidP="00854670">
            <w:pPr>
              <w:pStyle w:val="NormalWeb"/>
              <w:spacing w:before="120" w:beforeAutospacing="0" w:after="120" w:afterAutospacing="0"/>
              <w:rPr>
                <w:rFonts w:ascii="Arial" w:hAnsi="Arial" w:cs="Arial"/>
                <w:color w:val="000000"/>
                <w:sz w:val="20"/>
                <w:szCs w:val="20"/>
              </w:rPr>
            </w:pPr>
            <w:r w:rsidRPr="003F271F">
              <w:rPr>
                <w:rFonts w:ascii="Arial" w:hAnsi="Arial" w:cs="Arial"/>
                <w:color w:val="000000"/>
                <w:sz w:val="20"/>
                <w:szCs w:val="20"/>
              </w:rPr>
              <w:t>Quite often this is measured by looking at the market share of the top 4 suppliers to your industry, if the top 4 suppliers have 90% of the market then they can drive price if the top 4 have 30% of the market then you can drive price.</w:t>
            </w:r>
          </w:p>
          <w:p w:rsidR="00854670" w:rsidRPr="003F271F" w:rsidRDefault="00854670" w:rsidP="00854670">
            <w:pPr>
              <w:pStyle w:val="NormalWeb"/>
              <w:spacing w:before="120" w:beforeAutospacing="0" w:after="120" w:afterAutospacing="0"/>
              <w:rPr>
                <w:rFonts w:ascii="Arial" w:hAnsi="Arial" w:cs="Arial"/>
                <w:color w:val="000000"/>
                <w:sz w:val="20"/>
                <w:szCs w:val="20"/>
              </w:rPr>
            </w:pPr>
            <w:r w:rsidRPr="003F271F">
              <w:rPr>
                <w:rFonts w:ascii="Arial" w:hAnsi="Arial" w:cs="Arial"/>
                <w:color w:val="000000"/>
                <w:sz w:val="20"/>
                <w:szCs w:val="20"/>
              </w:rPr>
              <w:t> </w:t>
            </w:r>
          </w:p>
        </w:tc>
        <w:tc>
          <w:tcPr>
            <w:tcW w:w="678" w:type="dxa"/>
            <w:shd w:val="clear" w:color="auto" w:fill="FFFFFF" w:themeFill="background1"/>
          </w:tcPr>
          <w:p w:rsidR="00854670" w:rsidRPr="003F271F" w:rsidRDefault="00854670" w:rsidP="00854670">
            <w:pPr>
              <w:spacing w:before="120" w:after="120" w:line="240" w:lineRule="auto"/>
              <w:rPr>
                <w:rFonts w:ascii="Arial" w:eastAsia="Times New Roman" w:hAnsi="Arial" w:cs="Arial"/>
                <w:color w:val="000000"/>
                <w:sz w:val="20"/>
                <w:szCs w:val="20"/>
              </w:rPr>
            </w:pPr>
          </w:p>
        </w:tc>
        <w:tc>
          <w:tcPr>
            <w:tcW w:w="798" w:type="dxa"/>
            <w:shd w:val="clear" w:color="auto" w:fill="FFFFFF" w:themeFill="background1"/>
          </w:tcPr>
          <w:p w:rsidR="00854670" w:rsidRPr="003F271F" w:rsidRDefault="00854670" w:rsidP="00854670">
            <w:pPr>
              <w:spacing w:before="120" w:after="120" w:line="240" w:lineRule="auto"/>
              <w:rPr>
                <w:rFonts w:ascii="Arial" w:eastAsia="Times New Roman" w:hAnsi="Arial" w:cs="Arial"/>
                <w:color w:val="000000"/>
                <w:sz w:val="20"/>
                <w:szCs w:val="20"/>
              </w:rPr>
            </w:pPr>
          </w:p>
        </w:tc>
        <w:tc>
          <w:tcPr>
            <w:tcW w:w="722" w:type="dxa"/>
            <w:shd w:val="clear" w:color="auto" w:fill="FFFFFF" w:themeFill="background1"/>
          </w:tcPr>
          <w:p w:rsidR="00854670" w:rsidRPr="003F271F" w:rsidRDefault="00854670" w:rsidP="00854670">
            <w:pPr>
              <w:spacing w:before="120" w:after="120" w:line="240" w:lineRule="auto"/>
              <w:rPr>
                <w:rFonts w:ascii="Arial" w:eastAsia="Times New Roman" w:hAnsi="Arial" w:cs="Arial"/>
                <w:color w:val="000000"/>
                <w:sz w:val="20"/>
                <w:szCs w:val="20"/>
              </w:rPr>
            </w:pPr>
          </w:p>
        </w:tc>
      </w:tr>
      <w:tr w:rsidR="00854670" w:rsidRPr="003F271F" w:rsidTr="003F271F">
        <w:trPr>
          <w:tblCellSpacing w:w="0" w:type="dxa"/>
          <w:jc w:val="center"/>
        </w:trPr>
        <w:tc>
          <w:tcPr>
            <w:tcW w:w="1929" w:type="dxa"/>
            <w:shd w:val="clear" w:color="auto" w:fill="FFFFFF" w:themeFill="background1"/>
          </w:tcPr>
          <w:p w:rsidR="00854670" w:rsidRPr="003F271F" w:rsidRDefault="00854670" w:rsidP="00854670">
            <w:pPr>
              <w:pStyle w:val="NormalWeb"/>
              <w:spacing w:before="120" w:beforeAutospacing="0" w:after="120" w:afterAutospacing="0"/>
              <w:rPr>
                <w:rFonts w:ascii="Arial" w:hAnsi="Arial" w:cs="Arial"/>
                <w:color w:val="000000"/>
                <w:sz w:val="20"/>
                <w:szCs w:val="20"/>
              </w:rPr>
            </w:pPr>
            <w:r w:rsidRPr="003F271F">
              <w:rPr>
                <w:rStyle w:val="Strong"/>
                <w:rFonts w:ascii="Arial" w:hAnsi="Arial" w:cs="Arial"/>
                <w:color w:val="000000"/>
                <w:sz w:val="20"/>
                <w:szCs w:val="20"/>
              </w:rPr>
              <w:t>Importance of volume to the supplier</w:t>
            </w:r>
          </w:p>
        </w:tc>
        <w:tc>
          <w:tcPr>
            <w:tcW w:w="4955" w:type="dxa"/>
            <w:shd w:val="clear" w:color="auto" w:fill="FFFFFF" w:themeFill="background1"/>
          </w:tcPr>
          <w:p w:rsidR="00854670" w:rsidRPr="003F271F" w:rsidRDefault="00854670" w:rsidP="00854670">
            <w:pPr>
              <w:pStyle w:val="NormalWeb"/>
              <w:spacing w:before="120" w:beforeAutospacing="0" w:after="120" w:afterAutospacing="0"/>
              <w:rPr>
                <w:rFonts w:ascii="Arial" w:hAnsi="Arial" w:cs="Arial"/>
                <w:color w:val="000000"/>
                <w:sz w:val="20"/>
                <w:szCs w:val="20"/>
              </w:rPr>
            </w:pPr>
            <w:r w:rsidRPr="003F271F">
              <w:rPr>
                <w:rFonts w:ascii="Arial" w:hAnsi="Arial" w:cs="Arial"/>
                <w:color w:val="000000"/>
                <w:sz w:val="20"/>
                <w:szCs w:val="20"/>
              </w:rPr>
              <w:t>Refers to the supplier’s capacity and the volume that you purchase.</w:t>
            </w:r>
          </w:p>
          <w:p w:rsidR="00854670" w:rsidRPr="003F271F" w:rsidRDefault="00854670" w:rsidP="00854670">
            <w:pPr>
              <w:pStyle w:val="NormalWeb"/>
              <w:spacing w:before="120" w:beforeAutospacing="0" w:after="120" w:afterAutospacing="0"/>
              <w:rPr>
                <w:rFonts w:ascii="Arial" w:hAnsi="Arial" w:cs="Arial"/>
                <w:color w:val="000000"/>
                <w:sz w:val="20"/>
                <w:szCs w:val="20"/>
              </w:rPr>
            </w:pPr>
            <w:r w:rsidRPr="003F271F">
              <w:rPr>
                <w:rFonts w:ascii="Arial" w:hAnsi="Arial" w:cs="Arial"/>
                <w:color w:val="000000"/>
                <w:sz w:val="20"/>
                <w:szCs w:val="20"/>
              </w:rPr>
              <w:t>If a supplier is a high volume of producer with limited ability to scale back production, then they need to sell everything that they produce.</w:t>
            </w:r>
          </w:p>
          <w:p w:rsidR="00854670" w:rsidRPr="003F271F" w:rsidRDefault="00854670" w:rsidP="00854670">
            <w:pPr>
              <w:pStyle w:val="NormalWeb"/>
              <w:spacing w:before="120" w:beforeAutospacing="0" w:after="120" w:afterAutospacing="0"/>
              <w:rPr>
                <w:rFonts w:ascii="Arial" w:hAnsi="Arial" w:cs="Arial"/>
                <w:color w:val="000000"/>
                <w:sz w:val="20"/>
                <w:szCs w:val="20"/>
              </w:rPr>
            </w:pPr>
            <w:r w:rsidRPr="003F271F">
              <w:rPr>
                <w:rFonts w:ascii="Arial" w:hAnsi="Arial" w:cs="Arial"/>
                <w:color w:val="000000"/>
                <w:sz w:val="20"/>
                <w:szCs w:val="20"/>
              </w:rPr>
              <w:t xml:space="preserve">If demand is less </w:t>
            </w:r>
            <w:proofErr w:type="gramStart"/>
            <w:r w:rsidRPr="003F271F">
              <w:rPr>
                <w:rFonts w:ascii="Arial" w:hAnsi="Arial" w:cs="Arial"/>
                <w:color w:val="000000"/>
                <w:sz w:val="20"/>
                <w:szCs w:val="20"/>
              </w:rPr>
              <w:t>tha</w:t>
            </w:r>
            <w:r w:rsidR="00B95348">
              <w:rPr>
                <w:rFonts w:ascii="Arial" w:hAnsi="Arial" w:cs="Arial"/>
                <w:color w:val="000000"/>
                <w:sz w:val="20"/>
                <w:szCs w:val="20"/>
              </w:rPr>
              <w:t>n</w:t>
            </w:r>
            <w:r w:rsidR="009D1AEF">
              <w:rPr>
                <w:rFonts w:ascii="Arial" w:hAnsi="Arial" w:cs="Arial"/>
                <w:color w:val="000000"/>
                <w:sz w:val="20"/>
                <w:szCs w:val="20"/>
              </w:rPr>
              <w:t xml:space="preserve"> </w:t>
            </w:r>
            <w:r w:rsidRPr="003F271F">
              <w:rPr>
                <w:rFonts w:ascii="Arial" w:hAnsi="Arial" w:cs="Arial"/>
                <w:color w:val="000000"/>
                <w:sz w:val="20"/>
                <w:szCs w:val="20"/>
              </w:rPr>
              <w:t xml:space="preserve"> supply</w:t>
            </w:r>
            <w:proofErr w:type="gramEnd"/>
            <w:r w:rsidRPr="003F271F">
              <w:rPr>
                <w:rFonts w:ascii="Arial" w:hAnsi="Arial" w:cs="Arial"/>
                <w:color w:val="000000"/>
                <w:sz w:val="20"/>
                <w:szCs w:val="20"/>
              </w:rPr>
              <w:t xml:space="preserve"> then the higher volume buyers will have the bargaining power.</w:t>
            </w:r>
          </w:p>
          <w:p w:rsidR="00854670" w:rsidRPr="003F271F" w:rsidRDefault="00854670" w:rsidP="00854670">
            <w:pPr>
              <w:pStyle w:val="NormalWeb"/>
              <w:spacing w:before="120" w:beforeAutospacing="0" w:after="120" w:afterAutospacing="0"/>
              <w:rPr>
                <w:rFonts w:ascii="Arial" w:hAnsi="Arial" w:cs="Arial"/>
                <w:color w:val="000000"/>
                <w:sz w:val="20"/>
                <w:szCs w:val="20"/>
              </w:rPr>
            </w:pPr>
            <w:r w:rsidRPr="003F271F">
              <w:rPr>
                <w:rFonts w:ascii="Arial" w:hAnsi="Arial" w:cs="Arial"/>
                <w:color w:val="000000"/>
                <w:sz w:val="20"/>
                <w:szCs w:val="20"/>
              </w:rPr>
              <w:t xml:space="preserve">If your business is a low volume buyer then you are unlikely to have much bargaining power, whereas if </w:t>
            </w:r>
            <w:r w:rsidRPr="003F271F">
              <w:rPr>
                <w:rFonts w:ascii="Arial" w:hAnsi="Arial" w:cs="Arial"/>
                <w:color w:val="000000"/>
                <w:sz w:val="20"/>
                <w:szCs w:val="20"/>
              </w:rPr>
              <w:lastRenderedPageBreak/>
              <w:t>you are the high volume buyer then you will have more market power.</w:t>
            </w:r>
          </w:p>
        </w:tc>
        <w:tc>
          <w:tcPr>
            <w:tcW w:w="678" w:type="dxa"/>
            <w:shd w:val="clear" w:color="auto" w:fill="FFFFFF" w:themeFill="background1"/>
          </w:tcPr>
          <w:p w:rsidR="00854670" w:rsidRPr="003F271F" w:rsidRDefault="00854670" w:rsidP="00854670">
            <w:pPr>
              <w:spacing w:before="120" w:after="120" w:line="240" w:lineRule="auto"/>
              <w:rPr>
                <w:rFonts w:ascii="Arial" w:eastAsia="Times New Roman" w:hAnsi="Arial" w:cs="Arial"/>
                <w:color w:val="000000"/>
                <w:sz w:val="20"/>
                <w:szCs w:val="20"/>
              </w:rPr>
            </w:pPr>
          </w:p>
        </w:tc>
        <w:tc>
          <w:tcPr>
            <w:tcW w:w="798" w:type="dxa"/>
            <w:shd w:val="clear" w:color="auto" w:fill="FFFFFF" w:themeFill="background1"/>
          </w:tcPr>
          <w:p w:rsidR="00854670" w:rsidRPr="003F271F" w:rsidRDefault="009D1AEF" w:rsidP="00854670">
            <w:pPr>
              <w:spacing w:before="120" w:after="120" w:line="240" w:lineRule="auto"/>
              <w:rPr>
                <w:rFonts w:ascii="Arial" w:eastAsia="Times New Roman" w:hAnsi="Arial" w:cs="Arial"/>
                <w:color w:val="000000"/>
                <w:sz w:val="20"/>
                <w:szCs w:val="20"/>
              </w:rPr>
            </w:pPr>
            <w:r>
              <w:rPr>
                <w:rFonts w:ascii="Arial" w:eastAsia="Times New Roman" w:hAnsi="Arial" w:cs="Arial"/>
                <w:color w:val="000000"/>
                <w:sz w:val="20"/>
                <w:szCs w:val="20"/>
              </w:rPr>
              <w:t xml:space="preserve">   </w:t>
            </w:r>
          </w:p>
        </w:tc>
        <w:tc>
          <w:tcPr>
            <w:tcW w:w="722" w:type="dxa"/>
            <w:shd w:val="clear" w:color="auto" w:fill="FFFFFF" w:themeFill="background1"/>
          </w:tcPr>
          <w:p w:rsidR="00854670" w:rsidRPr="003F271F" w:rsidRDefault="00854670" w:rsidP="00854670">
            <w:pPr>
              <w:spacing w:before="120" w:after="120" w:line="240" w:lineRule="auto"/>
              <w:rPr>
                <w:rFonts w:ascii="Arial" w:eastAsia="Times New Roman" w:hAnsi="Arial" w:cs="Arial"/>
                <w:color w:val="000000"/>
                <w:sz w:val="20"/>
                <w:szCs w:val="20"/>
              </w:rPr>
            </w:pPr>
          </w:p>
        </w:tc>
      </w:tr>
      <w:tr w:rsidR="00854670" w:rsidRPr="003F271F" w:rsidTr="003F271F">
        <w:trPr>
          <w:tblCellSpacing w:w="0" w:type="dxa"/>
          <w:jc w:val="center"/>
        </w:trPr>
        <w:tc>
          <w:tcPr>
            <w:tcW w:w="1929" w:type="dxa"/>
            <w:shd w:val="clear" w:color="auto" w:fill="FFFFFF" w:themeFill="background1"/>
          </w:tcPr>
          <w:p w:rsidR="00854670" w:rsidRPr="003F271F" w:rsidRDefault="00854670" w:rsidP="00854670">
            <w:pPr>
              <w:pStyle w:val="NormalWeb"/>
              <w:spacing w:before="120" w:beforeAutospacing="0" w:after="120" w:afterAutospacing="0"/>
              <w:rPr>
                <w:rFonts w:ascii="Arial" w:hAnsi="Arial" w:cs="Arial"/>
                <w:color w:val="000000"/>
                <w:sz w:val="20"/>
                <w:szCs w:val="20"/>
              </w:rPr>
            </w:pPr>
            <w:r w:rsidRPr="003F271F">
              <w:rPr>
                <w:rStyle w:val="Strong"/>
                <w:rFonts w:ascii="Arial" w:hAnsi="Arial" w:cs="Arial"/>
                <w:color w:val="000000"/>
                <w:sz w:val="20"/>
                <w:szCs w:val="20"/>
              </w:rPr>
              <w:t>Cost relative to the total purchases of the industry</w:t>
            </w:r>
          </w:p>
        </w:tc>
        <w:tc>
          <w:tcPr>
            <w:tcW w:w="4955" w:type="dxa"/>
            <w:shd w:val="clear" w:color="auto" w:fill="FFFFFF" w:themeFill="background1"/>
          </w:tcPr>
          <w:p w:rsidR="00854670" w:rsidRPr="003F271F" w:rsidRDefault="00854670" w:rsidP="00854670">
            <w:pPr>
              <w:spacing w:before="120" w:after="120" w:line="240" w:lineRule="auto"/>
              <w:rPr>
                <w:rFonts w:ascii="Arial" w:hAnsi="Arial" w:cs="Arial"/>
                <w:color w:val="000000"/>
                <w:sz w:val="20"/>
                <w:szCs w:val="20"/>
              </w:rPr>
            </w:pPr>
            <w:r w:rsidRPr="003F271F">
              <w:rPr>
                <w:rFonts w:ascii="Arial" w:hAnsi="Arial" w:cs="Arial"/>
                <w:color w:val="000000"/>
                <w:sz w:val="20"/>
                <w:szCs w:val="20"/>
              </w:rPr>
              <w:t>Refers to the value to be derived from entering into price negotiations</w:t>
            </w:r>
          </w:p>
          <w:p w:rsidR="00854670" w:rsidRPr="003F271F" w:rsidRDefault="00854670" w:rsidP="00854670">
            <w:pPr>
              <w:pStyle w:val="NormalWeb"/>
              <w:spacing w:before="120" w:beforeAutospacing="0" w:after="120" w:afterAutospacing="0"/>
              <w:rPr>
                <w:rFonts w:ascii="Arial" w:hAnsi="Arial" w:cs="Arial"/>
                <w:color w:val="000000"/>
                <w:sz w:val="20"/>
                <w:szCs w:val="20"/>
              </w:rPr>
            </w:pPr>
            <w:r w:rsidRPr="003F271F">
              <w:rPr>
                <w:rFonts w:ascii="Arial" w:hAnsi="Arial" w:cs="Arial"/>
                <w:color w:val="000000"/>
                <w:sz w:val="20"/>
                <w:szCs w:val="20"/>
              </w:rPr>
              <w:t>Most negotiation effort is directed towards the suppliers who represent the largest spend for your industry.</w:t>
            </w:r>
          </w:p>
          <w:p w:rsidR="00854670" w:rsidRPr="003F271F" w:rsidRDefault="00854670" w:rsidP="00854670">
            <w:pPr>
              <w:pStyle w:val="NormalWeb"/>
              <w:spacing w:before="120" w:beforeAutospacing="0" w:after="120" w:afterAutospacing="0"/>
              <w:rPr>
                <w:rFonts w:ascii="Arial" w:hAnsi="Arial" w:cs="Arial"/>
                <w:color w:val="000000"/>
                <w:sz w:val="20"/>
                <w:szCs w:val="20"/>
              </w:rPr>
            </w:pPr>
            <w:r w:rsidRPr="003F271F">
              <w:rPr>
                <w:rFonts w:ascii="Arial" w:hAnsi="Arial" w:cs="Arial"/>
                <w:color w:val="000000"/>
                <w:sz w:val="20"/>
                <w:szCs w:val="20"/>
              </w:rPr>
              <w:t>You are likely to just accept the price of low value items or for items that are trivial in comparison to your total spend.</w:t>
            </w:r>
          </w:p>
        </w:tc>
        <w:tc>
          <w:tcPr>
            <w:tcW w:w="678" w:type="dxa"/>
            <w:shd w:val="clear" w:color="auto" w:fill="FFFFFF" w:themeFill="background1"/>
          </w:tcPr>
          <w:p w:rsidR="00854670" w:rsidRPr="003F271F" w:rsidRDefault="00854670" w:rsidP="00854670">
            <w:pPr>
              <w:spacing w:before="120" w:after="120" w:line="240" w:lineRule="auto"/>
              <w:rPr>
                <w:rFonts w:ascii="Arial" w:eastAsia="Times New Roman" w:hAnsi="Arial" w:cs="Arial"/>
                <w:color w:val="000000"/>
                <w:sz w:val="20"/>
                <w:szCs w:val="20"/>
              </w:rPr>
            </w:pPr>
          </w:p>
        </w:tc>
        <w:tc>
          <w:tcPr>
            <w:tcW w:w="798" w:type="dxa"/>
            <w:shd w:val="clear" w:color="auto" w:fill="FFFFFF" w:themeFill="background1"/>
          </w:tcPr>
          <w:p w:rsidR="00854670" w:rsidRPr="003F271F" w:rsidRDefault="00854670" w:rsidP="00854670">
            <w:pPr>
              <w:spacing w:before="120" w:after="120" w:line="240" w:lineRule="auto"/>
              <w:rPr>
                <w:rFonts w:ascii="Arial" w:eastAsia="Times New Roman" w:hAnsi="Arial" w:cs="Arial"/>
                <w:color w:val="000000"/>
                <w:sz w:val="20"/>
                <w:szCs w:val="20"/>
              </w:rPr>
            </w:pPr>
          </w:p>
        </w:tc>
        <w:tc>
          <w:tcPr>
            <w:tcW w:w="722" w:type="dxa"/>
            <w:shd w:val="clear" w:color="auto" w:fill="FFFFFF" w:themeFill="background1"/>
          </w:tcPr>
          <w:p w:rsidR="00854670" w:rsidRPr="003F271F" w:rsidRDefault="00854670" w:rsidP="00854670">
            <w:pPr>
              <w:spacing w:before="120" w:after="120" w:line="240" w:lineRule="auto"/>
              <w:rPr>
                <w:rFonts w:ascii="Arial" w:eastAsia="Times New Roman" w:hAnsi="Arial" w:cs="Arial"/>
                <w:color w:val="000000"/>
                <w:sz w:val="20"/>
                <w:szCs w:val="20"/>
              </w:rPr>
            </w:pPr>
          </w:p>
        </w:tc>
      </w:tr>
      <w:tr w:rsidR="00854670" w:rsidRPr="003F271F" w:rsidTr="003F271F">
        <w:trPr>
          <w:tblCellSpacing w:w="0" w:type="dxa"/>
          <w:jc w:val="center"/>
        </w:trPr>
        <w:tc>
          <w:tcPr>
            <w:tcW w:w="1929" w:type="dxa"/>
            <w:shd w:val="clear" w:color="auto" w:fill="FFFFFF" w:themeFill="background1"/>
          </w:tcPr>
          <w:p w:rsidR="00854670" w:rsidRPr="003F271F" w:rsidRDefault="00854670" w:rsidP="00854670">
            <w:pPr>
              <w:pStyle w:val="NormalWeb"/>
              <w:spacing w:before="120" w:beforeAutospacing="0" w:after="120" w:afterAutospacing="0"/>
              <w:rPr>
                <w:rFonts w:ascii="Arial" w:hAnsi="Arial" w:cs="Arial"/>
                <w:color w:val="000000"/>
                <w:sz w:val="20"/>
                <w:szCs w:val="20"/>
              </w:rPr>
            </w:pPr>
            <w:r w:rsidRPr="003F271F">
              <w:rPr>
                <w:rStyle w:val="Strong"/>
                <w:rFonts w:ascii="Arial" w:hAnsi="Arial" w:cs="Arial"/>
                <w:color w:val="000000"/>
                <w:sz w:val="20"/>
                <w:szCs w:val="20"/>
              </w:rPr>
              <w:t>Impact of inputs on cost or differentiation</w:t>
            </w:r>
          </w:p>
        </w:tc>
        <w:tc>
          <w:tcPr>
            <w:tcW w:w="4955" w:type="dxa"/>
            <w:shd w:val="clear" w:color="auto" w:fill="FFFFFF" w:themeFill="background1"/>
          </w:tcPr>
          <w:p w:rsidR="00854670" w:rsidRPr="003F271F" w:rsidRDefault="00854670" w:rsidP="00854670">
            <w:pPr>
              <w:pStyle w:val="NormalWeb"/>
              <w:spacing w:before="120" w:beforeAutospacing="0" w:after="120" w:afterAutospacing="0"/>
              <w:rPr>
                <w:rFonts w:ascii="Arial" w:hAnsi="Arial" w:cs="Arial"/>
                <w:color w:val="000000"/>
                <w:sz w:val="20"/>
                <w:szCs w:val="20"/>
              </w:rPr>
            </w:pPr>
            <w:r w:rsidRPr="003F271F">
              <w:rPr>
                <w:rFonts w:ascii="Arial" w:hAnsi="Arial" w:cs="Arial"/>
                <w:color w:val="000000"/>
                <w:sz w:val="20"/>
                <w:szCs w:val="20"/>
              </w:rPr>
              <w:t>Refers to the role your supplier’s product plays in differentiating your product or service.</w:t>
            </w:r>
          </w:p>
          <w:p w:rsidR="00854670" w:rsidRPr="003F271F" w:rsidRDefault="00854670" w:rsidP="00854670">
            <w:pPr>
              <w:pStyle w:val="NormalWeb"/>
              <w:spacing w:before="120" w:beforeAutospacing="0" w:after="120" w:afterAutospacing="0"/>
              <w:rPr>
                <w:rFonts w:ascii="Arial" w:hAnsi="Arial" w:cs="Arial"/>
                <w:color w:val="000000"/>
                <w:sz w:val="20"/>
                <w:szCs w:val="20"/>
              </w:rPr>
            </w:pPr>
            <w:r w:rsidRPr="003F271F">
              <w:rPr>
                <w:rFonts w:ascii="Arial" w:hAnsi="Arial" w:cs="Arial"/>
                <w:color w:val="000000"/>
                <w:sz w:val="20"/>
                <w:szCs w:val="20"/>
              </w:rPr>
              <w:t>If your business is successful because of a quality that is inherent in your supplier's product your supplier will have the negotiating power.</w:t>
            </w:r>
          </w:p>
          <w:p w:rsidR="00854670" w:rsidRPr="003F271F" w:rsidRDefault="00854670" w:rsidP="00854670">
            <w:pPr>
              <w:pStyle w:val="NormalWeb"/>
              <w:spacing w:before="120" w:beforeAutospacing="0" w:after="120" w:afterAutospacing="0"/>
              <w:rPr>
                <w:rFonts w:ascii="Arial" w:hAnsi="Arial" w:cs="Arial"/>
                <w:color w:val="000000"/>
                <w:sz w:val="20"/>
                <w:szCs w:val="20"/>
              </w:rPr>
            </w:pPr>
            <w:r w:rsidRPr="003F271F">
              <w:rPr>
                <w:rFonts w:ascii="Arial" w:hAnsi="Arial" w:cs="Arial"/>
                <w:color w:val="000000"/>
                <w:sz w:val="20"/>
                <w:szCs w:val="20"/>
              </w:rPr>
              <w:t> </w:t>
            </w:r>
          </w:p>
        </w:tc>
        <w:tc>
          <w:tcPr>
            <w:tcW w:w="678" w:type="dxa"/>
            <w:shd w:val="clear" w:color="auto" w:fill="FFFFFF" w:themeFill="background1"/>
          </w:tcPr>
          <w:p w:rsidR="00854670" w:rsidRPr="003F271F" w:rsidRDefault="00854670" w:rsidP="00854670">
            <w:pPr>
              <w:spacing w:before="120" w:after="120" w:line="240" w:lineRule="auto"/>
              <w:rPr>
                <w:rFonts w:ascii="Arial" w:eastAsia="Times New Roman" w:hAnsi="Arial" w:cs="Arial"/>
                <w:color w:val="000000"/>
                <w:sz w:val="20"/>
                <w:szCs w:val="20"/>
              </w:rPr>
            </w:pPr>
          </w:p>
        </w:tc>
        <w:tc>
          <w:tcPr>
            <w:tcW w:w="798" w:type="dxa"/>
            <w:shd w:val="clear" w:color="auto" w:fill="FFFFFF" w:themeFill="background1"/>
          </w:tcPr>
          <w:p w:rsidR="00854670" w:rsidRPr="003F271F" w:rsidRDefault="00854670" w:rsidP="00854670">
            <w:pPr>
              <w:spacing w:before="120" w:after="120" w:line="240" w:lineRule="auto"/>
              <w:rPr>
                <w:rFonts w:ascii="Arial" w:eastAsia="Times New Roman" w:hAnsi="Arial" w:cs="Arial"/>
                <w:color w:val="000000"/>
                <w:sz w:val="20"/>
                <w:szCs w:val="20"/>
              </w:rPr>
            </w:pPr>
          </w:p>
        </w:tc>
        <w:tc>
          <w:tcPr>
            <w:tcW w:w="722" w:type="dxa"/>
            <w:shd w:val="clear" w:color="auto" w:fill="FFFFFF" w:themeFill="background1"/>
          </w:tcPr>
          <w:p w:rsidR="00854670" w:rsidRPr="003F271F" w:rsidRDefault="00854670" w:rsidP="00854670">
            <w:pPr>
              <w:spacing w:before="120" w:after="120" w:line="240" w:lineRule="auto"/>
              <w:rPr>
                <w:rFonts w:ascii="Arial" w:eastAsia="Times New Roman" w:hAnsi="Arial" w:cs="Arial"/>
                <w:color w:val="000000"/>
                <w:sz w:val="20"/>
                <w:szCs w:val="20"/>
              </w:rPr>
            </w:pPr>
          </w:p>
        </w:tc>
      </w:tr>
      <w:tr w:rsidR="00854670" w:rsidRPr="003F271F" w:rsidTr="003F271F">
        <w:trPr>
          <w:tblCellSpacing w:w="0" w:type="dxa"/>
          <w:jc w:val="center"/>
        </w:trPr>
        <w:tc>
          <w:tcPr>
            <w:tcW w:w="1929" w:type="dxa"/>
            <w:shd w:val="clear" w:color="auto" w:fill="FFFFFF" w:themeFill="background1"/>
          </w:tcPr>
          <w:p w:rsidR="00854670" w:rsidRPr="003F271F" w:rsidRDefault="00854670" w:rsidP="00854670">
            <w:pPr>
              <w:pStyle w:val="NormalWeb"/>
              <w:spacing w:before="120" w:beforeAutospacing="0" w:after="120" w:afterAutospacing="0"/>
              <w:rPr>
                <w:rFonts w:ascii="Arial" w:hAnsi="Arial" w:cs="Arial"/>
                <w:color w:val="000000"/>
                <w:sz w:val="20"/>
                <w:szCs w:val="20"/>
              </w:rPr>
            </w:pPr>
            <w:r w:rsidRPr="003F271F">
              <w:rPr>
                <w:rStyle w:val="Strong"/>
                <w:rFonts w:ascii="Arial" w:hAnsi="Arial" w:cs="Arial"/>
                <w:color w:val="000000"/>
                <w:sz w:val="20"/>
                <w:szCs w:val="20"/>
              </w:rPr>
              <w:t>Threat of forward integration</w:t>
            </w:r>
          </w:p>
        </w:tc>
        <w:tc>
          <w:tcPr>
            <w:tcW w:w="4955" w:type="dxa"/>
            <w:shd w:val="clear" w:color="auto" w:fill="FFFFFF" w:themeFill="background1"/>
          </w:tcPr>
          <w:p w:rsidR="00854670" w:rsidRPr="003F271F" w:rsidRDefault="00854670" w:rsidP="00854670">
            <w:pPr>
              <w:pStyle w:val="NormalWeb"/>
              <w:spacing w:before="120" w:beforeAutospacing="0" w:after="120" w:afterAutospacing="0"/>
              <w:rPr>
                <w:rFonts w:ascii="Arial" w:hAnsi="Arial" w:cs="Arial"/>
                <w:color w:val="000000"/>
                <w:sz w:val="20"/>
                <w:szCs w:val="20"/>
              </w:rPr>
            </w:pPr>
            <w:r w:rsidRPr="003F271F">
              <w:rPr>
                <w:rFonts w:ascii="Arial" w:hAnsi="Arial" w:cs="Arial"/>
                <w:color w:val="000000"/>
                <w:sz w:val="20"/>
                <w:szCs w:val="20"/>
              </w:rPr>
              <w:t>Refers to a supplier choosing to become a competitor of yours</w:t>
            </w:r>
          </w:p>
          <w:p w:rsidR="00854670" w:rsidRPr="003F271F" w:rsidRDefault="00854670" w:rsidP="00854670">
            <w:pPr>
              <w:pStyle w:val="NormalWeb"/>
              <w:spacing w:before="120" w:beforeAutospacing="0" w:after="120" w:afterAutospacing="0"/>
              <w:rPr>
                <w:rFonts w:ascii="Arial" w:hAnsi="Arial" w:cs="Arial"/>
                <w:color w:val="000000"/>
                <w:sz w:val="20"/>
                <w:szCs w:val="20"/>
              </w:rPr>
            </w:pPr>
            <w:r w:rsidRPr="003F271F">
              <w:rPr>
                <w:rFonts w:ascii="Arial" w:hAnsi="Arial" w:cs="Arial"/>
                <w:color w:val="000000"/>
                <w:sz w:val="20"/>
                <w:szCs w:val="20"/>
              </w:rPr>
              <w:t>Is it likely that your supplier could improve their profits by getting into your line of business?  </w:t>
            </w:r>
          </w:p>
        </w:tc>
        <w:tc>
          <w:tcPr>
            <w:tcW w:w="678" w:type="dxa"/>
            <w:shd w:val="clear" w:color="auto" w:fill="FFFFFF" w:themeFill="background1"/>
          </w:tcPr>
          <w:p w:rsidR="00854670" w:rsidRPr="003F271F" w:rsidRDefault="00854670" w:rsidP="00854670">
            <w:pPr>
              <w:spacing w:before="120" w:after="120" w:line="240" w:lineRule="auto"/>
              <w:rPr>
                <w:rFonts w:ascii="Arial" w:eastAsia="Times New Roman" w:hAnsi="Arial" w:cs="Arial"/>
                <w:color w:val="000000"/>
                <w:sz w:val="20"/>
                <w:szCs w:val="20"/>
              </w:rPr>
            </w:pPr>
          </w:p>
        </w:tc>
        <w:tc>
          <w:tcPr>
            <w:tcW w:w="798" w:type="dxa"/>
            <w:shd w:val="clear" w:color="auto" w:fill="FFFFFF" w:themeFill="background1"/>
          </w:tcPr>
          <w:p w:rsidR="00854670" w:rsidRPr="003F271F" w:rsidRDefault="00854670" w:rsidP="00854670">
            <w:pPr>
              <w:spacing w:before="120" w:after="120" w:line="240" w:lineRule="auto"/>
              <w:rPr>
                <w:rFonts w:ascii="Arial" w:eastAsia="Times New Roman" w:hAnsi="Arial" w:cs="Arial"/>
                <w:color w:val="000000"/>
                <w:sz w:val="20"/>
                <w:szCs w:val="20"/>
              </w:rPr>
            </w:pPr>
          </w:p>
        </w:tc>
        <w:tc>
          <w:tcPr>
            <w:tcW w:w="722" w:type="dxa"/>
            <w:shd w:val="clear" w:color="auto" w:fill="FFFFFF" w:themeFill="background1"/>
          </w:tcPr>
          <w:p w:rsidR="00854670" w:rsidRPr="003F271F" w:rsidRDefault="00854670" w:rsidP="00854670">
            <w:pPr>
              <w:spacing w:before="120" w:after="120" w:line="240" w:lineRule="auto"/>
              <w:rPr>
                <w:rFonts w:ascii="Arial" w:eastAsia="Times New Roman" w:hAnsi="Arial" w:cs="Arial"/>
                <w:color w:val="000000"/>
                <w:sz w:val="20"/>
                <w:szCs w:val="20"/>
              </w:rPr>
            </w:pPr>
          </w:p>
        </w:tc>
      </w:tr>
    </w:tbl>
    <w:p w:rsidR="00854670" w:rsidRPr="003F271F" w:rsidRDefault="00854670" w:rsidP="00854670">
      <w:pPr>
        <w:pStyle w:val="ListParagraph"/>
        <w:spacing w:after="0" w:line="240" w:lineRule="auto"/>
        <w:ind w:left="0"/>
        <w:rPr>
          <w:rFonts w:ascii="Arial" w:hAnsi="Arial" w:cs="Arial"/>
          <w:sz w:val="20"/>
          <w:szCs w:val="20"/>
        </w:rPr>
      </w:pPr>
    </w:p>
    <w:p w:rsidR="0010396D" w:rsidRPr="003F271F" w:rsidRDefault="0010396D" w:rsidP="00854670">
      <w:pPr>
        <w:pStyle w:val="ListParagraph"/>
        <w:spacing w:after="0" w:line="240" w:lineRule="auto"/>
        <w:ind w:left="0"/>
        <w:rPr>
          <w:rFonts w:ascii="Arial" w:hAnsi="Arial" w:cs="Arial"/>
          <w:sz w:val="20"/>
          <w:szCs w:val="20"/>
        </w:rPr>
      </w:pPr>
    </w:p>
    <w:p w:rsidR="003F271F" w:rsidRDefault="003F271F">
      <w:pPr>
        <w:rPr>
          <w:rFonts w:ascii="Arial" w:hAnsi="Arial" w:cs="Arial"/>
          <w:b/>
          <w:bCs/>
          <w:sz w:val="20"/>
          <w:szCs w:val="20"/>
        </w:rPr>
      </w:pPr>
      <w:r>
        <w:rPr>
          <w:rFonts w:ascii="Arial" w:hAnsi="Arial" w:cs="Arial"/>
          <w:b/>
          <w:bCs/>
          <w:sz w:val="20"/>
          <w:szCs w:val="20"/>
        </w:rPr>
        <w:br w:type="page"/>
      </w:r>
    </w:p>
    <w:p w:rsidR="0010396D" w:rsidRPr="003F271F" w:rsidRDefault="00B91BAE" w:rsidP="0010396D">
      <w:pPr>
        <w:pStyle w:val="ListParagraph"/>
        <w:spacing w:after="0" w:line="240" w:lineRule="auto"/>
        <w:ind w:left="0"/>
        <w:rPr>
          <w:rFonts w:ascii="Arial" w:hAnsi="Arial" w:cs="Arial"/>
          <w:b/>
          <w:bCs/>
          <w:sz w:val="20"/>
          <w:szCs w:val="20"/>
        </w:rPr>
      </w:pPr>
      <w:r w:rsidRPr="003F271F">
        <w:rPr>
          <w:rFonts w:ascii="Arial" w:hAnsi="Arial" w:cs="Arial"/>
          <w:b/>
          <w:bCs/>
          <w:sz w:val="20"/>
          <w:szCs w:val="20"/>
        </w:rPr>
        <w:lastRenderedPageBreak/>
        <w:t xml:space="preserve">3. </w:t>
      </w:r>
      <w:r w:rsidR="0010396D" w:rsidRPr="003F271F">
        <w:rPr>
          <w:rFonts w:ascii="Arial" w:hAnsi="Arial" w:cs="Arial"/>
          <w:b/>
          <w:bCs/>
          <w:sz w:val="20"/>
          <w:szCs w:val="20"/>
        </w:rPr>
        <w:t>Bargaining power of customers</w:t>
      </w:r>
    </w:p>
    <w:p w:rsidR="0010396D" w:rsidRPr="003F271F" w:rsidRDefault="0010396D" w:rsidP="00854670">
      <w:pPr>
        <w:pStyle w:val="ListParagraph"/>
        <w:spacing w:after="0" w:line="240" w:lineRule="auto"/>
        <w:ind w:left="0"/>
        <w:rPr>
          <w:rFonts w:ascii="Arial" w:hAnsi="Arial" w:cs="Arial"/>
          <w:sz w:val="20"/>
          <w:szCs w:val="20"/>
        </w:rPr>
      </w:pPr>
    </w:p>
    <w:p w:rsidR="0010396D" w:rsidRPr="003F271F" w:rsidRDefault="0010396D" w:rsidP="00854670">
      <w:pPr>
        <w:pStyle w:val="ListParagraph"/>
        <w:spacing w:after="0" w:line="240" w:lineRule="auto"/>
        <w:ind w:left="0"/>
        <w:rPr>
          <w:rFonts w:ascii="Arial" w:hAnsi="Arial" w:cs="Arial"/>
          <w:sz w:val="20"/>
          <w:szCs w:val="20"/>
        </w:rPr>
      </w:pPr>
      <w:r w:rsidRPr="003F271F">
        <w:rPr>
          <w:rFonts w:ascii="Arial" w:hAnsi="Arial" w:cs="Arial"/>
          <w:sz w:val="20"/>
          <w:szCs w:val="20"/>
        </w:rPr>
        <w:t>You will find that powerful customers will often ask for higher quality or improved service at the same price or simply for a better price. In general terms the more powerful your customers are the less profitable your industry will be.</w:t>
      </w:r>
    </w:p>
    <w:p w:rsidR="0010396D" w:rsidRPr="003F271F" w:rsidRDefault="0010396D" w:rsidP="00854670">
      <w:pPr>
        <w:pStyle w:val="ListParagraph"/>
        <w:spacing w:after="0" w:line="240" w:lineRule="auto"/>
        <w:ind w:left="0"/>
        <w:rPr>
          <w:rFonts w:ascii="Arial" w:hAnsi="Arial" w:cs="Arial"/>
          <w:sz w:val="20"/>
          <w:szCs w:val="20"/>
        </w:rPr>
      </w:pPr>
    </w:p>
    <w:tbl>
      <w:tblPr>
        <w:tblW w:w="0" w:type="auto"/>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top w:w="23" w:type="dxa"/>
          <w:left w:w="23" w:type="dxa"/>
          <w:bottom w:w="23" w:type="dxa"/>
          <w:right w:w="23" w:type="dxa"/>
        </w:tblCellMar>
        <w:tblLook w:val="04A0" w:firstRow="1" w:lastRow="0" w:firstColumn="1" w:lastColumn="0" w:noHBand="0" w:noVBand="1"/>
      </w:tblPr>
      <w:tblGrid>
        <w:gridCol w:w="1920"/>
        <w:gridCol w:w="4884"/>
        <w:gridCol w:w="674"/>
        <w:gridCol w:w="822"/>
        <w:gridCol w:w="716"/>
      </w:tblGrid>
      <w:tr w:rsidR="009E0496" w:rsidRPr="003F271F" w:rsidTr="003F271F">
        <w:trPr>
          <w:trHeight w:val="300"/>
          <w:tblHeader/>
          <w:tblCellSpacing w:w="0" w:type="dxa"/>
          <w:jc w:val="center"/>
        </w:trPr>
        <w:tc>
          <w:tcPr>
            <w:tcW w:w="1924" w:type="dxa"/>
            <w:shd w:val="clear" w:color="auto" w:fill="FDE9D9" w:themeFill="accent6" w:themeFillTint="33"/>
          </w:tcPr>
          <w:p w:rsidR="009E0496" w:rsidRPr="003F271F" w:rsidRDefault="009E0496" w:rsidP="00F83130">
            <w:pPr>
              <w:spacing w:before="120" w:after="120" w:line="240" w:lineRule="auto"/>
              <w:jc w:val="center"/>
              <w:outlineLvl w:val="3"/>
              <w:rPr>
                <w:rFonts w:ascii="Arial" w:eastAsia="Times New Roman" w:hAnsi="Arial" w:cs="Arial"/>
                <w:b/>
                <w:bCs/>
                <w:sz w:val="20"/>
                <w:szCs w:val="20"/>
              </w:rPr>
            </w:pPr>
            <w:r w:rsidRPr="003F271F">
              <w:rPr>
                <w:rFonts w:ascii="Arial" w:eastAsia="Times New Roman" w:hAnsi="Arial" w:cs="Arial"/>
                <w:b/>
                <w:bCs/>
                <w:sz w:val="20"/>
                <w:szCs w:val="20"/>
              </w:rPr>
              <w:t>Analysis Criteria</w:t>
            </w:r>
          </w:p>
        </w:tc>
        <w:tc>
          <w:tcPr>
            <w:tcW w:w="4906" w:type="dxa"/>
            <w:shd w:val="clear" w:color="auto" w:fill="FDE9D9" w:themeFill="accent6" w:themeFillTint="33"/>
          </w:tcPr>
          <w:p w:rsidR="009E0496" w:rsidRPr="003F271F" w:rsidRDefault="009E0496" w:rsidP="00AC212F">
            <w:pPr>
              <w:spacing w:before="120" w:after="120" w:line="240" w:lineRule="auto"/>
              <w:jc w:val="center"/>
              <w:outlineLvl w:val="3"/>
              <w:rPr>
                <w:rFonts w:ascii="Arial" w:eastAsia="Times New Roman" w:hAnsi="Arial" w:cs="Arial"/>
                <w:b/>
                <w:bCs/>
                <w:sz w:val="20"/>
                <w:szCs w:val="20"/>
              </w:rPr>
            </w:pPr>
            <w:r w:rsidRPr="003F271F">
              <w:rPr>
                <w:rFonts w:ascii="Arial" w:eastAsia="Times New Roman" w:hAnsi="Arial" w:cs="Arial"/>
                <w:b/>
                <w:bCs/>
                <w:sz w:val="20"/>
                <w:szCs w:val="20"/>
              </w:rPr>
              <w:t xml:space="preserve">Bargaining power of </w:t>
            </w:r>
            <w:r w:rsidR="000407FA" w:rsidRPr="003F271F">
              <w:rPr>
                <w:rFonts w:ascii="Arial" w:hAnsi="Arial" w:cs="Arial"/>
                <w:b/>
                <w:bCs/>
                <w:sz w:val="20"/>
                <w:szCs w:val="20"/>
              </w:rPr>
              <w:t>customers</w:t>
            </w:r>
          </w:p>
        </w:tc>
        <w:tc>
          <w:tcPr>
            <w:tcW w:w="2190" w:type="dxa"/>
            <w:gridSpan w:val="3"/>
            <w:shd w:val="clear" w:color="auto" w:fill="FDE9D9" w:themeFill="accent6" w:themeFillTint="33"/>
          </w:tcPr>
          <w:p w:rsidR="009E0496" w:rsidRPr="003F271F" w:rsidRDefault="009E0496" w:rsidP="00AC212F">
            <w:pPr>
              <w:spacing w:before="120" w:after="120" w:line="240" w:lineRule="auto"/>
              <w:jc w:val="center"/>
              <w:outlineLvl w:val="3"/>
              <w:rPr>
                <w:rFonts w:ascii="Arial" w:eastAsia="Times New Roman" w:hAnsi="Arial" w:cs="Arial"/>
                <w:b/>
                <w:bCs/>
                <w:sz w:val="20"/>
                <w:szCs w:val="20"/>
              </w:rPr>
            </w:pPr>
            <w:r w:rsidRPr="003F271F">
              <w:rPr>
                <w:rFonts w:ascii="Arial" w:eastAsia="Times New Roman" w:hAnsi="Arial" w:cs="Arial"/>
                <w:b/>
                <w:bCs/>
                <w:sz w:val="20"/>
                <w:szCs w:val="20"/>
              </w:rPr>
              <w:t>Risk rating</w:t>
            </w:r>
          </w:p>
        </w:tc>
      </w:tr>
      <w:tr w:rsidR="009E0496" w:rsidRPr="003F271F" w:rsidTr="003F271F">
        <w:trPr>
          <w:trHeight w:val="215"/>
          <w:tblHeader/>
          <w:tblCellSpacing w:w="0" w:type="dxa"/>
          <w:jc w:val="center"/>
        </w:trPr>
        <w:tc>
          <w:tcPr>
            <w:tcW w:w="1924" w:type="dxa"/>
            <w:shd w:val="clear" w:color="auto" w:fill="FDE9D9" w:themeFill="accent6" w:themeFillTint="33"/>
          </w:tcPr>
          <w:p w:rsidR="009E0496" w:rsidRPr="003F271F" w:rsidRDefault="009E0496" w:rsidP="00F83130">
            <w:pPr>
              <w:spacing w:before="120" w:after="120" w:line="240" w:lineRule="auto"/>
              <w:jc w:val="center"/>
              <w:outlineLvl w:val="3"/>
              <w:rPr>
                <w:rFonts w:ascii="Arial" w:eastAsia="Times New Roman" w:hAnsi="Arial" w:cs="Arial"/>
                <w:b/>
                <w:bCs/>
                <w:sz w:val="20"/>
                <w:szCs w:val="20"/>
              </w:rPr>
            </w:pPr>
          </w:p>
        </w:tc>
        <w:tc>
          <w:tcPr>
            <w:tcW w:w="4906" w:type="dxa"/>
            <w:shd w:val="clear" w:color="auto" w:fill="FDE9D9" w:themeFill="accent6" w:themeFillTint="33"/>
          </w:tcPr>
          <w:p w:rsidR="009E0496" w:rsidRPr="003F271F" w:rsidRDefault="009E0496" w:rsidP="00AC212F">
            <w:pPr>
              <w:spacing w:before="120" w:after="120" w:line="240" w:lineRule="auto"/>
              <w:jc w:val="center"/>
              <w:outlineLvl w:val="3"/>
              <w:rPr>
                <w:rFonts w:ascii="Arial" w:eastAsia="Times New Roman" w:hAnsi="Arial" w:cs="Arial"/>
                <w:b/>
                <w:bCs/>
                <w:sz w:val="20"/>
                <w:szCs w:val="20"/>
              </w:rPr>
            </w:pPr>
            <w:bookmarkStart w:id="0" w:name="_GoBack"/>
            <w:bookmarkEnd w:id="0"/>
            <w:r w:rsidRPr="003F271F">
              <w:rPr>
                <w:rFonts w:ascii="Arial" w:eastAsia="Times New Roman" w:hAnsi="Arial" w:cs="Arial"/>
                <w:b/>
                <w:bCs/>
                <w:sz w:val="20"/>
                <w:szCs w:val="20"/>
              </w:rPr>
              <w:t>Description</w:t>
            </w:r>
          </w:p>
        </w:tc>
        <w:tc>
          <w:tcPr>
            <w:tcW w:w="675" w:type="dxa"/>
            <w:shd w:val="clear" w:color="auto" w:fill="FDE9D9" w:themeFill="accent6" w:themeFillTint="33"/>
          </w:tcPr>
          <w:p w:rsidR="009E0496" w:rsidRPr="003F271F" w:rsidRDefault="009E0496" w:rsidP="00AC212F">
            <w:pPr>
              <w:spacing w:before="120" w:after="120" w:line="240" w:lineRule="auto"/>
              <w:jc w:val="center"/>
              <w:outlineLvl w:val="3"/>
              <w:rPr>
                <w:rFonts w:ascii="Arial" w:eastAsia="Times New Roman" w:hAnsi="Arial" w:cs="Arial"/>
                <w:b/>
                <w:bCs/>
                <w:sz w:val="20"/>
                <w:szCs w:val="20"/>
              </w:rPr>
            </w:pPr>
            <w:r w:rsidRPr="003F271F">
              <w:rPr>
                <w:rFonts w:ascii="Arial" w:eastAsia="Times New Roman" w:hAnsi="Arial" w:cs="Arial"/>
                <w:b/>
                <w:bCs/>
                <w:sz w:val="20"/>
                <w:szCs w:val="20"/>
              </w:rPr>
              <w:t>High</w:t>
            </w:r>
          </w:p>
        </w:tc>
        <w:tc>
          <w:tcPr>
            <w:tcW w:w="797" w:type="dxa"/>
            <w:shd w:val="clear" w:color="auto" w:fill="FDE9D9" w:themeFill="accent6" w:themeFillTint="33"/>
          </w:tcPr>
          <w:p w:rsidR="009E0496" w:rsidRPr="003F271F" w:rsidRDefault="009E0496" w:rsidP="00AC212F">
            <w:pPr>
              <w:spacing w:before="120" w:after="120" w:line="240" w:lineRule="auto"/>
              <w:jc w:val="center"/>
              <w:outlineLvl w:val="3"/>
              <w:rPr>
                <w:rFonts w:ascii="Arial" w:eastAsia="Times New Roman" w:hAnsi="Arial" w:cs="Arial"/>
                <w:b/>
                <w:bCs/>
                <w:sz w:val="20"/>
                <w:szCs w:val="20"/>
              </w:rPr>
            </w:pPr>
            <w:r w:rsidRPr="003F271F">
              <w:rPr>
                <w:rFonts w:ascii="Arial" w:eastAsia="Times New Roman" w:hAnsi="Arial" w:cs="Arial"/>
                <w:b/>
                <w:bCs/>
                <w:sz w:val="20"/>
                <w:szCs w:val="20"/>
              </w:rPr>
              <w:t>Medium</w:t>
            </w:r>
          </w:p>
        </w:tc>
        <w:tc>
          <w:tcPr>
            <w:tcW w:w="718" w:type="dxa"/>
            <w:shd w:val="clear" w:color="auto" w:fill="FDE9D9" w:themeFill="accent6" w:themeFillTint="33"/>
          </w:tcPr>
          <w:p w:rsidR="009E0496" w:rsidRPr="003F271F" w:rsidRDefault="009E0496" w:rsidP="00AC212F">
            <w:pPr>
              <w:spacing w:before="120" w:after="120" w:line="240" w:lineRule="auto"/>
              <w:jc w:val="center"/>
              <w:outlineLvl w:val="3"/>
              <w:rPr>
                <w:rFonts w:ascii="Arial" w:eastAsia="Times New Roman" w:hAnsi="Arial" w:cs="Arial"/>
                <w:b/>
                <w:bCs/>
                <w:sz w:val="20"/>
                <w:szCs w:val="20"/>
              </w:rPr>
            </w:pPr>
            <w:r w:rsidRPr="003F271F">
              <w:rPr>
                <w:rFonts w:ascii="Arial" w:eastAsia="Times New Roman" w:hAnsi="Arial" w:cs="Arial"/>
                <w:b/>
                <w:bCs/>
                <w:sz w:val="20"/>
                <w:szCs w:val="20"/>
              </w:rPr>
              <w:t>Low</w:t>
            </w:r>
          </w:p>
        </w:tc>
      </w:tr>
      <w:tr w:rsidR="00F83130" w:rsidRPr="003F271F" w:rsidTr="003F271F">
        <w:trPr>
          <w:tblCellSpacing w:w="0" w:type="dxa"/>
          <w:jc w:val="center"/>
        </w:trPr>
        <w:tc>
          <w:tcPr>
            <w:tcW w:w="1924" w:type="dxa"/>
            <w:shd w:val="clear" w:color="auto" w:fill="FFFFFF" w:themeFill="background1"/>
            <w:hideMark/>
          </w:tcPr>
          <w:p w:rsidR="00F83130" w:rsidRPr="003F271F" w:rsidRDefault="00F83130" w:rsidP="00F83130">
            <w:pPr>
              <w:spacing w:before="120" w:after="120" w:line="240" w:lineRule="auto"/>
              <w:rPr>
                <w:rFonts w:ascii="Arial" w:hAnsi="Arial" w:cs="Arial"/>
                <w:b/>
                <w:bCs/>
                <w:sz w:val="20"/>
                <w:szCs w:val="20"/>
              </w:rPr>
            </w:pPr>
            <w:r w:rsidRPr="003F271F">
              <w:rPr>
                <w:rFonts w:ascii="Arial" w:hAnsi="Arial" w:cs="Arial"/>
                <w:b/>
                <w:bCs/>
                <w:sz w:val="20"/>
                <w:szCs w:val="20"/>
              </w:rPr>
              <w:t>The differentiation of outputs</w:t>
            </w:r>
          </w:p>
        </w:tc>
        <w:tc>
          <w:tcPr>
            <w:tcW w:w="4906" w:type="dxa"/>
            <w:shd w:val="clear" w:color="auto" w:fill="FFFFFF" w:themeFill="background1"/>
            <w:hideMark/>
          </w:tcPr>
          <w:p w:rsidR="00F83130" w:rsidRPr="003F271F" w:rsidRDefault="00F83130" w:rsidP="00F83130">
            <w:pPr>
              <w:pStyle w:val="NormalWeb"/>
              <w:spacing w:before="120" w:beforeAutospacing="0" w:after="120" w:afterAutospacing="0"/>
              <w:rPr>
                <w:rFonts w:ascii="Arial" w:hAnsi="Arial" w:cs="Arial"/>
                <w:color w:val="000000"/>
                <w:sz w:val="20"/>
                <w:szCs w:val="20"/>
              </w:rPr>
            </w:pPr>
            <w:r w:rsidRPr="003F271F">
              <w:rPr>
                <w:rFonts w:ascii="Arial" w:eastAsiaTheme="minorHAnsi" w:hAnsi="Arial" w:cs="Arial"/>
                <w:color w:val="000000"/>
                <w:sz w:val="20"/>
                <w:szCs w:val="20"/>
              </w:rPr>
              <w:t>If your customers perceive that your products or services are different to your competitors and your customer values that difference then you will have some protection during negotiations, however, if your customer perceives that your products/services are essentially the same as your competitors then they will have more bargaining power.</w:t>
            </w:r>
            <w:r w:rsidRPr="003F271F">
              <w:rPr>
                <w:rFonts w:ascii="Arial" w:hAnsi="Arial" w:cs="Arial"/>
                <w:color w:val="000000"/>
                <w:sz w:val="20"/>
                <w:szCs w:val="20"/>
              </w:rPr>
              <w:t> </w:t>
            </w:r>
          </w:p>
        </w:tc>
        <w:tc>
          <w:tcPr>
            <w:tcW w:w="675" w:type="dxa"/>
            <w:shd w:val="clear" w:color="auto" w:fill="FFFFFF" w:themeFill="background1"/>
          </w:tcPr>
          <w:p w:rsidR="00F83130" w:rsidRPr="003F271F" w:rsidRDefault="00F83130" w:rsidP="00F83130">
            <w:pPr>
              <w:spacing w:before="120" w:after="120" w:line="240" w:lineRule="auto"/>
              <w:rPr>
                <w:rFonts w:ascii="Arial" w:eastAsia="Times New Roman" w:hAnsi="Arial" w:cs="Arial"/>
                <w:color w:val="000000"/>
                <w:sz w:val="20"/>
                <w:szCs w:val="20"/>
              </w:rPr>
            </w:pPr>
          </w:p>
        </w:tc>
        <w:tc>
          <w:tcPr>
            <w:tcW w:w="797" w:type="dxa"/>
            <w:shd w:val="clear" w:color="auto" w:fill="FFFFFF" w:themeFill="background1"/>
          </w:tcPr>
          <w:p w:rsidR="00F83130" w:rsidRPr="003F271F" w:rsidRDefault="00F83130" w:rsidP="00F83130">
            <w:pPr>
              <w:spacing w:before="120" w:after="120" w:line="240" w:lineRule="auto"/>
              <w:rPr>
                <w:rFonts w:ascii="Arial" w:eastAsia="Times New Roman" w:hAnsi="Arial" w:cs="Arial"/>
                <w:color w:val="000000"/>
                <w:sz w:val="20"/>
                <w:szCs w:val="20"/>
              </w:rPr>
            </w:pPr>
          </w:p>
        </w:tc>
        <w:tc>
          <w:tcPr>
            <w:tcW w:w="718" w:type="dxa"/>
            <w:shd w:val="clear" w:color="auto" w:fill="FFFFFF" w:themeFill="background1"/>
          </w:tcPr>
          <w:p w:rsidR="00F83130" w:rsidRPr="003F271F" w:rsidRDefault="00F83130" w:rsidP="00F83130">
            <w:pPr>
              <w:spacing w:before="120" w:after="120" w:line="240" w:lineRule="auto"/>
              <w:rPr>
                <w:rFonts w:ascii="Arial" w:eastAsia="Times New Roman" w:hAnsi="Arial" w:cs="Arial"/>
                <w:color w:val="000000"/>
                <w:sz w:val="20"/>
                <w:szCs w:val="20"/>
              </w:rPr>
            </w:pPr>
          </w:p>
        </w:tc>
      </w:tr>
      <w:tr w:rsidR="00F83130" w:rsidRPr="003F271F" w:rsidTr="003F271F">
        <w:trPr>
          <w:tblCellSpacing w:w="0" w:type="dxa"/>
          <w:jc w:val="center"/>
        </w:trPr>
        <w:tc>
          <w:tcPr>
            <w:tcW w:w="1924" w:type="dxa"/>
            <w:shd w:val="clear" w:color="auto" w:fill="FFFFFF" w:themeFill="background1"/>
          </w:tcPr>
          <w:p w:rsidR="00F83130" w:rsidRPr="003F271F" w:rsidRDefault="00F83130" w:rsidP="00F83130">
            <w:pPr>
              <w:spacing w:before="120" w:after="120" w:line="240" w:lineRule="auto"/>
              <w:rPr>
                <w:rFonts w:ascii="Arial" w:hAnsi="Arial" w:cs="Arial"/>
                <w:b/>
                <w:bCs/>
                <w:sz w:val="20"/>
                <w:szCs w:val="20"/>
              </w:rPr>
            </w:pPr>
            <w:r w:rsidRPr="003F271F">
              <w:rPr>
                <w:rFonts w:ascii="Arial" w:hAnsi="Arial" w:cs="Arial"/>
                <w:b/>
                <w:bCs/>
                <w:sz w:val="20"/>
                <w:szCs w:val="20"/>
              </w:rPr>
              <w:t>Switching costs</w:t>
            </w:r>
          </w:p>
        </w:tc>
        <w:tc>
          <w:tcPr>
            <w:tcW w:w="4906" w:type="dxa"/>
            <w:shd w:val="clear" w:color="auto" w:fill="FFFFFF" w:themeFill="background1"/>
          </w:tcPr>
          <w:p w:rsidR="00F83130" w:rsidRPr="003F271F" w:rsidRDefault="00F83130" w:rsidP="00F83130">
            <w:pPr>
              <w:spacing w:before="120" w:after="120" w:line="240" w:lineRule="auto"/>
              <w:rPr>
                <w:rFonts w:ascii="Arial" w:hAnsi="Arial" w:cs="Arial"/>
                <w:color w:val="000000"/>
                <w:sz w:val="20"/>
                <w:szCs w:val="20"/>
              </w:rPr>
            </w:pPr>
            <w:r w:rsidRPr="003F271F">
              <w:rPr>
                <w:rFonts w:ascii="Arial" w:hAnsi="Arial" w:cs="Arial"/>
                <w:color w:val="000000"/>
                <w:sz w:val="20"/>
                <w:szCs w:val="20"/>
              </w:rPr>
              <w:t xml:space="preserve">A switching cost is a cost that your customer would incur if they ceased buying from you and commenced buying from one of your competitors. </w:t>
            </w:r>
          </w:p>
          <w:p w:rsidR="00F83130" w:rsidRPr="003F271F" w:rsidRDefault="00F83130" w:rsidP="00F83130">
            <w:pPr>
              <w:spacing w:before="120" w:after="120" w:line="240" w:lineRule="auto"/>
              <w:rPr>
                <w:rFonts w:ascii="Arial" w:hAnsi="Arial" w:cs="Arial"/>
                <w:color w:val="000000"/>
                <w:sz w:val="20"/>
                <w:szCs w:val="20"/>
              </w:rPr>
            </w:pPr>
            <w:r w:rsidRPr="003F271F">
              <w:rPr>
                <w:rFonts w:ascii="Arial" w:hAnsi="Arial" w:cs="Arial"/>
                <w:color w:val="000000"/>
                <w:sz w:val="20"/>
                <w:szCs w:val="20"/>
              </w:rPr>
              <w:t>These costs could be anything from</w:t>
            </w:r>
          </w:p>
          <w:p w:rsidR="00F83130" w:rsidRPr="003F271F" w:rsidRDefault="00F83130" w:rsidP="00F83130">
            <w:pPr>
              <w:pStyle w:val="ListParagraph"/>
              <w:numPr>
                <w:ilvl w:val="0"/>
                <w:numId w:val="3"/>
              </w:numPr>
              <w:spacing w:before="120" w:after="120" w:line="240" w:lineRule="auto"/>
              <w:rPr>
                <w:rFonts w:ascii="Arial" w:hAnsi="Arial" w:cs="Arial"/>
                <w:color w:val="000000"/>
                <w:sz w:val="20"/>
                <w:szCs w:val="20"/>
              </w:rPr>
            </w:pPr>
            <w:r w:rsidRPr="003F271F">
              <w:rPr>
                <w:rFonts w:ascii="Arial" w:hAnsi="Arial" w:cs="Arial"/>
                <w:color w:val="000000"/>
                <w:sz w:val="20"/>
                <w:szCs w:val="20"/>
              </w:rPr>
              <w:t>The cost for legal to prepare and review of new contracts,</w:t>
            </w:r>
          </w:p>
          <w:p w:rsidR="00F83130" w:rsidRPr="003F271F" w:rsidRDefault="00F83130" w:rsidP="00F83130">
            <w:pPr>
              <w:pStyle w:val="ListParagraph"/>
              <w:numPr>
                <w:ilvl w:val="0"/>
                <w:numId w:val="3"/>
              </w:numPr>
              <w:spacing w:before="120" w:after="120" w:line="240" w:lineRule="auto"/>
              <w:rPr>
                <w:rFonts w:ascii="Arial" w:hAnsi="Arial" w:cs="Arial"/>
                <w:color w:val="000000"/>
                <w:sz w:val="20"/>
                <w:szCs w:val="20"/>
              </w:rPr>
            </w:pPr>
            <w:r w:rsidRPr="003F271F">
              <w:rPr>
                <w:rFonts w:ascii="Arial" w:hAnsi="Arial" w:cs="Arial"/>
                <w:color w:val="000000"/>
                <w:sz w:val="20"/>
                <w:szCs w:val="20"/>
              </w:rPr>
              <w:t>The cost of stocking spare parts specific to your competitor’s products</w:t>
            </w:r>
          </w:p>
          <w:p w:rsidR="00F83130" w:rsidRPr="003F271F" w:rsidRDefault="00F83130" w:rsidP="00F83130">
            <w:pPr>
              <w:pStyle w:val="ListParagraph"/>
              <w:numPr>
                <w:ilvl w:val="0"/>
                <w:numId w:val="3"/>
              </w:numPr>
              <w:spacing w:before="120" w:after="120" w:line="240" w:lineRule="auto"/>
              <w:rPr>
                <w:rFonts w:ascii="Arial" w:hAnsi="Arial" w:cs="Arial"/>
                <w:color w:val="000000"/>
                <w:sz w:val="20"/>
                <w:szCs w:val="20"/>
              </w:rPr>
            </w:pPr>
            <w:r w:rsidRPr="003F271F">
              <w:rPr>
                <w:rFonts w:ascii="Arial" w:hAnsi="Arial" w:cs="Arial"/>
                <w:color w:val="000000"/>
                <w:sz w:val="20"/>
                <w:szCs w:val="20"/>
              </w:rPr>
              <w:t>The cost of adopting a new ordering systems</w:t>
            </w:r>
          </w:p>
          <w:p w:rsidR="00F83130" w:rsidRPr="003F271F" w:rsidRDefault="00F83130" w:rsidP="00F83130">
            <w:pPr>
              <w:pStyle w:val="ListParagraph"/>
              <w:numPr>
                <w:ilvl w:val="0"/>
                <w:numId w:val="3"/>
              </w:numPr>
              <w:spacing w:before="120" w:after="120" w:line="240" w:lineRule="auto"/>
              <w:rPr>
                <w:rFonts w:ascii="Arial" w:hAnsi="Arial" w:cs="Arial"/>
                <w:color w:val="000000"/>
                <w:sz w:val="20"/>
                <w:szCs w:val="20"/>
              </w:rPr>
            </w:pPr>
            <w:r w:rsidRPr="003F271F">
              <w:rPr>
                <w:rFonts w:ascii="Arial" w:hAnsi="Arial" w:cs="Arial"/>
                <w:color w:val="000000"/>
                <w:sz w:val="20"/>
                <w:szCs w:val="20"/>
              </w:rPr>
              <w:t xml:space="preserve">The cost of retraining your employees, or  </w:t>
            </w:r>
          </w:p>
          <w:p w:rsidR="00F83130" w:rsidRPr="003F271F" w:rsidRDefault="00F83130" w:rsidP="00F83130">
            <w:pPr>
              <w:pStyle w:val="ListParagraph"/>
              <w:numPr>
                <w:ilvl w:val="0"/>
                <w:numId w:val="3"/>
              </w:numPr>
              <w:spacing w:before="120" w:after="120" w:line="240" w:lineRule="auto"/>
              <w:rPr>
                <w:rFonts w:ascii="Arial" w:hAnsi="Arial" w:cs="Arial"/>
                <w:color w:val="000000"/>
                <w:sz w:val="20"/>
                <w:szCs w:val="20"/>
              </w:rPr>
            </w:pPr>
            <w:r w:rsidRPr="003F271F">
              <w:rPr>
                <w:rFonts w:ascii="Arial" w:hAnsi="Arial" w:cs="Arial"/>
                <w:color w:val="000000"/>
                <w:sz w:val="20"/>
                <w:szCs w:val="20"/>
              </w:rPr>
              <w:t>These maybe intangible costs such as increased risk (the unknown).</w:t>
            </w:r>
          </w:p>
        </w:tc>
        <w:tc>
          <w:tcPr>
            <w:tcW w:w="675" w:type="dxa"/>
            <w:shd w:val="clear" w:color="auto" w:fill="FFFFFF" w:themeFill="background1"/>
          </w:tcPr>
          <w:p w:rsidR="00F83130" w:rsidRPr="003F271F" w:rsidRDefault="00F83130" w:rsidP="00F83130">
            <w:pPr>
              <w:spacing w:before="120" w:after="120" w:line="240" w:lineRule="auto"/>
              <w:rPr>
                <w:rFonts w:ascii="Arial" w:eastAsia="Times New Roman" w:hAnsi="Arial" w:cs="Arial"/>
                <w:color w:val="000000"/>
                <w:sz w:val="20"/>
                <w:szCs w:val="20"/>
              </w:rPr>
            </w:pPr>
          </w:p>
        </w:tc>
        <w:tc>
          <w:tcPr>
            <w:tcW w:w="797" w:type="dxa"/>
            <w:shd w:val="clear" w:color="auto" w:fill="FFFFFF" w:themeFill="background1"/>
          </w:tcPr>
          <w:p w:rsidR="00F83130" w:rsidRPr="003F271F" w:rsidRDefault="00F83130" w:rsidP="00F83130">
            <w:pPr>
              <w:spacing w:before="120" w:after="120" w:line="240" w:lineRule="auto"/>
              <w:rPr>
                <w:rFonts w:ascii="Arial" w:eastAsia="Times New Roman" w:hAnsi="Arial" w:cs="Arial"/>
                <w:color w:val="000000"/>
                <w:sz w:val="20"/>
                <w:szCs w:val="20"/>
              </w:rPr>
            </w:pPr>
          </w:p>
        </w:tc>
        <w:tc>
          <w:tcPr>
            <w:tcW w:w="718" w:type="dxa"/>
            <w:shd w:val="clear" w:color="auto" w:fill="FFFFFF" w:themeFill="background1"/>
          </w:tcPr>
          <w:p w:rsidR="00F83130" w:rsidRPr="003F271F" w:rsidRDefault="00F83130" w:rsidP="00F83130">
            <w:pPr>
              <w:spacing w:before="120" w:after="120" w:line="240" w:lineRule="auto"/>
              <w:rPr>
                <w:rFonts w:ascii="Arial" w:eastAsia="Times New Roman" w:hAnsi="Arial" w:cs="Arial"/>
                <w:color w:val="000000"/>
                <w:sz w:val="20"/>
                <w:szCs w:val="20"/>
              </w:rPr>
            </w:pPr>
          </w:p>
        </w:tc>
      </w:tr>
      <w:tr w:rsidR="00F83130" w:rsidRPr="003F271F" w:rsidTr="003F271F">
        <w:trPr>
          <w:tblCellSpacing w:w="0" w:type="dxa"/>
          <w:jc w:val="center"/>
        </w:trPr>
        <w:tc>
          <w:tcPr>
            <w:tcW w:w="1924" w:type="dxa"/>
            <w:shd w:val="clear" w:color="auto" w:fill="FFFFFF" w:themeFill="background1"/>
          </w:tcPr>
          <w:p w:rsidR="00F83130" w:rsidRPr="003F271F" w:rsidRDefault="00F83130" w:rsidP="00F83130">
            <w:pPr>
              <w:spacing w:before="120" w:after="120" w:line="240" w:lineRule="auto"/>
              <w:rPr>
                <w:rFonts w:ascii="Arial" w:hAnsi="Arial" w:cs="Arial"/>
                <w:b/>
                <w:bCs/>
                <w:sz w:val="20"/>
                <w:szCs w:val="20"/>
              </w:rPr>
            </w:pPr>
            <w:r w:rsidRPr="003F271F">
              <w:rPr>
                <w:rFonts w:ascii="Arial" w:hAnsi="Arial" w:cs="Arial"/>
                <w:b/>
                <w:bCs/>
                <w:sz w:val="20"/>
                <w:szCs w:val="20"/>
              </w:rPr>
              <w:t>Presence of Substitutes</w:t>
            </w:r>
          </w:p>
        </w:tc>
        <w:tc>
          <w:tcPr>
            <w:tcW w:w="4906" w:type="dxa"/>
            <w:shd w:val="clear" w:color="auto" w:fill="FFFFFF" w:themeFill="background1"/>
          </w:tcPr>
          <w:p w:rsidR="00F83130" w:rsidRPr="003F271F" w:rsidRDefault="00F83130" w:rsidP="00F83130">
            <w:pPr>
              <w:spacing w:before="120" w:after="120" w:line="240" w:lineRule="auto"/>
              <w:rPr>
                <w:rFonts w:ascii="Arial" w:hAnsi="Arial" w:cs="Arial"/>
                <w:color w:val="000000"/>
                <w:sz w:val="20"/>
                <w:szCs w:val="20"/>
              </w:rPr>
            </w:pPr>
            <w:r w:rsidRPr="003F271F">
              <w:rPr>
                <w:rFonts w:ascii="Arial" w:hAnsi="Arial" w:cs="Arial"/>
                <w:color w:val="000000"/>
                <w:sz w:val="20"/>
                <w:szCs w:val="20"/>
              </w:rPr>
              <w:t>A substitute is a different product or service that can be used instead of your industries products or services. A substitute is not a competitor’s version of your product. Substitutes are typically products/services that are not in your industry.</w:t>
            </w:r>
          </w:p>
        </w:tc>
        <w:tc>
          <w:tcPr>
            <w:tcW w:w="675" w:type="dxa"/>
            <w:shd w:val="clear" w:color="auto" w:fill="FFFFFF" w:themeFill="background1"/>
          </w:tcPr>
          <w:p w:rsidR="00F83130" w:rsidRPr="003F271F" w:rsidRDefault="00F83130" w:rsidP="00F83130">
            <w:pPr>
              <w:spacing w:before="120" w:after="120" w:line="240" w:lineRule="auto"/>
              <w:rPr>
                <w:rFonts w:ascii="Arial" w:eastAsia="Times New Roman" w:hAnsi="Arial" w:cs="Arial"/>
                <w:color w:val="000000"/>
                <w:sz w:val="20"/>
                <w:szCs w:val="20"/>
              </w:rPr>
            </w:pPr>
          </w:p>
        </w:tc>
        <w:tc>
          <w:tcPr>
            <w:tcW w:w="797" w:type="dxa"/>
            <w:shd w:val="clear" w:color="auto" w:fill="FFFFFF" w:themeFill="background1"/>
          </w:tcPr>
          <w:p w:rsidR="00F83130" w:rsidRPr="003F271F" w:rsidRDefault="00F83130" w:rsidP="00F83130">
            <w:pPr>
              <w:spacing w:before="120" w:after="120" w:line="240" w:lineRule="auto"/>
              <w:rPr>
                <w:rFonts w:ascii="Arial" w:eastAsia="Times New Roman" w:hAnsi="Arial" w:cs="Arial"/>
                <w:color w:val="000000"/>
                <w:sz w:val="20"/>
                <w:szCs w:val="20"/>
              </w:rPr>
            </w:pPr>
          </w:p>
        </w:tc>
        <w:tc>
          <w:tcPr>
            <w:tcW w:w="718" w:type="dxa"/>
            <w:shd w:val="clear" w:color="auto" w:fill="FFFFFF" w:themeFill="background1"/>
          </w:tcPr>
          <w:p w:rsidR="00F83130" w:rsidRPr="003F271F" w:rsidRDefault="00F83130" w:rsidP="00F83130">
            <w:pPr>
              <w:spacing w:before="120" w:after="120" w:line="240" w:lineRule="auto"/>
              <w:rPr>
                <w:rFonts w:ascii="Arial" w:eastAsia="Times New Roman" w:hAnsi="Arial" w:cs="Arial"/>
                <w:color w:val="000000"/>
                <w:sz w:val="20"/>
                <w:szCs w:val="20"/>
              </w:rPr>
            </w:pPr>
          </w:p>
        </w:tc>
      </w:tr>
      <w:tr w:rsidR="00F83130" w:rsidRPr="003F271F" w:rsidTr="003F271F">
        <w:trPr>
          <w:tblCellSpacing w:w="0" w:type="dxa"/>
          <w:jc w:val="center"/>
        </w:trPr>
        <w:tc>
          <w:tcPr>
            <w:tcW w:w="1924" w:type="dxa"/>
            <w:shd w:val="clear" w:color="auto" w:fill="FFFFFF" w:themeFill="background1"/>
          </w:tcPr>
          <w:p w:rsidR="00F83130" w:rsidRPr="003F271F" w:rsidRDefault="00F83130" w:rsidP="00F83130">
            <w:pPr>
              <w:spacing w:before="120" w:after="120" w:line="240" w:lineRule="auto"/>
              <w:rPr>
                <w:rFonts w:ascii="Arial" w:hAnsi="Arial" w:cs="Arial"/>
                <w:b/>
                <w:bCs/>
                <w:sz w:val="20"/>
                <w:szCs w:val="20"/>
              </w:rPr>
            </w:pPr>
            <w:r w:rsidRPr="003F271F">
              <w:rPr>
                <w:rFonts w:ascii="Arial" w:hAnsi="Arial" w:cs="Arial"/>
                <w:b/>
                <w:bCs/>
                <w:sz w:val="20"/>
                <w:szCs w:val="20"/>
              </w:rPr>
              <w:t>Industry concentration relative to buyer concentration</w:t>
            </w:r>
          </w:p>
        </w:tc>
        <w:tc>
          <w:tcPr>
            <w:tcW w:w="4906" w:type="dxa"/>
            <w:shd w:val="clear" w:color="auto" w:fill="FFFFFF" w:themeFill="background1"/>
          </w:tcPr>
          <w:p w:rsidR="00F83130" w:rsidRPr="003F271F" w:rsidRDefault="00F83130" w:rsidP="00F83130">
            <w:pPr>
              <w:spacing w:before="120" w:after="120" w:line="240" w:lineRule="auto"/>
              <w:rPr>
                <w:rFonts w:ascii="Arial" w:hAnsi="Arial" w:cs="Arial"/>
                <w:color w:val="000000"/>
                <w:sz w:val="20"/>
                <w:szCs w:val="20"/>
              </w:rPr>
            </w:pPr>
            <w:r w:rsidRPr="003F271F">
              <w:rPr>
                <w:rFonts w:ascii="Arial" w:hAnsi="Arial" w:cs="Arial"/>
                <w:color w:val="000000"/>
                <w:sz w:val="20"/>
                <w:szCs w:val="20"/>
              </w:rPr>
              <w:t>As the number of buyers increases relative to the number of competitors the negotiating power of buyer deceases.</w:t>
            </w:r>
          </w:p>
          <w:p w:rsidR="00F83130" w:rsidRPr="003F271F" w:rsidRDefault="00F83130" w:rsidP="00F83130">
            <w:pPr>
              <w:spacing w:before="120" w:after="120" w:line="240" w:lineRule="auto"/>
              <w:rPr>
                <w:rFonts w:ascii="Arial" w:hAnsi="Arial" w:cs="Arial"/>
                <w:color w:val="000000"/>
                <w:sz w:val="20"/>
                <w:szCs w:val="20"/>
              </w:rPr>
            </w:pPr>
            <w:r w:rsidRPr="003F271F">
              <w:rPr>
                <w:rFonts w:ascii="Arial" w:hAnsi="Arial" w:cs="Arial"/>
                <w:color w:val="000000"/>
                <w:sz w:val="20"/>
                <w:szCs w:val="20"/>
              </w:rPr>
              <w:t>Conversely as the number of buyers reduces relative to the number of competitors the power of the buyer increases.</w:t>
            </w:r>
          </w:p>
        </w:tc>
        <w:tc>
          <w:tcPr>
            <w:tcW w:w="675" w:type="dxa"/>
            <w:shd w:val="clear" w:color="auto" w:fill="FFFFFF" w:themeFill="background1"/>
          </w:tcPr>
          <w:p w:rsidR="00F83130" w:rsidRPr="003F271F" w:rsidRDefault="00F83130" w:rsidP="00F83130">
            <w:pPr>
              <w:spacing w:before="120" w:after="120" w:line="240" w:lineRule="auto"/>
              <w:rPr>
                <w:rFonts w:ascii="Arial" w:eastAsia="Times New Roman" w:hAnsi="Arial" w:cs="Arial"/>
                <w:color w:val="000000"/>
                <w:sz w:val="20"/>
                <w:szCs w:val="20"/>
              </w:rPr>
            </w:pPr>
          </w:p>
        </w:tc>
        <w:tc>
          <w:tcPr>
            <w:tcW w:w="797" w:type="dxa"/>
            <w:shd w:val="clear" w:color="auto" w:fill="FFFFFF" w:themeFill="background1"/>
          </w:tcPr>
          <w:p w:rsidR="00F83130" w:rsidRPr="003F271F" w:rsidRDefault="00F83130" w:rsidP="00F83130">
            <w:pPr>
              <w:spacing w:before="120" w:after="120" w:line="240" w:lineRule="auto"/>
              <w:rPr>
                <w:rFonts w:ascii="Arial" w:eastAsia="Times New Roman" w:hAnsi="Arial" w:cs="Arial"/>
                <w:color w:val="000000"/>
                <w:sz w:val="20"/>
                <w:szCs w:val="20"/>
              </w:rPr>
            </w:pPr>
          </w:p>
        </w:tc>
        <w:tc>
          <w:tcPr>
            <w:tcW w:w="718" w:type="dxa"/>
            <w:shd w:val="clear" w:color="auto" w:fill="FFFFFF" w:themeFill="background1"/>
          </w:tcPr>
          <w:p w:rsidR="00F83130" w:rsidRPr="003F271F" w:rsidRDefault="00F83130" w:rsidP="00F83130">
            <w:pPr>
              <w:spacing w:before="120" w:after="120" w:line="240" w:lineRule="auto"/>
              <w:rPr>
                <w:rFonts w:ascii="Arial" w:eastAsia="Times New Roman" w:hAnsi="Arial" w:cs="Arial"/>
                <w:color w:val="000000"/>
                <w:sz w:val="20"/>
                <w:szCs w:val="20"/>
              </w:rPr>
            </w:pPr>
          </w:p>
        </w:tc>
      </w:tr>
      <w:tr w:rsidR="00F83130" w:rsidRPr="003F271F" w:rsidTr="003F271F">
        <w:trPr>
          <w:tblCellSpacing w:w="0" w:type="dxa"/>
          <w:jc w:val="center"/>
        </w:trPr>
        <w:tc>
          <w:tcPr>
            <w:tcW w:w="1924" w:type="dxa"/>
            <w:shd w:val="clear" w:color="auto" w:fill="FFFFFF" w:themeFill="background1"/>
          </w:tcPr>
          <w:p w:rsidR="00F83130" w:rsidRPr="003F271F" w:rsidRDefault="00F83130" w:rsidP="00F83130">
            <w:pPr>
              <w:spacing w:before="120" w:after="120" w:line="240" w:lineRule="auto"/>
              <w:rPr>
                <w:rFonts w:ascii="Arial" w:hAnsi="Arial" w:cs="Arial"/>
                <w:b/>
                <w:bCs/>
                <w:sz w:val="20"/>
                <w:szCs w:val="20"/>
              </w:rPr>
            </w:pPr>
            <w:r w:rsidRPr="003F271F">
              <w:rPr>
                <w:rFonts w:ascii="Arial" w:hAnsi="Arial" w:cs="Arial"/>
                <w:b/>
                <w:bCs/>
                <w:sz w:val="20"/>
                <w:szCs w:val="20"/>
              </w:rPr>
              <w:t>Importance of volume to buyers</w:t>
            </w:r>
          </w:p>
        </w:tc>
        <w:tc>
          <w:tcPr>
            <w:tcW w:w="4906" w:type="dxa"/>
            <w:shd w:val="clear" w:color="auto" w:fill="FFFFFF" w:themeFill="background1"/>
          </w:tcPr>
          <w:p w:rsidR="00F83130" w:rsidRPr="003F271F" w:rsidRDefault="00F83130" w:rsidP="00F83130">
            <w:pPr>
              <w:spacing w:before="120" w:after="120" w:line="240" w:lineRule="auto"/>
              <w:rPr>
                <w:rFonts w:ascii="Arial" w:hAnsi="Arial" w:cs="Arial"/>
                <w:color w:val="000000"/>
                <w:sz w:val="20"/>
                <w:szCs w:val="20"/>
              </w:rPr>
            </w:pPr>
            <w:r w:rsidRPr="003F271F">
              <w:rPr>
                <w:rFonts w:ascii="Arial" w:hAnsi="Arial" w:cs="Arial"/>
                <w:color w:val="000000"/>
                <w:sz w:val="20"/>
                <w:szCs w:val="20"/>
              </w:rPr>
              <w:t>Buyers who buy only a few of your products each year are less likely to shop around for price on those items. In general terms the more frequent your customer purchases and the more they purchase each time the more they are likely to negotiate on price, quality and service.</w:t>
            </w:r>
          </w:p>
        </w:tc>
        <w:tc>
          <w:tcPr>
            <w:tcW w:w="675" w:type="dxa"/>
            <w:shd w:val="clear" w:color="auto" w:fill="FFFFFF" w:themeFill="background1"/>
          </w:tcPr>
          <w:p w:rsidR="00F83130" w:rsidRPr="003F271F" w:rsidRDefault="00F83130" w:rsidP="00F83130">
            <w:pPr>
              <w:spacing w:before="120" w:after="120" w:line="240" w:lineRule="auto"/>
              <w:rPr>
                <w:rFonts w:ascii="Arial" w:eastAsia="Times New Roman" w:hAnsi="Arial" w:cs="Arial"/>
                <w:color w:val="000000"/>
                <w:sz w:val="20"/>
                <w:szCs w:val="20"/>
              </w:rPr>
            </w:pPr>
          </w:p>
        </w:tc>
        <w:tc>
          <w:tcPr>
            <w:tcW w:w="797" w:type="dxa"/>
            <w:shd w:val="clear" w:color="auto" w:fill="FFFFFF" w:themeFill="background1"/>
          </w:tcPr>
          <w:p w:rsidR="00F83130" w:rsidRPr="003F271F" w:rsidRDefault="00F83130" w:rsidP="00F83130">
            <w:pPr>
              <w:spacing w:before="120" w:after="120" w:line="240" w:lineRule="auto"/>
              <w:rPr>
                <w:rFonts w:ascii="Arial" w:eastAsia="Times New Roman" w:hAnsi="Arial" w:cs="Arial"/>
                <w:color w:val="000000"/>
                <w:sz w:val="20"/>
                <w:szCs w:val="20"/>
              </w:rPr>
            </w:pPr>
          </w:p>
        </w:tc>
        <w:tc>
          <w:tcPr>
            <w:tcW w:w="718" w:type="dxa"/>
            <w:shd w:val="clear" w:color="auto" w:fill="FFFFFF" w:themeFill="background1"/>
          </w:tcPr>
          <w:p w:rsidR="00F83130" w:rsidRPr="003F271F" w:rsidRDefault="00F83130" w:rsidP="00F83130">
            <w:pPr>
              <w:spacing w:before="120" w:after="120" w:line="240" w:lineRule="auto"/>
              <w:rPr>
                <w:rFonts w:ascii="Arial" w:eastAsia="Times New Roman" w:hAnsi="Arial" w:cs="Arial"/>
                <w:color w:val="000000"/>
                <w:sz w:val="20"/>
                <w:szCs w:val="20"/>
              </w:rPr>
            </w:pPr>
          </w:p>
        </w:tc>
      </w:tr>
      <w:tr w:rsidR="00F83130" w:rsidRPr="003F271F" w:rsidTr="003F271F">
        <w:trPr>
          <w:tblCellSpacing w:w="0" w:type="dxa"/>
          <w:jc w:val="center"/>
        </w:trPr>
        <w:tc>
          <w:tcPr>
            <w:tcW w:w="1924" w:type="dxa"/>
            <w:shd w:val="clear" w:color="auto" w:fill="FFFFFF" w:themeFill="background1"/>
          </w:tcPr>
          <w:p w:rsidR="00F83130" w:rsidRPr="003F271F" w:rsidRDefault="00F83130" w:rsidP="00F83130">
            <w:pPr>
              <w:spacing w:before="120" w:after="120" w:line="240" w:lineRule="auto"/>
              <w:rPr>
                <w:rFonts w:ascii="Arial" w:hAnsi="Arial" w:cs="Arial"/>
                <w:b/>
                <w:bCs/>
                <w:sz w:val="20"/>
                <w:szCs w:val="20"/>
              </w:rPr>
            </w:pPr>
            <w:r w:rsidRPr="003F271F">
              <w:rPr>
                <w:rFonts w:ascii="Arial" w:hAnsi="Arial" w:cs="Arial"/>
                <w:b/>
                <w:bCs/>
                <w:sz w:val="20"/>
                <w:szCs w:val="20"/>
              </w:rPr>
              <w:t>Cost relative to total buyer purchases</w:t>
            </w:r>
          </w:p>
        </w:tc>
        <w:tc>
          <w:tcPr>
            <w:tcW w:w="4906" w:type="dxa"/>
            <w:shd w:val="clear" w:color="auto" w:fill="FFFFFF" w:themeFill="background1"/>
          </w:tcPr>
          <w:p w:rsidR="00F83130" w:rsidRPr="003F271F" w:rsidRDefault="00F83130" w:rsidP="00F83130">
            <w:pPr>
              <w:spacing w:before="120" w:after="120" w:line="240" w:lineRule="auto"/>
              <w:rPr>
                <w:rFonts w:ascii="Arial" w:hAnsi="Arial" w:cs="Arial"/>
                <w:color w:val="000000"/>
                <w:sz w:val="20"/>
                <w:szCs w:val="20"/>
              </w:rPr>
            </w:pPr>
            <w:r w:rsidRPr="003F271F">
              <w:rPr>
                <w:rFonts w:ascii="Arial" w:hAnsi="Arial" w:cs="Arial"/>
                <w:color w:val="000000"/>
                <w:sz w:val="20"/>
                <w:szCs w:val="20"/>
              </w:rPr>
              <w:t xml:space="preserve">Buyers tend to prioritize their negotiation efforts in the areas where they spend the most money. If your product or service is a large expense for your </w:t>
            </w:r>
            <w:r w:rsidRPr="003F271F">
              <w:rPr>
                <w:rFonts w:ascii="Arial" w:hAnsi="Arial" w:cs="Arial"/>
                <w:color w:val="000000"/>
                <w:sz w:val="20"/>
                <w:szCs w:val="20"/>
              </w:rPr>
              <w:lastRenderedPageBreak/>
              <w:t>customer, then you are more likely to be the focus of their negotiations.</w:t>
            </w:r>
          </w:p>
          <w:p w:rsidR="00F83130" w:rsidRPr="003F271F" w:rsidRDefault="00F83130" w:rsidP="00F83130">
            <w:pPr>
              <w:spacing w:before="120" w:after="120" w:line="240" w:lineRule="auto"/>
              <w:rPr>
                <w:rFonts w:ascii="Arial" w:hAnsi="Arial" w:cs="Arial"/>
                <w:color w:val="000000"/>
                <w:sz w:val="20"/>
                <w:szCs w:val="20"/>
              </w:rPr>
            </w:pPr>
            <w:r w:rsidRPr="003F271F">
              <w:rPr>
                <w:rFonts w:ascii="Arial" w:hAnsi="Arial" w:cs="Arial"/>
                <w:color w:val="000000"/>
                <w:sz w:val="20"/>
                <w:szCs w:val="20"/>
              </w:rPr>
              <w:t>However, if your product or service is insignificant to your customers overall purchasing you are less likely to be the focus of their negotiations.</w:t>
            </w:r>
          </w:p>
        </w:tc>
        <w:tc>
          <w:tcPr>
            <w:tcW w:w="675" w:type="dxa"/>
            <w:shd w:val="clear" w:color="auto" w:fill="FFFFFF" w:themeFill="background1"/>
          </w:tcPr>
          <w:p w:rsidR="00F83130" w:rsidRPr="003F271F" w:rsidRDefault="00F83130" w:rsidP="00F83130">
            <w:pPr>
              <w:spacing w:before="120" w:after="120" w:line="240" w:lineRule="auto"/>
              <w:rPr>
                <w:rFonts w:ascii="Arial" w:eastAsia="Times New Roman" w:hAnsi="Arial" w:cs="Arial"/>
                <w:color w:val="000000"/>
                <w:sz w:val="20"/>
                <w:szCs w:val="20"/>
              </w:rPr>
            </w:pPr>
          </w:p>
        </w:tc>
        <w:tc>
          <w:tcPr>
            <w:tcW w:w="797" w:type="dxa"/>
            <w:shd w:val="clear" w:color="auto" w:fill="FFFFFF" w:themeFill="background1"/>
          </w:tcPr>
          <w:p w:rsidR="00F83130" w:rsidRPr="003F271F" w:rsidRDefault="00F83130" w:rsidP="00F83130">
            <w:pPr>
              <w:spacing w:before="120" w:after="120" w:line="240" w:lineRule="auto"/>
              <w:rPr>
                <w:rFonts w:ascii="Arial" w:eastAsia="Times New Roman" w:hAnsi="Arial" w:cs="Arial"/>
                <w:color w:val="000000"/>
                <w:sz w:val="20"/>
                <w:szCs w:val="20"/>
              </w:rPr>
            </w:pPr>
          </w:p>
        </w:tc>
        <w:tc>
          <w:tcPr>
            <w:tcW w:w="718" w:type="dxa"/>
            <w:shd w:val="clear" w:color="auto" w:fill="FFFFFF" w:themeFill="background1"/>
          </w:tcPr>
          <w:p w:rsidR="00F83130" w:rsidRPr="003F271F" w:rsidRDefault="00F83130" w:rsidP="00F83130">
            <w:pPr>
              <w:spacing w:before="120" w:after="120" w:line="240" w:lineRule="auto"/>
              <w:rPr>
                <w:rFonts w:ascii="Arial" w:eastAsia="Times New Roman" w:hAnsi="Arial" w:cs="Arial"/>
                <w:color w:val="000000"/>
                <w:sz w:val="20"/>
                <w:szCs w:val="20"/>
              </w:rPr>
            </w:pPr>
          </w:p>
        </w:tc>
      </w:tr>
      <w:tr w:rsidR="00F83130" w:rsidRPr="003F271F" w:rsidTr="003F271F">
        <w:trPr>
          <w:tblCellSpacing w:w="0" w:type="dxa"/>
          <w:jc w:val="center"/>
        </w:trPr>
        <w:tc>
          <w:tcPr>
            <w:tcW w:w="1924" w:type="dxa"/>
            <w:shd w:val="clear" w:color="auto" w:fill="FFFFFF" w:themeFill="background1"/>
          </w:tcPr>
          <w:p w:rsidR="00F83130" w:rsidRPr="003F271F" w:rsidRDefault="00F83130" w:rsidP="00F83130">
            <w:pPr>
              <w:spacing w:before="120" w:after="120" w:line="240" w:lineRule="auto"/>
              <w:rPr>
                <w:rFonts w:ascii="Arial" w:hAnsi="Arial" w:cs="Arial"/>
                <w:b/>
                <w:bCs/>
                <w:sz w:val="20"/>
                <w:szCs w:val="20"/>
              </w:rPr>
            </w:pPr>
            <w:r w:rsidRPr="003F271F">
              <w:rPr>
                <w:rFonts w:ascii="Arial" w:hAnsi="Arial" w:cs="Arial"/>
                <w:b/>
                <w:bCs/>
                <w:sz w:val="20"/>
                <w:szCs w:val="20"/>
              </w:rPr>
              <w:t>Impact of outputs on the cost of differentiation</w:t>
            </w:r>
          </w:p>
        </w:tc>
        <w:tc>
          <w:tcPr>
            <w:tcW w:w="4906" w:type="dxa"/>
            <w:shd w:val="clear" w:color="auto" w:fill="FFFFFF" w:themeFill="background1"/>
          </w:tcPr>
          <w:p w:rsidR="00F83130" w:rsidRPr="003F271F" w:rsidRDefault="00F83130" w:rsidP="00F83130">
            <w:pPr>
              <w:spacing w:before="120" w:after="120" w:line="240" w:lineRule="auto"/>
              <w:rPr>
                <w:rFonts w:ascii="Arial" w:hAnsi="Arial" w:cs="Arial"/>
                <w:color w:val="000000"/>
                <w:sz w:val="20"/>
                <w:szCs w:val="20"/>
              </w:rPr>
            </w:pPr>
            <w:r w:rsidRPr="003F271F">
              <w:rPr>
                <w:rFonts w:ascii="Arial" w:hAnsi="Arial" w:cs="Arial"/>
                <w:color w:val="000000"/>
                <w:sz w:val="20"/>
                <w:szCs w:val="20"/>
              </w:rPr>
              <w:t xml:space="preserve">“Does a unique quality of your product or service help your customer to differentiate their product or service?”  </w:t>
            </w:r>
          </w:p>
          <w:p w:rsidR="00F83130" w:rsidRPr="003F271F" w:rsidRDefault="00F83130" w:rsidP="00F83130">
            <w:pPr>
              <w:spacing w:before="120" w:after="120" w:line="240" w:lineRule="auto"/>
              <w:rPr>
                <w:rFonts w:ascii="Arial" w:hAnsi="Arial" w:cs="Arial"/>
                <w:color w:val="000000"/>
                <w:sz w:val="20"/>
                <w:szCs w:val="20"/>
              </w:rPr>
            </w:pPr>
            <w:r w:rsidRPr="003F271F">
              <w:rPr>
                <w:rFonts w:ascii="Arial" w:hAnsi="Arial" w:cs="Arial"/>
                <w:color w:val="000000"/>
                <w:sz w:val="20"/>
                <w:szCs w:val="20"/>
              </w:rPr>
              <w:t>If your product is a key component of your customer’s product, then your customer will have less bargaining power.</w:t>
            </w:r>
          </w:p>
        </w:tc>
        <w:tc>
          <w:tcPr>
            <w:tcW w:w="675" w:type="dxa"/>
            <w:shd w:val="clear" w:color="auto" w:fill="FFFFFF" w:themeFill="background1"/>
          </w:tcPr>
          <w:p w:rsidR="00F83130" w:rsidRPr="003F271F" w:rsidRDefault="00F83130" w:rsidP="00F83130">
            <w:pPr>
              <w:spacing w:before="120" w:after="120" w:line="240" w:lineRule="auto"/>
              <w:rPr>
                <w:rFonts w:ascii="Arial" w:eastAsia="Times New Roman" w:hAnsi="Arial" w:cs="Arial"/>
                <w:color w:val="000000"/>
                <w:sz w:val="20"/>
                <w:szCs w:val="20"/>
              </w:rPr>
            </w:pPr>
          </w:p>
        </w:tc>
        <w:tc>
          <w:tcPr>
            <w:tcW w:w="797" w:type="dxa"/>
            <w:shd w:val="clear" w:color="auto" w:fill="FFFFFF" w:themeFill="background1"/>
          </w:tcPr>
          <w:p w:rsidR="00F83130" w:rsidRPr="003F271F" w:rsidRDefault="00F83130" w:rsidP="00F83130">
            <w:pPr>
              <w:spacing w:before="120" w:after="120" w:line="240" w:lineRule="auto"/>
              <w:rPr>
                <w:rFonts w:ascii="Arial" w:eastAsia="Times New Roman" w:hAnsi="Arial" w:cs="Arial"/>
                <w:color w:val="000000"/>
                <w:sz w:val="20"/>
                <w:szCs w:val="20"/>
              </w:rPr>
            </w:pPr>
          </w:p>
        </w:tc>
        <w:tc>
          <w:tcPr>
            <w:tcW w:w="718" w:type="dxa"/>
            <w:shd w:val="clear" w:color="auto" w:fill="FFFFFF" w:themeFill="background1"/>
          </w:tcPr>
          <w:p w:rsidR="00F83130" w:rsidRPr="003F271F" w:rsidRDefault="00F83130" w:rsidP="00F83130">
            <w:pPr>
              <w:spacing w:before="120" w:after="120" w:line="240" w:lineRule="auto"/>
              <w:rPr>
                <w:rFonts w:ascii="Arial" w:eastAsia="Times New Roman" w:hAnsi="Arial" w:cs="Arial"/>
                <w:color w:val="000000"/>
                <w:sz w:val="20"/>
                <w:szCs w:val="20"/>
              </w:rPr>
            </w:pPr>
          </w:p>
        </w:tc>
      </w:tr>
      <w:tr w:rsidR="00F83130" w:rsidRPr="003F271F" w:rsidTr="003F271F">
        <w:trPr>
          <w:tblCellSpacing w:w="0" w:type="dxa"/>
          <w:jc w:val="center"/>
        </w:trPr>
        <w:tc>
          <w:tcPr>
            <w:tcW w:w="1924" w:type="dxa"/>
            <w:shd w:val="clear" w:color="auto" w:fill="FFFFFF" w:themeFill="background1"/>
          </w:tcPr>
          <w:p w:rsidR="00F83130" w:rsidRPr="003F271F" w:rsidRDefault="00F83130" w:rsidP="00F83130">
            <w:pPr>
              <w:spacing w:before="120" w:after="120" w:line="240" w:lineRule="auto"/>
              <w:rPr>
                <w:rFonts w:ascii="Arial" w:hAnsi="Arial" w:cs="Arial"/>
                <w:b/>
                <w:bCs/>
                <w:sz w:val="20"/>
                <w:szCs w:val="20"/>
              </w:rPr>
            </w:pPr>
            <w:r w:rsidRPr="003F271F">
              <w:rPr>
                <w:rFonts w:ascii="Arial" w:hAnsi="Arial" w:cs="Arial"/>
                <w:b/>
                <w:bCs/>
                <w:sz w:val="20"/>
                <w:szCs w:val="20"/>
              </w:rPr>
              <w:t>Buyer information about supplier products</w:t>
            </w:r>
          </w:p>
        </w:tc>
        <w:tc>
          <w:tcPr>
            <w:tcW w:w="4906" w:type="dxa"/>
            <w:shd w:val="clear" w:color="auto" w:fill="FFFFFF" w:themeFill="background1"/>
          </w:tcPr>
          <w:p w:rsidR="00F83130" w:rsidRPr="003F271F" w:rsidRDefault="00F83130" w:rsidP="00F83130">
            <w:pPr>
              <w:spacing w:before="120" w:after="120" w:line="240" w:lineRule="auto"/>
              <w:rPr>
                <w:rFonts w:ascii="Arial" w:hAnsi="Arial" w:cs="Arial"/>
                <w:color w:val="000000"/>
                <w:sz w:val="20"/>
                <w:szCs w:val="20"/>
              </w:rPr>
            </w:pPr>
            <w:r w:rsidRPr="003F271F">
              <w:rPr>
                <w:rFonts w:ascii="Arial" w:hAnsi="Arial" w:cs="Arial"/>
                <w:color w:val="000000"/>
                <w:sz w:val="20"/>
                <w:szCs w:val="20"/>
              </w:rPr>
              <w:t>This tends to relate to technical products, where the technology in the product is different to the technology of the industry. You are trying to answer the question</w:t>
            </w:r>
          </w:p>
          <w:p w:rsidR="00F83130" w:rsidRPr="003F271F" w:rsidRDefault="00F83130" w:rsidP="00F83130">
            <w:pPr>
              <w:spacing w:before="120" w:after="120" w:line="240" w:lineRule="auto"/>
              <w:rPr>
                <w:rFonts w:ascii="Arial" w:hAnsi="Arial" w:cs="Arial"/>
                <w:color w:val="000000"/>
                <w:sz w:val="20"/>
                <w:szCs w:val="20"/>
              </w:rPr>
            </w:pPr>
            <w:r w:rsidRPr="003F271F">
              <w:rPr>
                <w:rFonts w:ascii="Arial" w:hAnsi="Arial" w:cs="Arial"/>
                <w:color w:val="000000"/>
                <w:sz w:val="20"/>
                <w:szCs w:val="20"/>
              </w:rPr>
              <w:t>“How easy is it for your customers to understand your product? or your competitor’s products?”</w:t>
            </w:r>
          </w:p>
        </w:tc>
        <w:tc>
          <w:tcPr>
            <w:tcW w:w="675" w:type="dxa"/>
            <w:shd w:val="clear" w:color="auto" w:fill="FFFFFF" w:themeFill="background1"/>
          </w:tcPr>
          <w:p w:rsidR="00F83130" w:rsidRPr="003F271F" w:rsidRDefault="00F83130" w:rsidP="00F83130">
            <w:pPr>
              <w:spacing w:before="120" w:after="120" w:line="240" w:lineRule="auto"/>
              <w:rPr>
                <w:rFonts w:ascii="Arial" w:eastAsia="Times New Roman" w:hAnsi="Arial" w:cs="Arial"/>
                <w:color w:val="000000"/>
                <w:sz w:val="20"/>
                <w:szCs w:val="20"/>
              </w:rPr>
            </w:pPr>
          </w:p>
        </w:tc>
        <w:tc>
          <w:tcPr>
            <w:tcW w:w="797" w:type="dxa"/>
            <w:shd w:val="clear" w:color="auto" w:fill="FFFFFF" w:themeFill="background1"/>
          </w:tcPr>
          <w:p w:rsidR="00F83130" w:rsidRPr="003F271F" w:rsidRDefault="00F83130" w:rsidP="00F83130">
            <w:pPr>
              <w:spacing w:before="120" w:after="120" w:line="240" w:lineRule="auto"/>
              <w:rPr>
                <w:rFonts w:ascii="Arial" w:eastAsia="Times New Roman" w:hAnsi="Arial" w:cs="Arial"/>
                <w:color w:val="000000"/>
                <w:sz w:val="20"/>
                <w:szCs w:val="20"/>
              </w:rPr>
            </w:pPr>
          </w:p>
        </w:tc>
        <w:tc>
          <w:tcPr>
            <w:tcW w:w="718" w:type="dxa"/>
            <w:shd w:val="clear" w:color="auto" w:fill="FFFFFF" w:themeFill="background1"/>
          </w:tcPr>
          <w:p w:rsidR="00F83130" w:rsidRPr="003F271F" w:rsidRDefault="00F83130" w:rsidP="00F83130">
            <w:pPr>
              <w:spacing w:before="120" w:after="120" w:line="240" w:lineRule="auto"/>
              <w:rPr>
                <w:rFonts w:ascii="Arial" w:eastAsia="Times New Roman" w:hAnsi="Arial" w:cs="Arial"/>
                <w:color w:val="000000"/>
                <w:sz w:val="20"/>
                <w:szCs w:val="20"/>
              </w:rPr>
            </w:pPr>
          </w:p>
        </w:tc>
      </w:tr>
      <w:tr w:rsidR="00F83130" w:rsidRPr="003F271F" w:rsidTr="003F271F">
        <w:trPr>
          <w:tblCellSpacing w:w="0" w:type="dxa"/>
          <w:jc w:val="center"/>
        </w:trPr>
        <w:tc>
          <w:tcPr>
            <w:tcW w:w="1924" w:type="dxa"/>
            <w:shd w:val="clear" w:color="auto" w:fill="FFFFFF" w:themeFill="background1"/>
          </w:tcPr>
          <w:p w:rsidR="00F83130" w:rsidRPr="003F271F" w:rsidRDefault="00F83130" w:rsidP="00F83130">
            <w:pPr>
              <w:spacing w:before="120" w:after="120" w:line="240" w:lineRule="auto"/>
              <w:rPr>
                <w:rFonts w:ascii="Arial" w:hAnsi="Arial" w:cs="Arial"/>
                <w:b/>
                <w:bCs/>
                <w:sz w:val="20"/>
                <w:szCs w:val="20"/>
              </w:rPr>
            </w:pPr>
            <w:r w:rsidRPr="003F271F">
              <w:rPr>
                <w:rFonts w:ascii="Arial" w:hAnsi="Arial" w:cs="Arial"/>
                <w:b/>
                <w:bCs/>
                <w:sz w:val="20"/>
                <w:szCs w:val="20"/>
              </w:rPr>
              <w:t>Buyer profitability</w:t>
            </w:r>
          </w:p>
        </w:tc>
        <w:tc>
          <w:tcPr>
            <w:tcW w:w="4906" w:type="dxa"/>
            <w:shd w:val="clear" w:color="auto" w:fill="FFFFFF" w:themeFill="background1"/>
          </w:tcPr>
          <w:p w:rsidR="00F83130" w:rsidRPr="003F271F" w:rsidRDefault="00F83130" w:rsidP="00F83130">
            <w:pPr>
              <w:spacing w:before="120" w:after="120" w:line="240" w:lineRule="auto"/>
              <w:rPr>
                <w:rFonts w:ascii="Arial" w:hAnsi="Arial" w:cs="Arial"/>
                <w:color w:val="000000"/>
                <w:sz w:val="20"/>
                <w:szCs w:val="20"/>
              </w:rPr>
            </w:pPr>
            <w:r w:rsidRPr="003F271F">
              <w:rPr>
                <w:rFonts w:ascii="Arial" w:hAnsi="Arial" w:cs="Arial"/>
                <w:color w:val="000000"/>
                <w:sz w:val="20"/>
                <w:szCs w:val="20"/>
              </w:rPr>
              <w:t>The more profitable your customers are the less likely they are to be concerned with the amount you charge.</w:t>
            </w:r>
          </w:p>
        </w:tc>
        <w:tc>
          <w:tcPr>
            <w:tcW w:w="675" w:type="dxa"/>
            <w:shd w:val="clear" w:color="auto" w:fill="FFFFFF" w:themeFill="background1"/>
          </w:tcPr>
          <w:p w:rsidR="00F83130" w:rsidRPr="003F271F" w:rsidRDefault="00F83130" w:rsidP="00F83130">
            <w:pPr>
              <w:spacing w:before="120" w:after="120" w:line="240" w:lineRule="auto"/>
              <w:rPr>
                <w:rFonts w:ascii="Arial" w:eastAsia="Times New Roman" w:hAnsi="Arial" w:cs="Arial"/>
                <w:color w:val="000000"/>
                <w:sz w:val="20"/>
                <w:szCs w:val="20"/>
              </w:rPr>
            </w:pPr>
          </w:p>
        </w:tc>
        <w:tc>
          <w:tcPr>
            <w:tcW w:w="797" w:type="dxa"/>
            <w:shd w:val="clear" w:color="auto" w:fill="FFFFFF" w:themeFill="background1"/>
          </w:tcPr>
          <w:p w:rsidR="00F83130" w:rsidRPr="003F271F" w:rsidRDefault="00F83130" w:rsidP="00F83130">
            <w:pPr>
              <w:spacing w:before="120" w:after="120" w:line="240" w:lineRule="auto"/>
              <w:rPr>
                <w:rFonts w:ascii="Arial" w:eastAsia="Times New Roman" w:hAnsi="Arial" w:cs="Arial"/>
                <w:color w:val="000000"/>
                <w:sz w:val="20"/>
                <w:szCs w:val="20"/>
              </w:rPr>
            </w:pPr>
          </w:p>
        </w:tc>
        <w:tc>
          <w:tcPr>
            <w:tcW w:w="718" w:type="dxa"/>
            <w:shd w:val="clear" w:color="auto" w:fill="FFFFFF" w:themeFill="background1"/>
          </w:tcPr>
          <w:p w:rsidR="00F83130" w:rsidRPr="003F271F" w:rsidRDefault="00F83130" w:rsidP="00F83130">
            <w:pPr>
              <w:spacing w:before="120" w:after="120" w:line="240" w:lineRule="auto"/>
              <w:rPr>
                <w:rFonts w:ascii="Arial" w:eastAsia="Times New Roman" w:hAnsi="Arial" w:cs="Arial"/>
                <w:color w:val="000000"/>
                <w:sz w:val="20"/>
                <w:szCs w:val="20"/>
              </w:rPr>
            </w:pPr>
          </w:p>
        </w:tc>
      </w:tr>
      <w:tr w:rsidR="00F83130" w:rsidRPr="003F271F" w:rsidTr="003F271F">
        <w:trPr>
          <w:tblCellSpacing w:w="0" w:type="dxa"/>
          <w:jc w:val="center"/>
        </w:trPr>
        <w:tc>
          <w:tcPr>
            <w:tcW w:w="1924" w:type="dxa"/>
            <w:shd w:val="clear" w:color="auto" w:fill="FFFFFF" w:themeFill="background1"/>
          </w:tcPr>
          <w:p w:rsidR="00F83130" w:rsidRPr="003F271F" w:rsidRDefault="00F83130" w:rsidP="00F83130">
            <w:pPr>
              <w:spacing w:before="120" w:after="120" w:line="240" w:lineRule="auto"/>
              <w:rPr>
                <w:rFonts w:ascii="Arial" w:hAnsi="Arial" w:cs="Arial"/>
                <w:b/>
                <w:bCs/>
                <w:sz w:val="20"/>
                <w:szCs w:val="20"/>
              </w:rPr>
            </w:pPr>
            <w:r w:rsidRPr="003F271F">
              <w:rPr>
                <w:rFonts w:ascii="Arial" w:hAnsi="Arial" w:cs="Arial"/>
                <w:b/>
                <w:bCs/>
                <w:sz w:val="20"/>
                <w:szCs w:val="20"/>
              </w:rPr>
              <w:t>Decision maker’s incentives</w:t>
            </w:r>
          </w:p>
        </w:tc>
        <w:tc>
          <w:tcPr>
            <w:tcW w:w="4906" w:type="dxa"/>
            <w:shd w:val="clear" w:color="auto" w:fill="FFFFFF" w:themeFill="background1"/>
          </w:tcPr>
          <w:p w:rsidR="00F83130" w:rsidRPr="003F271F" w:rsidRDefault="00F83130" w:rsidP="00F83130">
            <w:pPr>
              <w:spacing w:before="120" w:after="120" w:line="240" w:lineRule="auto"/>
              <w:rPr>
                <w:rFonts w:ascii="Arial" w:hAnsi="Arial" w:cs="Arial"/>
                <w:color w:val="000000"/>
                <w:sz w:val="20"/>
                <w:szCs w:val="20"/>
              </w:rPr>
            </w:pPr>
            <w:r w:rsidRPr="003F271F">
              <w:rPr>
                <w:rFonts w:ascii="Arial" w:hAnsi="Arial" w:cs="Arial"/>
                <w:color w:val="000000"/>
                <w:sz w:val="20"/>
                <w:szCs w:val="20"/>
              </w:rPr>
              <w:t>The decision maker within your customer’s business may be receiving incentives from your competitors such as free tickets. However, they are equally likely to be given incentives, to negotiate, by their employer.</w:t>
            </w:r>
          </w:p>
        </w:tc>
        <w:tc>
          <w:tcPr>
            <w:tcW w:w="675" w:type="dxa"/>
            <w:shd w:val="clear" w:color="auto" w:fill="FFFFFF" w:themeFill="background1"/>
          </w:tcPr>
          <w:p w:rsidR="00F83130" w:rsidRPr="003F271F" w:rsidRDefault="00F83130" w:rsidP="00F83130">
            <w:pPr>
              <w:spacing w:before="120" w:after="120" w:line="240" w:lineRule="auto"/>
              <w:rPr>
                <w:rFonts w:ascii="Arial" w:eastAsia="Times New Roman" w:hAnsi="Arial" w:cs="Arial"/>
                <w:color w:val="000000"/>
                <w:sz w:val="20"/>
                <w:szCs w:val="20"/>
              </w:rPr>
            </w:pPr>
          </w:p>
        </w:tc>
        <w:tc>
          <w:tcPr>
            <w:tcW w:w="797" w:type="dxa"/>
            <w:shd w:val="clear" w:color="auto" w:fill="FFFFFF" w:themeFill="background1"/>
          </w:tcPr>
          <w:p w:rsidR="00F83130" w:rsidRPr="003F271F" w:rsidRDefault="00F83130" w:rsidP="00F83130">
            <w:pPr>
              <w:spacing w:before="120" w:after="120" w:line="240" w:lineRule="auto"/>
              <w:rPr>
                <w:rFonts w:ascii="Arial" w:eastAsia="Times New Roman" w:hAnsi="Arial" w:cs="Arial"/>
                <w:color w:val="000000"/>
                <w:sz w:val="20"/>
                <w:szCs w:val="20"/>
              </w:rPr>
            </w:pPr>
          </w:p>
        </w:tc>
        <w:tc>
          <w:tcPr>
            <w:tcW w:w="718" w:type="dxa"/>
            <w:shd w:val="clear" w:color="auto" w:fill="FFFFFF" w:themeFill="background1"/>
          </w:tcPr>
          <w:p w:rsidR="00F83130" w:rsidRPr="003F271F" w:rsidRDefault="00F83130" w:rsidP="00F83130">
            <w:pPr>
              <w:spacing w:before="120" w:after="120" w:line="240" w:lineRule="auto"/>
              <w:rPr>
                <w:rFonts w:ascii="Arial" w:eastAsia="Times New Roman" w:hAnsi="Arial" w:cs="Arial"/>
                <w:color w:val="000000"/>
                <w:sz w:val="20"/>
                <w:szCs w:val="20"/>
              </w:rPr>
            </w:pPr>
          </w:p>
        </w:tc>
      </w:tr>
      <w:tr w:rsidR="00F83130" w:rsidRPr="003F271F" w:rsidTr="003F271F">
        <w:trPr>
          <w:tblCellSpacing w:w="0" w:type="dxa"/>
          <w:jc w:val="center"/>
        </w:trPr>
        <w:tc>
          <w:tcPr>
            <w:tcW w:w="1924" w:type="dxa"/>
            <w:shd w:val="clear" w:color="auto" w:fill="FFFFFF" w:themeFill="background1"/>
          </w:tcPr>
          <w:p w:rsidR="00F83130" w:rsidRPr="003F271F" w:rsidRDefault="00F83130" w:rsidP="00F83130">
            <w:pPr>
              <w:spacing w:before="120" w:after="120" w:line="240" w:lineRule="auto"/>
              <w:rPr>
                <w:rFonts w:ascii="Arial" w:hAnsi="Arial" w:cs="Arial"/>
                <w:b/>
                <w:bCs/>
                <w:sz w:val="20"/>
                <w:szCs w:val="20"/>
              </w:rPr>
            </w:pPr>
            <w:r w:rsidRPr="003F271F">
              <w:rPr>
                <w:rFonts w:ascii="Arial" w:hAnsi="Arial" w:cs="Arial"/>
                <w:b/>
                <w:bCs/>
                <w:sz w:val="20"/>
                <w:szCs w:val="20"/>
              </w:rPr>
              <w:t>Threat of backward integration</w:t>
            </w:r>
          </w:p>
        </w:tc>
        <w:tc>
          <w:tcPr>
            <w:tcW w:w="4906" w:type="dxa"/>
            <w:shd w:val="clear" w:color="auto" w:fill="FFFFFF" w:themeFill="background1"/>
          </w:tcPr>
          <w:p w:rsidR="00F83130" w:rsidRPr="003F271F" w:rsidRDefault="00F83130" w:rsidP="00F83130">
            <w:pPr>
              <w:spacing w:before="120" w:after="120" w:line="240" w:lineRule="auto"/>
              <w:rPr>
                <w:rFonts w:ascii="Arial" w:hAnsi="Arial" w:cs="Arial"/>
                <w:color w:val="000000"/>
                <w:sz w:val="20"/>
                <w:szCs w:val="20"/>
              </w:rPr>
            </w:pPr>
            <w:r w:rsidRPr="003F271F">
              <w:rPr>
                <w:rFonts w:ascii="Arial" w:hAnsi="Arial" w:cs="Arial"/>
                <w:color w:val="000000"/>
                <w:sz w:val="20"/>
                <w:szCs w:val="20"/>
              </w:rPr>
              <w:t>It is more likely that your customer will enter into your industry if their business is large compared with the average size of a business in your industry.</w:t>
            </w:r>
          </w:p>
          <w:p w:rsidR="00F83130" w:rsidRPr="003F271F" w:rsidRDefault="00F83130" w:rsidP="00F83130">
            <w:pPr>
              <w:spacing w:before="120" w:after="120" w:line="240" w:lineRule="auto"/>
              <w:rPr>
                <w:rFonts w:ascii="Arial" w:hAnsi="Arial" w:cs="Arial"/>
                <w:color w:val="000000"/>
                <w:sz w:val="20"/>
                <w:szCs w:val="20"/>
              </w:rPr>
            </w:pPr>
            <w:r w:rsidRPr="003F271F">
              <w:rPr>
                <w:rFonts w:ascii="Arial" w:hAnsi="Arial" w:cs="Arial"/>
                <w:color w:val="000000"/>
                <w:sz w:val="20"/>
                <w:szCs w:val="20"/>
              </w:rPr>
              <w:t>If your customers tend to be smaller than you or your competitors, then they are unlikely to start doing what you do.</w:t>
            </w:r>
          </w:p>
        </w:tc>
        <w:tc>
          <w:tcPr>
            <w:tcW w:w="675" w:type="dxa"/>
            <w:shd w:val="clear" w:color="auto" w:fill="FFFFFF" w:themeFill="background1"/>
          </w:tcPr>
          <w:p w:rsidR="00F83130" w:rsidRPr="003F271F" w:rsidRDefault="00F83130" w:rsidP="00F83130">
            <w:pPr>
              <w:spacing w:before="120" w:after="120" w:line="240" w:lineRule="auto"/>
              <w:rPr>
                <w:rFonts w:ascii="Arial" w:eastAsia="Times New Roman" w:hAnsi="Arial" w:cs="Arial"/>
                <w:color w:val="000000"/>
                <w:sz w:val="20"/>
                <w:szCs w:val="20"/>
              </w:rPr>
            </w:pPr>
          </w:p>
        </w:tc>
        <w:tc>
          <w:tcPr>
            <w:tcW w:w="797" w:type="dxa"/>
            <w:shd w:val="clear" w:color="auto" w:fill="FFFFFF" w:themeFill="background1"/>
          </w:tcPr>
          <w:p w:rsidR="00F83130" w:rsidRPr="003F271F" w:rsidRDefault="00F83130" w:rsidP="00F83130">
            <w:pPr>
              <w:spacing w:before="120" w:after="120" w:line="240" w:lineRule="auto"/>
              <w:rPr>
                <w:rFonts w:ascii="Arial" w:eastAsia="Times New Roman" w:hAnsi="Arial" w:cs="Arial"/>
                <w:color w:val="000000"/>
                <w:sz w:val="20"/>
                <w:szCs w:val="20"/>
              </w:rPr>
            </w:pPr>
          </w:p>
        </w:tc>
        <w:tc>
          <w:tcPr>
            <w:tcW w:w="718" w:type="dxa"/>
            <w:shd w:val="clear" w:color="auto" w:fill="FFFFFF" w:themeFill="background1"/>
          </w:tcPr>
          <w:p w:rsidR="00F83130" w:rsidRPr="003F271F" w:rsidRDefault="00F83130" w:rsidP="00F83130">
            <w:pPr>
              <w:spacing w:before="120" w:after="120" w:line="240" w:lineRule="auto"/>
              <w:rPr>
                <w:rFonts w:ascii="Arial" w:eastAsia="Times New Roman" w:hAnsi="Arial" w:cs="Arial"/>
                <w:color w:val="000000"/>
                <w:sz w:val="20"/>
                <w:szCs w:val="20"/>
              </w:rPr>
            </w:pPr>
          </w:p>
        </w:tc>
      </w:tr>
    </w:tbl>
    <w:p w:rsidR="0010396D" w:rsidRPr="003F271F" w:rsidRDefault="0010396D" w:rsidP="00854670">
      <w:pPr>
        <w:pStyle w:val="ListParagraph"/>
        <w:spacing w:after="0" w:line="240" w:lineRule="auto"/>
        <w:ind w:left="0"/>
        <w:rPr>
          <w:rFonts w:ascii="Arial" w:hAnsi="Arial" w:cs="Arial"/>
          <w:sz w:val="20"/>
          <w:szCs w:val="20"/>
        </w:rPr>
      </w:pPr>
    </w:p>
    <w:p w:rsidR="000407FA" w:rsidRPr="003F271F" w:rsidRDefault="000407FA" w:rsidP="000407FA">
      <w:pPr>
        <w:pStyle w:val="ListParagraph"/>
        <w:spacing w:after="0" w:line="240" w:lineRule="auto"/>
        <w:rPr>
          <w:rFonts w:ascii="Arial" w:hAnsi="Arial" w:cs="Arial"/>
          <w:sz w:val="20"/>
          <w:szCs w:val="20"/>
        </w:rPr>
      </w:pPr>
    </w:p>
    <w:p w:rsidR="000407FA" w:rsidRPr="003F271F" w:rsidRDefault="000407FA" w:rsidP="000407FA">
      <w:pPr>
        <w:pStyle w:val="ListParagraph"/>
        <w:spacing w:after="0" w:line="240" w:lineRule="auto"/>
        <w:ind w:left="0"/>
        <w:rPr>
          <w:rFonts w:ascii="Arial" w:hAnsi="Arial" w:cs="Arial"/>
          <w:sz w:val="20"/>
          <w:szCs w:val="20"/>
        </w:rPr>
      </w:pPr>
    </w:p>
    <w:p w:rsidR="000407FA" w:rsidRPr="003F271F" w:rsidRDefault="000407FA" w:rsidP="000407FA">
      <w:pPr>
        <w:pStyle w:val="ListParagraph"/>
        <w:spacing w:after="0" w:line="240" w:lineRule="auto"/>
        <w:ind w:left="0"/>
        <w:rPr>
          <w:rFonts w:ascii="Arial" w:hAnsi="Arial" w:cs="Arial"/>
          <w:sz w:val="20"/>
          <w:szCs w:val="20"/>
        </w:rPr>
      </w:pPr>
    </w:p>
    <w:p w:rsidR="003F271F" w:rsidRDefault="003F271F" w:rsidP="000407FA">
      <w:pPr>
        <w:pStyle w:val="ListParagraph"/>
        <w:spacing w:after="0" w:line="240" w:lineRule="auto"/>
        <w:ind w:left="0"/>
        <w:rPr>
          <w:rFonts w:ascii="Arial" w:hAnsi="Arial" w:cs="Arial"/>
          <w:b/>
          <w:bCs/>
          <w:sz w:val="20"/>
          <w:szCs w:val="20"/>
        </w:rPr>
      </w:pPr>
    </w:p>
    <w:p w:rsidR="003F271F" w:rsidRDefault="003F271F" w:rsidP="000407FA">
      <w:pPr>
        <w:pStyle w:val="ListParagraph"/>
        <w:spacing w:after="0" w:line="240" w:lineRule="auto"/>
        <w:ind w:left="0"/>
        <w:rPr>
          <w:rFonts w:ascii="Arial" w:hAnsi="Arial" w:cs="Arial"/>
          <w:b/>
          <w:bCs/>
          <w:sz w:val="20"/>
          <w:szCs w:val="20"/>
        </w:rPr>
      </w:pPr>
    </w:p>
    <w:p w:rsidR="003F271F" w:rsidRDefault="003F271F" w:rsidP="000407FA">
      <w:pPr>
        <w:pStyle w:val="ListParagraph"/>
        <w:spacing w:after="0" w:line="240" w:lineRule="auto"/>
        <w:ind w:left="0"/>
        <w:rPr>
          <w:rFonts w:ascii="Arial" w:hAnsi="Arial" w:cs="Arial"/>
          <w:b/>
          <w:bCs/>
          <w:sz w:val="20"/>
          <w:szCs w:val="20"/>
        </w:rPr>
      </w:pPr>
    </w:p>
    <w:p w:rsidR="003F271F" w:rsidRDefault="003F271F" w:rsidP="000407FA">
      <w:pPr>
        <w:pStyle w:val="ListParagraph"/>
        <w:spacing w:after="0" w:line="240" w:lineRule="auto"/>
        <w:ind w:left="0"/>
        <w:rPr>
          <w:rFonts w:ascii="Arial" w:hAnsi="Arial" w:cs="Arial"/>
          <w:b/>
          <w:bCs/>
          <w:sz w:val="20"/>
          <w:szCs w:val="20"/>
        </w:rPr>
      </w:pPr>
    </w:p>
    <w:p w:rsidR="003F271F" w:rsidRDefault="003F271F" w:rsidP="000407FA">
      <w:pPr>
        <w:pStyle w:val="ListParagraph"/>
        <w:spacing w:after="0" w:line="240" w:lineRule="auto"/>
        <w:ind w:left="0"/>
        <w:rPr>
          <w:rFonts w:ascii="Arial" w:hAnsi="Arial" w:cs="Arial"/>
          <w:b/>
          <w:bCs/>
          <w:sz w:val="20"/>
          <w:szCs w:val="20"/>
        </w:rPr>
      </w:pPr>
    </w:p>
    <w:p w:rsidR="003F271F" w:rsidRDefault="003F271F" w:rsidP="000407FA">
      <w:pPr>
        <w:pStyle w:val="ListParagraph"/>
        <w:spacing w:after="0" w:line="240" w:lineRule="auto"/>
        <w:ind w:left="0"/>
        <w:rPr>
          <w:rFonts w:ascii="Arial" w:hAnsi="Arial" w:cs="Arial"/>
          <w:b/>
          <w:bCs/>
          <w:sz w:val="20"/>
          <w:szCs w:val="20"/>
        </w:rPr>
      </w:pPr>
    </w:p>
    <w:p w:rsidR="003F271F" w:rsidRDefault="003F271F" w:rsidP="000407FA">
      <w:pPr>
        <w:pStyle w:val="ListParagraph"/>
        <w:spacing w:after="0" w:line="240" w:lineRule="auto"/>
        <w:ind w:left="0"/>
        <w:rPr>
          <w:rFonts w:ascii="Arial" w:hAnsi="Arial" w:cs="Arial"/>
          <w:b/>
          <w:bCs/>
          <w:sz w:val="20"/>
          <w:szCs w:val="20"/>
        </w:rPr>
      </w:pPr>
    </w:p>
    <w:p w:rsidR="003F271F" w:rsidRDefault="003F271F" w:rsidP="000407FA">
      <w:pPr>
        <w:pStyle w:val="ListParagraph"/>
        <w:spacing w:after="0" w:line="240" w:lineRule="auto"/>
        <w:ind w:left="0"/>
        <w:rPr>
          <w:rFonts w:ascii="Arial" w:hAnsi="Arial" w:cs="Arial"/>
          <w:b/>
          <w:bCs/>
          <w:sz w:val="20"/>
          <w:szCs w:val="20"/>
        </w:rPr>
      </w:pPr>
    </w:p>
    <w:p w:rsidR="003F271F" w:rsidRDefault="003F271F" w:rsidP="000407FA">
      <w:pPr>
        <w:pStyle w:val="ListParagraph"/>
        <w:spacing w:after="0" w:line="240" w:lineRule="auto"/>
        <w:ind w:left="0"/>
        <w:rPr>
          <w:rFonts w:ascii="Arial" w:hAnsi="Arial" w:cs="Arial"/>
          <w:b/>
          <w:bCs/>
          <w:sz w:val="20"/>
          <w:szCs w:val="20"/>
        </w:rPr>
      </w:pPr>
    </w:p>
    <w:p w:rsidR="003F271F" w:rsidRDefault="003F271F" w:rsidP="000407FA">
      <w:pPr>
        <w:pStyle w:val="ListParagraph"/>
        <w:spacing w:after="0" w:line="240" w:lineRule="auto"/>
        <w:ind w:left="0"/>
        <w:rPr>
          <w:rFonts w:ascii="Arial" w:hAnsi="Arial" w:cs="Arial"/>
          <w:b/>
          <w:bCs/>
          <w:sz w:val="20"/>
          <w:szCs w:val="20"/>
        </w:rPr>
      </w:pPr>
    </w:p>
    <w:p w:rsidR="003F271F" w:rsidRDefault="003F271F" w:rsidP="000407FA">
      <w:pPr>
        <w:pStyle w:val="ListParagraph"/>
        <w:spacing w:after="0" w:line="240" w:lineRule="auto"/>
        <w:ind w:left="0"/>
        <w:rPr>
          <w:rFonts w:ascii="Arial" w:hAnsi="Arial" w:cs="Arial"/>
          <w:b/>
          <w:bCs/>
          <w:sz w:val="20"/>
          <w:szCs w:val="20"/>
        </w:rPr>
      </w:pPr>
    </w:p>
    <w:p w:rsidR="003F271F" w:rsidRDefault="003F271F" w:rsidP="000407FA">
      <w:pPr>
        <w:pStyle w:val="ListParagraph"/>
        <w:spacing w:after="0" w:line="240" w:lineRule="auto"/>
        <w:ind w:left="0"/>
        <w:rPr>
          <w:rFonts w:ascii="Arial" w:hAnsi="Arial" w:cs="Arial"/>
          <w:b/>
          <w:bCs/>
          <w:sz w:val="20"/>
          <w:szCs w:val="20"/>
        </w:rPr>
      </w:pPr>
    </w:p>
    <w:p w:rsidR="003F271F" w:rsidRDefault="003F271F" w:rsidP="000407FA">
      <w:pPr>
        <w:pStyle w:val="ListParagraph"/>
        <w:spacing w:after="0" w:line="240" w:lineRule="auto"/>
        <w:ind w:left="0"/>
        <w:rPr>
          <w:rFonts w:ascii="Arial" w:hAnsi="Arial" w:cs="Arial"/>
          <w:b/>
          <w:bCs/>
          <w:sz w:val="20"/>
          <w:szCs w:val="20"/>
        </w:rPr>
      </w:pPr>
    </w:p>
    <w:p w:rsidR="003F271F" w:rsidRDefault="003F271F" w:rsidP="000407FA">
      <w:pPr>
        <w:pStyle w:val="ListParagraph"/>
        <w:spacing w:after="0" w:line="240" w:lineRule="auto"/>
        <w:ind w:left="0"/>
        <w:rPr>
          <w:rFonts w:ascii="Arial" w:hAnsi="Arial" w:cs="Arial"/>
          <w:b/>
          <w:bCs/>
          <w:sz w:val="20"/>
          <w:szCs w:val="20"/>
        </w:rPr>
      </w:pPr>
    </w:p>
    <w:p w:rsidR="003F271F" w:rsidRDefault="003F271F" w:rsidP="000407FA">
      <w:pPr>
        <w:pStyle w:val="ListParagraph"/>
        <w:spacing w:after="0" w:line="240" w:lineRule="auto"/>
        <w:ind w:left="0"/>
        <w:rPr>
          <w:rFonts w:ascii="Arial" w:hAnsi="Arial" w:cs="Arial"/>
          <w:b/>
          <w:bCs/>
          <w:sz w:val="20"/>
          <w:szCs w:val="20"/>
        </w:rPr>
      </w:pPr>
    </w:p>
    <w:p w:rsidR="000407FA" w:rsidRPr="003F271F" w:rsidRDefault="00B91BAE" w:rsidP="000407FA">
      <w:pPr>
        <w:pStyle w:val="ListParagraph"/>
        <w:spacing w:after="0" w:line="240" w:lineRule="auto"/>
        <w:ind w:left="0"/>
        <w:rPr>
          <w:rFonts w:ascii="Arial" w:hAnsi="Arial" w:cs="Arial"/>
          <w:b/>
          <w:bCs/>
          <w:sz w:val="20"/>
          <w:szCs w:val="20"/>
        </w:rPr>
      </w:pPr>
      <w:r w:rsidRPr="003F271F">
        <w:rPr>
          <w:rFonts w:ascii="Arial" w:hAnsi="Arial" w:cs="Arial"/>
          <w:b/>
          <w:bCs/>
          <w:sz w:val="20"/>
          <w:szCs w:val="20"/>
        </w:rPr>
        <w:t xml:space="preserve">4. </w:t>
      </w:r>
      <w:r w:rsidR="000407FA" w:rsidRPr="003F271F">
        <w:rPr>
          <w:rFonts w:ascii="Arial" w:hAnsi="Arial" w:cs="Arial"/>
          <w:b/>
          <w:bCs/>
          <w:sz w:val="20"/>
          <w:szCs w:val="20"/>
        </w:rPr>
        <w:t>Threat of Substitute Products</w:t>
      </w:r>
    </w:p>
    <w:p w:rsidR="000407FA" w:rsidRPr="003F271F" w:rsidRDefault="000407FA" w:rsidP="000407FA">
      <w:pPr>
        <w:pStyle w:val="ListParagraph"/>
        <w:spacing w:after="0" w:line="240" w:lineRule="auto"/>
        <w:ind w:left="0"/>
        <w:rPr>
          <w:rFonts w:ascii="Arial" w:hAnsi="Arial" w:cs="Arial"/>
          <w:sz w:val="20"/>
          <w:szCs w:val="20"/>
        </w:rPr>
      </w:pPr>
    </w:p>
    <w:p w:rsidR="000407FA" w:rsidRPr="003F271F" w:rsidRDefault="000407FA" w:rsidP="000407FA">
      <w:pPr>
        <w:pStyle w:val="ListParagraph"/>
        <w:spacing w:after="0" w:line="240" w:lineRule="auto"/>
        <w:ind w:left="0"/>
        <w:rPr>
          <w:rFonts w:ascii="Arial" w:hAnsi="Arial" w:cs="Arial"/>
          <w:sz w:val="20"/>
          <w:szCs w:val="20"/>
        </w:rPr>
      </w:pPr>
      <w:r w:rsidRPr="003F271F">
        <w:rPr>
          <w:rFonts w:ascii="Arial" w:hAnsi="Arial" w:cs="Arial"/>
          <w:sz w:val="20"/>
          <w:szCs w:val="20"/>
        </w:rPr>
        <w:t>An analysis of the threat of substitute products will identify the likelihood that customers to your industry will switch to purchasing an alternative product from outside your industry.</w:t>
      </w:r>
    </w:p>
    <w:p w:rsidR="000407FA" w:rsidRPr="003F271F" w:rsidRDefault="000407FA" w:rsidP="000407FA">
      <w:pPr>
        <w:pStyle w:val="ListParagraph"/>
        <w:spacing w:after="0" w:line="240" w:lineRule="auto"/>
        <w:rPr>
          <w:rFonts w:ascii="Arial" w:hAnsi="Arial" w:cs="Arial"/>
          <w:sz w:val="20"/>
          <w:szCs w:val="20"/>
        </w:rPr>
      </w:pPr>
    </w:p>
    <w:p w:rsidR="000407FA" w:rsidRPr="003F271F" w:rsidRDefault="000407FA" w:rsidP="000407FA">
      <w:pPr>
        <w:pStyle w:val="ListParagraph"/>
        <w:spacing w:after="0" w:line="240" w:lineRule="auto"/>
        <w:ind w:left="0"/>
        <w:rPr>
          <w:rFonts w:ascii="Arial" w:hAnsi="Arial" w:cs="Arial"/>
          <w:sz w:val="20"/>
          <w:szCs w:val="20"/>
        </w:rPr>
      </w:pPr>
      <w:r w:rsidRPr="003F271F">
        <w:rPr>
          <w:rFonts w:ascii="Arial" w:hAnsi="Arial" w:cs="Arial"/>
          <w:sz w:val="20"/>
          <w:szCs w:val="20"/>
        </w:rPr>
        <w:t xml:space="preserve">You will find that the impact on your industry will vary depending on the take up rate of the substitute products. A substitute product can decimate an industry overnight or may have little to no long term impact. </w:t>
      </w:r>
    </w:p>
    <w:p w:rsidR="000407FA" w:rsidRPr="003F271F" w:rsidRDefault="000407FA" w:rsidP="000407FA">
      <w:pPr>
        <w:pStyle w:val="ListParagraph"/>
        <w:spacing w:after="0" w:line="240" w:lineRule="auto"/>
        <w:ind w:left="0"/>
        <w:rPr>
          <w:rFonts w:ascii="Arial" w:hAnsi="Arial" w:cs="Arial"/>
          <w:sz w:val="20"/>
          <w:szCs w:val="20"/>
        </w:rPr>
      </w:pPr>
    </w:p>
    <w:p w:rsidR="000407FA" w:rsidRPr="003F271F" w:rsidRDefault="000407FA" w:rsidP="000407FA">
      <w:pPr>
        <w:pStyle w:val="ListParagraph"/>
        <w:spacing w:after="0" w:line="240" w:lineRule="auto"/>
        <w:ind w:left="0"/>
        <w:rPr>
          <w:rFonts w:ascii="Arial" w:hAnsi="Arial" w:cs="Arial"/>
          <w:sz w:val="20"/>
          <w:szCs w:val="20"/>
        </w:rPr>
      </w:pPr>
    </w:p>
    <w:tbl>
      <w:tblPr>
        <w:tblW w:w="0" w:type="auto"/>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top w:w="23" w:type="dxa"/>
          <w:left w:w="23" w:type="dxa"/>
          <w:bottom w:w="23" w:type="dxa"/>
          <w:right w:w="23" w:type="dxa"/>
        </w:tblCellMar>
        <w:tblLook w:val="04A0" w:firstRow="1" w:lastRow="0" w:firstColumn="1" w:lastColumn="0" w:noHBand="0" w:noVBand="1"/>
      </w:tblPr>
      <w:tblGrid>
        <w:gridCol w:w="1920"/>
        <w:gridCol w:w="4884"/>
        <w:gridCol w:w="674"/>
        <w:gridCol w:w="822"/>
        <w:gridCol w:w="716"/>
      </w:tblGrid>
      <w:tr w:rsidR="000407FA" w:rsidRPr="003F271F" w:rsidTr="003F271F">
        <w:trPr>
          <w:trHeight w:val="300"/>
          <w:tblHeader/>
          <w:tblCellSpacing w:w="0" w:type="dxa"/>
          <w:jc w:val="center"/>
        </w:trPr>
        <w:tc>
          <w:tcPr>
            <w:tcW w:w="1924" w:type="dxa"/>
            <w:shd w:val="clear" w:color="auto" w:fill="E5DFEC" w:themeFill="accent4" w:themeFillTint="33"/>
          </w:tcPr>
          <w:p w:rsidR="000407FA" w:rsidRPr="003F271F" w:rsidRDefault="000407FA" w:rsidP="00A43925">
            <w:pPr>
              <w:spacing w:before="120" w:after="120" w:line="240" w:lineRule="auto"/>
              <w:jc w:val="center"/>
              <w:outlineLvl w:val="3"/>
              <w:rPr>
                <w:rFonts w:ascii="Arial" w:eastAsia="Times New Roman" w:hAnsi="Arial" w:cs="Arial"/>
                <w:b/>
                <w:bCs/>
                <w:sz w:val="20"/>
                <w:szCs w:val="20"/>
              </w:rPr>
            </w:pPr>
            <w:r w:rsidRPr="003F271F">
              <w:rPr>
                <w:rFonts w:ascii="Arial" w:eastAsia="Times New Roman" w:hAnsi="Arial" w:cs="Arial"/>
                <w:b/>
                <w:bCs/>
                <w:sz w:val="20"/>
                <w:szCs w:val="20"/>
              </w:rPr>
              <w:t>Analysis Criteria</w:t>
            </w:r>
          </w:p>
        </w:tc>
        <w:tc>
          <w:tcPr>
            <w:tcW w:w="4906" w:type="dxa"/>
            <w:shd w:val="clear" w:color="auto" w:fill="E5DFEC" w:themeFill="accent4" w:themeFillTint="33"/>
          </w:tcPr>
          <w:p w:rsidR="000407FA" w:rsidRPr="003F271F" w:rsidRDefault="000407FA" w:rsidP="00A43925">
            <w:pPr>
              <w:spacing w:before="120" w:after="120" w:line="240" w:lineRule="auto"/>
              <w:jc w:val="center"/>
              <w:outlineLvl w:val="3"/>
              <w:rPr>
                <w:rFonts w:ascii="Arial" w:eastAsia="Times New Roman" w:hAnsi="Arial" w:cs="Arial"/>
                <w:b/>
                <w:bCs/>
                <w:sz w:val="20"/>
                <w:szCs w:val="20"/>
              </w:rPr>
            </w:pPr>
            <w:r w:rsidRPr="003F271F">
              <w:rPr>
                <w:rFonts w:ascii="Arial" w:eastAsia="Times New Roman" w:hAnsi="Arial" w:cs="Arial"/>
                <w:b/>
                <w:bCs/>
                <w:sz w:val="20"/>
                <w:szCs w:val="20"/>
              </w:rPr>
              <w:t>Threat of Substitute Products</w:t>
            </w:r>
          </w:p>
        </w:tc>
        <w:tc>
          <w:tcPr>
            <w:tcW w:w="2190" w:type="dxa"/>
            <w:gridSpan w:val="3"/>
            <w:shd w:val="clear" w:color="auto" w:fill="E5DFEC" w:themeFill="accent4" w:themeFillTint="33"/>
          </w:tcPr>
          <w:p w:rsidR="000407FA" w:rsidRPr="003F271F" w:rsidRDefault="000407FA" w:rsidP="00A43925">
            <w:pPr>
              <w:spacing w:before="120" w:after="120" w:line="240" w:lineRule="auto"/>
              <w:jc w:val="center"/>
              <w:outlineLvl w:val="3"/>
              <w:rPr>
                <w:rFonts w:ascii="Arial" w:eastAsia="Times New Roman" w:hAnsi="Arial" w:cs="Arial"/>
                <w:b/>
                <w:bCs/>
                <w:sz w:val="20"/>
                <w:szCs w:val="20"/>
              </w:rPr>
            </w:pPr>
            <w:r w:rsidRPr="003F271F">
              <w:rPr>
                <w:rFonts w:ascii="Arial" w:eastAsia="Times New Roman" w:hAnsi="Arial" w:cs="Arial"/>
                <w:b/>
                <w:bCs/>
                <w:sz w:val="20"/>
                <w:szCs w:val="20"/>
              </w:rPr>
              <w:t>Risk rating</w:t>
            </w:r>
          </w:p>
        </w:tc>
      </w:tr>
      <w:tr w:rsidR="003F271F" w:rsidRPr="003F271F" w:rsidTr="003F271F">
        <w:trPr>
          <w:trHeight w:val="215"/>
          <w:tblHeader/>
          <w:tblCellSpacing w:w="0" w:type="dxa"/>
          <w:jc w:val="center"/>
        </w:trPr>
        <w:tc>
          <w:tcPr>
            <w:tcW w:w="1924" w:type="dxa"/>
            <w:shd w:val="clear" w:color="auto" w:fill="E5DFEC" w:themeFill="accent4" w:themeFillTint="33"/>
          </w:tcPr>
          <w:p w:rsidR="000407FA" w:rsidRPr="003F271F" w:rsidRDefault="000407FA" w:rsidP="00A43925">
            <w:pPr>
              <w:spacing w:before="120" w:after="120" w:line="240" w:lineRule="auto"/>
              <w:jc w:val="center"/>
              <w:outlineLvl w:val="3"/>
              <w:rPr>
                <w:rFonts w:ascii="Arial" w:eastAsia="Times New Roman" w:hAnsi="Arial" w:cs="Arial"/>
                <w:b/>
                <w:bCs/>
                <w:sz w:val="20"/>
                <w:szCs w:val="20"/>
              </w:rPr>
            </w:pPr>
          </w:p>
        </w:tc>
        <w:tc>
          <w:tcPr>
            <w:tcW w:w="4906" w:type="dxa"/>
            <w:shd w:val="clear" w:color="auto" w:fill="E5DFEC" w:themeFill="accent4" w:themeFillTint="33"/>
          </w:tcPr>
          <w:p w:rsidR="000407FA" w:rsidRPr="003F271F" w:rsidRDefault="000407FA" w:rsidP="00A43925">
            <w:pPr>
              <w:spacing w:before="120" w:after="120" w:line="240" w:lineRule="auto"/>
              <w:jc w:val="center"/>
              <w:outlineLvl w:val="3"/>
              <w:rPr>
                <w:rFonts w:ascii="Arial" w:eastAsia="Times New Roman" w:hAnsi="Arial" w:cs="Arial"/>
                <w:b/>
                <w:bCs/>
                <w:sz w:val="20"/>
                <w:szCs w:val="20"/>
              </w:rPr>
            </w:pPr>
            <w:r w:rsidRPr="003F271F">
              <w:rPr>
                <w:rFonts w:ascii="Arial" w:eastAsia="Times New Roman" w:hAnsi="Arial" w:cs="Arial"/>
                <w:b/>
                <w:bCs/>
                <w:sz w:val="20"/>
                <w:szCs w:val="20"/>
              </w:rPr>
              <w:t>Description</w:t>
            </w:r>
          </w:p>
        </w:tc>
        <w:tc>
          <w:tcPr>
            <w:tcW w:w="675" w:type="dxa"/>
            <w:shd w:val="clear" w:color="auto" w:fill="E5DFEC" w:themeFill="accent4" w:themeFillTint="33"/>
          </w:tcPr>
          <w:p w:rsidR="000407FA" w:rsidRPr="003F271F" w:rsidRDefault="000407FA" w:rsidP="00A43925">
            <w:pPr>
              <w:spacing w:before="120" w:after="120" w:line="240" w:lineRule="auto"/>
              <w:jc w:val="center"/>
              <w:outlineLvl w:val="3"/>
              <w:rPr>
                <w:rFonts w:ascii="Arial" w:eastAsia="Times New Roman" w:hAnsi="Arial" w:cs="Arial"/>
                <w:b/>
                <w:bCs/>
                <w:sz w:val="20"/>
                <w:szCs w:val="20"/>
              </w:rPr>
            </w:pPr>
            <w:r w:rsidRPr="003F271F">
              <w:rPr>
                <w:rFonts w:ascii="Arial" w:eastAsia="Times New Roman" w:hAnsi="Arial" w:cs="Arial"/>
                <w:b/>
                <w:bCs/>
                <w:sz w:val="20"/>
                <w:szCs w:val="20"/>
              </w:rPr>
              <w:t>High</w:t>
            </w:r>
          </w:p>
        </w:tc>
        <w:tc>
          <w:tcPr>
            <w:tcW w:w="797" w:type="dxa"/>
            <w:shd w:val="clear" w:color="auto" w:fill="E5DFEC" w:themeFill="accent4" w:themeFillTint="33"/>
          </w:tcPr>
          <w:p w:rsidR="000407FA" w:rsidRPr="003F271F" w:rsidRDefault="000407FA" w:rsidP="00A43925">
            <w:pPr>
              <w:spacing w:before="120" w:after="120" w:line="240" w:lineRule="auto"/>
              <w:jc w:val="center"/>
              <w:outlineLvl w:val="3"/>
              <w:rPr>
                <w:rFonts w:ascii="Arial" w:eastAsia="Times New Roman" w:hAnsi="Arial" w:cs="Arial"/>
                <w:b/>
                <w:bCs/>
                <w:sz w:val="20"/>
                <w:szCs w:val="20"/>
              </w:rPr>
            </w:pPr>
            <w:r w:rsidRPr="003F271F">
              <w:rPr>
                <w:rFonts w:ascii="Arial" w:eastAsia="Times New Roman" w:hAnsi="Arial" w:cs="Arial"/>
                <w:b/>
                <w:bCs/>
                <w:sz w:val="20"/>
                <w:szCs w:val="20"/>
              </w:rPr>
              <w:t>Medium</w:t>
            </w:r>
          </w:p>
        </w:tc>
        <w:tc>
          <w:tcPr>
            <w:tcW w:w="718" w:type="dxa"/>
            <w:shd w:val="clear" w:color="auto" w:fill="E5DFEC" w:themeFill="accent4" w:themeFillTint="33"/>
          </w:tcPr>
          <w:p w:rsidR="000407FA" w:rsidRPr="003F271F" w:rsidRDefault="000407FA" w:rsidP="00A43925">
            <w:pPr>
              <w:spacing w:before="120" w:after="120" w:line="240" w:lineRule="auto"/>
              <w:jc w:val="center"/>
              <w:outlineLvl w:val="3"/>
              <w:rPr>
                <w:rFonts w:ascii="Arial" w:eastAsia="Times New Roman" w:hAnsi="Arial" w:cs="Arial"/>
                <w:b/>
                <w:bCs/>
                <w:sz w:val="20"/>
                <w:szCs w:val="20"/>
              </w:rPr>
            </w:pPr>
            <w:r w:rsidRPr="003F271F">
              <w:rPr>
                <w:rFonts w:ascii="Arial" w:eastAsia="Times New Roman" w:hAnsi="Arial" w:cs="Arial"/>
                <w:b/>
                <w:bCs/>
                <w:sz w:val="20"/>
                <w:szCs w:val="20"/>
              </w:rPr>
              <w:t>Low</w:t>
            </w:r>
          </w:p>
        </w:tc>
      </w:tr>
      <w:tr w:rsidR="000407FA" w:rsidRPr="003F271F" w:rsidTr="003F271F">
        <w:trPr>
          <w:tblCellSpacing w:w="0" w:type="dxa"/>
          <w:jc w:val="center"/>
        </w:trPr>
        <w:tc>
          <w:tcPr>
            <w:tcW w:w="1924" w:type="dxa"/>
            <w:shd w:val="clear" w:color="auto" w:fill="FFFFFF" w:themeFill="background1"/>
            <w:hideMark/>
          </w:tcPr>
          <w:p w:rsidR="000407FA" w:rsidRPr="003F271F" w:rsidRDefault="000407FA" w:rsidP="000407FA">
            <w:pPr>
              <w:spacing w:line="300" w:lineRule="atLeast"/>
              <w:rPr>
                <w:rFonts w:ascii="Arial" w:hAnsi="Arial" w:cs="Arial"/>
                <w:b/>
                <w:bCs/>
                <w:color w:val="000000"/>
                <w:sz w:val="20"/>
                <w:szCs w:val="20"/>
              </w:rPr>
            </w:pPr>
            <w:r w:rsidRPr="003F271F">
              <w:rPr>
                <w:rFonts w:ascii="Arial" w:hAnsi="Arial" w:cs="Arial"/>
                <w:b/>
                <w:bCs/>
                <w:color w:val="000000"/>
                <w:sz w:val="20"/>
                <w:szCs w:val="20"/>
              </w:rPr>
              <w:t>The relative price performance of substitutes</w:t>
            </w:r>
            <w:r w:rsidRPr="003F271F">
              <w:rPr>
                <w:rFonts w:ascii="Arial" w:hAnsi="Arial" w:cs="Arial"/>
                <w:b/>
                <w:bCs/>
                <w:color w:val="000000"/>
                <w:sz w:val="20"/>
                <w:szCs w:val="20"/>
              </w:rPr>
              <w:br/>
              <w:t> </w:t>
            </w:r>
          </w:p>
        </w:tc>
        <w:tc>
          <w:tcPr>
            <w:tcW w:w="4906" w:type="dxa"/>
            <w:shd w:val="clear" w:color="auto" w:fill="FFFFFF" w:themeFill="background1"/>
            <w:hideMark/>
          </w:tcPr>
          <w:p w:rsidR="000407FA" w:rsidRPr="003F271F" w:rsidRDefault="000407FA" w:rsidP="000407FA">
            <w:pPr>
              <w:pStyle w:val="NormalWeb"/>
              <w:spacing w:line="300" w:lineRule="atLeast"/>
              <w:rPr>
                <w:rFonts w:ascii="Arial" w:hAnsi="Arial" w:cs="Arial"/>
                <w:color w:val="000000"/>
                <w:sz w:val="20"/>
                <w:szCs w:val="20"/>
              </w:rPr>
            </w:pPr>
            <w:r w:rsidRPr="003F271F">
              <w:rPr>
                <w:rFonts w:ascii="Arial" w:hAnsi="Arial" w:cs="Arial"/>
                <w:color w:val="000000"/>
                <w:sz w:val="20"/>
                <w:szCs w:val="20"/>
              </w:rPr>
              <w:t>Refers to the cost effectiveness of the substitute products, (Total supply chain costs)</w:t>
            </w:r>
          </w:p>
          <w:p w:rsidR="000407FA" w:rsidRPr="003F271F" w:rsidRDefault="000407FA" w:rsidP="000407FA">
            <w:pPr>
              <w:pStyle w:val="NormalWeb"/>
              <w:spacing w:line="300" w:lineRule="atLeast"/>
              <w:rPr>
                <w:rFonts w:ascii="Arial" w:hAnsi="Arial" w:cs="Arial"/>
                <w:color w:val="000000"/>
                <w:sz w:val="20"/>
                <w:szCs w:val="20"/>
              </w:rPr>
            </w:pPr>
            <w:r w:rsidRPr="003F271F">
              <w:rPr>
                <w:rFonts w:ascii="Arial" w:hAnsi="Arial" w:cs="Arial"/>
                <w:color w:val="000000"/>
                <w:sz w:val="20"/>
                <w:szCs w:val="20"/>
              </w:rPr>
              <w:t>Alternative products that provide overall savings to your customers, without impacting the quality of your customer’s products or services are more likely to be viewed favorably for adoption.</w:t>
            </w:r>
          </w:p>
        </w:tc>
        <w:tc>
          <w:tcPr>
            <w:tcW w:w="675" w:type="dxa"/>
            <w:shd w:val="clear" w:color="auto" w:fill="FFFFFF" w:themeFill="background1"/>
          </w:tcPr>
          <w:p w:rsidR="000407FA" w:rsidRPr="003F271F" w:rsidRDefault="000407FA" w:rsidP="000407FA">
            <w:pPr>
              <w:spacing w:before="120" w:after="120" w:line="240" w:lineRule="auto"/>
              <w:rPr>
                <w:rFonts w:ascii="Arial" w:eastAsia="Times New Roman" w:hAnsi="Arial" w:cs="Arial"/>
                <w:color w:val="000000"/>
                <w:sz w:val="20"/>
                <w:szCs w:val="20"/>
              </w:rPr>
            </w:pPr>
          </w:p>
        </w:tc>
        <w:tc>
          <w:tcPr>
            <w:tcW w:w="797" w:type="dxa"/>
            <w:shd w:val="clear" w:color="auto" w:fill="FFFFFF" w:themeFill="background1"/>
          </w:tcPr>
          <w:p w:rsidR="000407FA" w:rsidRPr="003F271F" w:rsidRDefault="000407FA" w:rsidP="000407FA">
            <w:pPr>
              <w:spacing w:before="120" w:after="120" w:line="240" w:lineRule="auto"/>
              <w:rPr>
                <w:rFonts w:ascii="Arial" w:eastAsia="Times New Roman" w:hAnsi="Arial" w:cs="Arial"/>
                <w:color w:val="000000"/>
                <w:sz w:val="20"/>
                <w:szCs w:val="20"/>
              </w:rPr>
            </w:pPr>
          </w:p>
        </w:tc>
        <w:tc>
          <w:tcPr>
            <w:tcW w:w="718" w:type="dxa"/>
            <w:shd w:val="clear" w:color="auto" w:fill="FFFFFF" w:themeFill="background1"/>
          </w:tcPr>
          <w:p w:rsidR="000407FA" w:rsidRPr="003F271F" w:rsidRDefault="000407FA" w:rsidP="000407FA">
            <w:pPr>
              <w:spacing w:before="120" w:after="120" w:line="240" w:lineRule="auto"/>
              <w:rPr>
                <w:rFonts w:ascii="Arial" w:eastAsia="Times New Roman" w:hAnsi="Arial" w:cs="Arial"/>
                <w:color w:val="000000"/>
                <w:sz w:val="20"/>
                <w:szCs w:val="20"/>
              </w:rPr>
            </w:pPr>
          </w:p>
        </w:tc>
      </w:tr>
      <w:tr w:rsidR="000407FA" w:rsidRPr="003F271F" w:rsidTr="003F271F">
        <w:trPr>
          <w:tblCellSpacing w:w="0" w:type="dxa"/>
          <w:jc w:val="center"/>
        </w:trPr>
        <w:tc>
          <w:tcPr>
            <w:tcW w:w="1924" w:type="dxa"/>
            <w:shd w:val="clear" w:color="auto" w:fill="FFFFFF" w:themeFill="background1"/>
          </w:tcPr>
          <w:p w:rsidR="000407FA" w:rsidRPr="003F271F" w:rsidRDefault="000407FA" w:rsidP="000407FA">
            <w:pPr>
              <w:spacing w:line="300" w:lineRule="atLeast"/>
              <w:rPr>
                <w:rFonts w:ascii="Arial" w:hAnsi="Arial" w:cs="Arial"/>
                <w:b/>
                <w:bCs/>
                <w:color w:val="000000"/>
                <w:sz w:val="20"/>
                <w:szCs w:val="20"/>
              </w:rPr>
            </w:pPr>
            <w:r w:rsidRPr="003F271F">
              <w:rPr>
                <w:rFonts w:ascii="Arial" w:hAnsi="Arial" w:cs="Arial"/>
                <w:b/>
                <w:bCs/>
                <w:color w:val="000000"/>
                <w:sz w:val="20"/>
                <w:szCs w:val="20"/>
              </w:rPr>
              <w:t>Switching costs</w:t>
            </w:r>
          </w:p>
        </w:tc>
        <w:tc>
          <w:tcPr>
            <w:tcW w:w="4906" w:type="dxa"/>
            <w:shd w:val="clear" w:color="auto" w:fill="FFFFFF" w:themeFill="background1"/>
          </w:tcPr>
          <w:p w:rsidR="000407FA" w:rsidRPr="003F271F" w:rsidRDefault="000407FA" w:rsidP="000407FA">
            <w:pPr>
              <w:pStyle w:val="NormalWeb"/>
              <w:spacing w:line="300" w:lineRule="atLeast"/>
              <w:rPr>
                <w:rFonts w:ascii="Arial" w:hAnsi="Arial" w:cs="Arial"/>
                <w:color w:val="000000"/>
                <w:sz w:val="20"/>
                <w:szCs w:val="20"/>
              </w:rPr>
            </w:pPr>
            <w:r w:rsidRPr="003F271F">
              <w:rPr>
                <w:rFonts w:ascii="Arial" w:hAnsi="Arial" w:cs="Arial"/>
                <w:color w:val="000000"/>
                <w:sz w:val="20"/>
                <w:szCs w:val="20"/>
              </w:rPr>
              <w:t>Refers to any cost incurred by your customers to switch to an alternative product</w:t>
            </w:r>
          </w:p>
          <w:p w:rsidR="000407FA" w:rsidRPr="003F271F" w:rsidRDefault="000407FA" w:rsidP="000407FA">
            <w:pPr>
              <w:pStyle w:val="NormalWeb"/>
              <w:spacing w:line="300" w:lineRule="atLeast"/>
              <w:rPr>
                <w:rFonts w:ascii="Arial" w:hAnsi="Arial" w:cs="Arial"/>
                <w:color w:val="000000"/>
                <w:sz w:val="20"/>
                <w:szCs w:val="20"/>
              </w:rPr>
            </w:pPr>
            <w:r w:rsidRPr="003F271F">
              <w:rPr>
                <w:rFonts w:ascii="Arial" w:hAnsi="Arial" w:cs="Arial"/>
                <w:color w:val="000000"/>
                <w:sz w:val="20"/>
                <w:szCs w:val="20"/>
              </w:rPr>
              <w:t>These costs could be legal review of new contracts, change in spare parts and change in ordering systems. These may also be intangible costs such as risk.</w:t>
            </w:r>
          </w:p>
        </w:tc>
        <w:tc>
          <w:tcPr>
            <w:tcW w:w="675" w:type="dxa"/>
            <w:shd w:val="clear" w:color="auto" w:fill="FFFFFF" w:themeFill="background1"/>
          </w:tcPr>
          <w:p w:rsidR="000407FA" w:rsidRPr="003F271F" w:rsidRDefault="000407FA" w:rsidP="000407FA">
            <w:pPr>
              <w:spacing w:before="120" w:after="120" w:line="240" w:lineRule="auto"/>
              <w:rPr>
                <w:rFonts w:ascii="Arial" w:eastAsia="Times New Roman" w:hAnsi="Arial" w:cs="Arial"/>
                <w:color w:val="000000"/>
                <w:sz w:val="20"/>
                <w:szCs w:val="20"/>
              </w:rPr>
            </w:pPr>
          </w:p>
        </w:tc>
        <w:tc>
          <w:tcPr>
            <w:tcW w:w="797" w:type="dxa"/>
            <w:shd w:val="clear" w:color="auto" w:fill="FFFFFF" w:themeFill="background1"/>
          </w:tcPr>
          <w:p w:rsidR="000407FA" w:rsidRPr="003F271F" w:rsidRDefault="000407FA" w:rsidP="000407FA">
            <w:pPr>
              <w:spacing w:before="120" w:after="120" w:line="240" w:lineRule="auto"/>
              <w:rPr>
                <w:rFonts w:ascii="Arial" w:eastAsia="Times New Roman" w:hAnsi="Arial" w:cs="Arial"/>
                <w:color w:val="000000"/>
                <w:sz w:val="20"/>
                <w:szCs w:val="20"/>
              </w:rPr>
            </w:pPr>
          </w:p>
        </w:tc>
        <w:tc>
          <w:tcPr>
            <w:tcW w:w="718" w:type="dxa"/>
            <w:shd w:val="clear" w:color="auto" w:fill="FFFFFF" w:themeFill="background1"/>
          </w:tcPr>
          <w:p w:rsidR="000407FA" w:rsidRPr="003F271F" w:rsidRDefault="000407FA" w:rsidP="000407FA">
            <w:pPr>
              <w:spacing w:before="120" w:after="120" w:line="240" w:lineRule="auto"/>
              <w:rPr>
                <w:rFonts w:ascii="Arial" w:eastAsia="Times New Roman" w:hAnsi="Arial" w:cs="Arial"/>
                <w:color w:val="000000"/>
                <w:sz w:val="20"/>
                <w:szCs w:val="20"/>
              </w:rPr>
            </w:pPr>
          </w:p>
        </w:tc>
      </w:tr>
      <w:tr w:rsidR="000407FA" w:rsidRPr="003F271F" w:rsidTr="003F271F">
        <w:trPr>
          <w:tblCellSpacing w:w="0" w:type="dxa"/>
          <w:jc w:val="center"/>
        </w:trPr>
        <w:tc>
          <w:tcPr>
            <w:tcW w:w="1924" w:type="dxa"/>
            <w:shd w:val="clear" w:color="auto" w:fill="FFFFFF" w:themeFill="background1"/>
          </w:tcPr>
          <w:p w:rsidR="000407FA" w:rsidRPr="003F271F" w:rsidRDefault="000407FA" w:rsidP="000407FA">
            <w:pPr>
              <w:spacing w:line="300" w:lineRule="atLeast"/>
              <w:rPr>
                <w:rFonts w:ascii="Arial" w:hAnsi="Arial" w:cs="Arial"/>
                <w:b/>
                <w:bCs/>
                <w:color w:val="000000"/>
                <w:sz w:val="20"/>
                <w:szCs w:val="20"/>
              </w:rPr>
            </w:pPr>
            <w:r w:rsidRPr="003F271F">
              <w:rPr>
                <w:rFonts w:ascii="Arial" w:hAnsi="Arial" w:cs="Arial"/>
                <w:b/>
                <w:bCs/>
                <w:color w:val="000000"/>
                <w:sz w:val="20"/>
                <w:szCs w:val="20"/>
              </w:rPr>
              <w:t>Buyer propensity to substitute</w:t>
            </w:r>
          </w:p>
        </w:tc>
        <w:tc>
          <w:tcPr>
            <w:tcW w:w="4906" w:type="dxa"/>
            <w:shd w:val="clear" w:color="auto" w:fill="FFFFFF" w:themeFill="background1"/>
          </w:tcPr>
          <w:p w:rsidR="000407FA" w:rsidRPr="003F271F" w:rsidRDefault="000407FA" w:rsidP="000407FA">
            <w:pPr>
              <w:pStyle w:val="NormalWeb"/>
              <w:spacing w:line="300" w:lineRule="atLeast"/>
              <w:rPr>
                <w:rFonts w:ascii="Arial" w:hAnsi="Arial" w:cs="Arial"/>
                <w:color w:val="000000"/>
                <w:sz w:val="20"/>
                <w:szCs w:val="20"/>
              </w:rPr>
            </w:pPr>
            <w:r w:rsidRPr="003F271F">
              <w:rPr>
                <w:rFonts w:ascii="Arial" w:hAnsi="Arial" w:cs="Arial"/>
                <w:color w:val="000000"/>
                <w:sz w:val="20"/>
                <w:szCs w:val="20"/>
              </w:rPr>
              <w:t>Refers to your customer’s loyalty to your product or service</w:t>
            </w:r>
          </w:p>
          <w:p w:rsidR="000407FA" w:rsidRPr="003F271F" w:rsidRDefault="000407FA" w:rsidP="000407FA">
            <w:pPr>
              <w:pStyle w:val="NormalWeb"/>
              <w:spacing w:line="300" w:lineRule="atLeast"/>
              <w:rPr>
                <w:rFonts w:ascii="Arial" w:hAnsi="Arial" w:cs="Arial"/>
                <w:color w:val="000000"/>
                <w:sz w:val="20"/>
                <w:szCs w:val="20"/>
              </w:rPr>
            </w:pPr>
            <w:r w:rsidRPr="003F271F">
              <w:rPr>
                <w:rFonts w:ascii="Arial" w:hAnsi="Arial" w:cs="Arial"/>
                <w:color w:val="000000"/>
                <w:sz w:val="20"/>
                <w:szCs w:val="20"/>
              </w:rPr>
              <w:t>It would also pay to identify the things that need to change for your customers to change their propensity to trial substitute products.</w:t>
            </w:r>
          </w:p>
        </w:tc>
        <w:tc>
          <w:tcPr>
            <w:tcW w:w="675" w:type="dxa"/>
            <w:shd w:val="clear" w:color="auto" w:fill="FFFFFF" w:themeFill="background1"/>
          </w:tcPr>
          <w:p w:rsidR="000407FA" w:rsidRPr="003F271F" w:rsidRDefault="000407FA" w:rsidP="000407FA">
            <w:pPr>
              <w:spacing w:before="120" w:after="120" w:line="240" w:lineRule="auto"/>
              <w:rPr>
                <w:rFonts w:ascii="Arial" w:eastAsia="Times New Roman" w:hAnsi="Arial" w:cs="Arial"/>
                <w:color w:val="000000"/>
                <w:sz w:val="20"/>
                <w:szCs w:val="20"/>
              </w:rPr>
            </w:pPr>
          </w:p>
        </w:tc>
        <w:tc>
          <w:tcPr>
            <w:tcW w:w="797" w:type="dxa"/>
            <w:shd w:val="clear" w:color="auto" w:fill="FFFFFF" w:themeFill="background1"/>
          </w:tcPr>
          <w:p w:rsidR="000407FA" w:rsidRPr="003F271F" w:rsidRDefault="000407FA" w:rsidP="000407FA">
            <w:pPr>
              <w:spacing w:before="120" w:after="120" w:line="240" w:lineRule="auto"/>
              <w:rPr>
                <w:rFonts w:ascii="Arial" w:eastAsia="Times New Roman" w:hAnsi="Arial" w:cs="Arial"/>
                <w:color w:val="000000"/>
                <w:sz w:val="20"/>
                <w:szCs w:val="20"/>
              </w:rPr>
            </w:pPr>
          </w:p>
        </w:tc>
        <w:tc>
          <w:tcPr>
            <w:tcW w:w="718" w:type="dxa"/>
            <w:shd w:val="clear" w:color="auto" w:fill="FFFFFF" w:themeFill="background1"/>
          </w:tcPr>
          <w:p w:rsidR="000407FA" w:rsidRPr="003F271F" w:rsidRDefault="000407FA" w:rsidP="000407FA">
            <w:pPr>
              <w:spacing w:before="120" w:after="120" w:line="240" w:lineRule="auto"/>
              <w:rPr>
                <w:rFonts w:ascii="Arial" w:eastAsia="Times New Roman" w:hAnsi="Arial" w:cs="Arial"/>
                <w:color w:val="000000"/>
                <w:sz w:val="20"/>
                <w:szCs w:val="20"/>
              </w:rPr>
            </w:pPr>
          </w:p>
        </w:tc>
      </w:tr>
      <w:tr w:rsidR="000407FA" w:rsidRPr="003F271F" w:rsidTr="003F271F">
        <w:trPr>
          <w:tblCellSpacing w:w="0" w:type="dxa"/>
          <w:jc w:val="center"/>
        </w:trPr>
        <w:tc>
          <w:tcPr>
            <w:tcW w:w="1924" w:type="dxa"/>
            <w:shd w:val="clear" w:color="auto" w:fill="FFFFFF" w:themeFill="background1"/>
          </w:tcPr>
          <w:p w:rsidR="000407FA" w:rsidRPr="003F271F" w:rsidRDefault="000407FA" w:rsidP="000407FA">
            <w:pPr>
              <w:spacing w:line="300" w:lineRule="atLeast"/>
              <w:rPr>
                <w:rFonts w:ascii="Arial" w:hAnsi="Arial" w:cs="Arial"/>
                <w:b/>
                <w:bCs/>
                <w:color w:val="000000"/>
                <w:sz w:val="20"/>
                <w:szCs w:val="20"/>
              </w:rPr>
            </w:pPr>
            <w:r w:rsidRPr="003F271F">
              <w:rPr>
                <w:rFonts w:ascii="Arial" w:hAnsi="Arial" w:cs="Arial"/>
                <w:b/>
                <w:bCs/>
                <w:color w:val="000000"/>
                <w:sz w:val="20"/>
                <w:szCs w:val="20"/>
              </w:rPr>
              <w:t>Increased quality of substitutes</w:t>
            </w:r>
          </w:p>
        </w:tc>
        <w:tc>
          <w:tcPr>
            <w:tcW w:w="4906" w:type="dxa"/>
            <w:shd w:val="clear" w:color="auto" w:fill="FFFFFF" w:themeFill="background1"/>
          </w:tcPr>
          <w:p w:rsidR="000407FA" w:rsidRPr="003F271F" w:rsidRDefault="000407FA" w:rsidP="000407FA">
            <w:pPr>
              <w:pStyle w:val="NormalWeb"/>
              <w:spacing w:line="300" w:lineRule="atLeast"/>
              <w:rPr>
                <w:rFonts w:ascii="Arial" w:hAnsi="Arial" w:cs="Arial"/>
                <w:color w:val="000000"/>
                <w:sz w:val="20"/>
                <w:szCs w:val="20"/>
              </w:rPr>
            </w:pPr>
            <w:r w:rsidRPr="003F271F">
              <w:rPr>
                <w:rFonts w:ascii="Arial" w:hAnsi="Arial" w:cs="Arial"/>
                <w:color w:val="000000"/>
                <w:sz w:val="20"/>
                <w:szCs w:val="20"/>
              </w:rPr>
              <w:t>The higher quality the substitutes have, the more likely your customers will try/purchase them.</w:t>
            </w:r>
          </w:p>
        </w:tc>
        <w:tc>
          <w:tcPr>
            <w:tcW w:w="675" w:type="dxa"/>
            <w:shd w:val="clear" w:color="auto" w:fill="FFFFFF" w:themeFill="background1"/>
          </w:tcPr>
          <w:p w:rsidR="000407FA" w:rsidRPr="003F271F" w:rsidRDefault="000407FA" w:rsidP="000407FA">
            <w:pPr>
              <w:spacing w:before="120" w:after="120" w:line="240" w:lineRule="auto"/>
              <w:rPr>
                <w:rFonts w:ascii="Arial" w:eastAsia="Times New Roman" w:hAnsi="Arial" w:cs="Arial"/>
                <w:color w:val="000000"/>
                <w:sz w:val="20"/>
                <w:szCs w:val="20"/>
              </w:rPr>
            </w:pPr>
          </w:p>
        </w:tc>
        <w:tc>
          <w:tcPr>
            <w:tcW w:w="797" w:type="dxa"/>
            <w:shd w:val="clear" w:color="auto" w:fill="FFFFFF" w:themeFill="background1"/>
          </w:tcPr>
          <w:p w:rsidR="000407FA" w:rsidRPr="003F271F" w:rsidRDefault="000407FA" w:rsidP="000407FA">
            <w:pPr>
              <w:spacing w:before="120" w:after="120" w:line="240" w:lineRule="auto"/>
              <w:rPr>
                <w:rFonts w:ascii="Arial" w:eastAsia="Times New Roman" w:hAnsi="Arial" w:cs="Arial"/>
                <w:color w:val="000000"/>
                <w:sz w:val="20"/>
                <w:szCs w:val="20"/>
              </w:rPr>
            </w:pPr>
          </w:p>
        </w:tc>
        <w:tc>
          <w:tcPr>
            <w:tcW w:w="718" w:type="dxa"/>
            <w:shd w:val="clear" w:color="auto" w:fill="FFFFFF" w:themeFill="background1"/>
          </w:tcPr>
          <w:p w:rsidR="000407FA" w:rsidRPr="003F271F" w:rsidRDefault="000407FA" w:rsidP="000407FA">
            <w:pPr>
              <w:spacing w:before="120" w:after="120" w:line="240" w:lineRule="auto"/>
              <w:rPr>
                <w:rFonts w:ascii="Arial" w:eastAsia="Times New Roman" w:hAnsi="Arial" w:cs="Arial"/>
                <w:color w:val="000000"/>
                <w:sz w:val="20"/>
                <w:szCs w:val="20"/>
              </w:rPr>
            </w:pPr>
          </w:p>
        </w:tc>
      </w:tr>
    </w:tbl>
    <w:p w:rsidR="000407FA" w:rsidRPr="003F271F" w:rsidRDefault="000407FA" w:rsidP="000407FA">
      <w:pPr>
        <w:pStyle w:val="ListParagraph"/>
        <w:spacing w:after="0" w:line="240" w:lineRule="auto"/>
        <w:ind w:left="0"/>
        <w:rPr>
          <w:rFonts w:ascii="Arial" w:hAnsi="Arial" w:cs="Arial"/>
          <w:sz w:val="20"/>
          <w:szCs w:val="20"/>
        </w:rPr>
      </w:pPr>
    </w:p>
    <w:p w:rsidR="000407FA" w:rsidRPr="003F271F" w:rsidRDefault="000407FA" w:rsidP="000407FA">
      <w:pPr>
        <w:pStyle w:val="ListParagraph"/>
        <w:spacing w:after="0" w:line="240" w:lineRule="auto"/>
        <w:ind w:left="0"/>
        <w:rPr>
          <w:rFonts w:ascii="Arial" w:hAnsi="Arial" w:cs="Arial"/>
          <w:sz w:val="20"/>
          <w:szCs w:val="20"/>
        </w:rPr>
      </w:pPr>
    </w:p>
    <w:p w:rsidR="000407FA" w:rsidRPr="003F271F" w:rsidRDefault="000407FA" w:rsidP="000407FA">
      <w:pPr>
        <w:pStyle w:val="ListParagraph"/>
        <w:spacing w:after="0" w:line="240" w:lineRule="auto"/>
        <w:ind w:left="0"/>
        <w:rPr>
          <w:rFonts w:ascii="Arial" w:hAnsi="Arial" w:cs="Arial"/>
          <w:sz w:val="20"/>
          <w:szCs w:val="20"/>
        </w:rPr>
      </w:pPr>
    </w:p>
    <w:p w:rsidR="000407FA" w:rsidRPr="003F271F" w:rsidRDefault="000407FA" w:rsidP="000407FA">
      <w:pPr>
        <w:pStyle w:val="ListParagraph"/>
        <w:spacing w:after="0" w:line="240" w:lineRule="auto"/>
        <w:ind w:left="0"/>
        <w:rPr>
          <w:rFonts w:ascii="Arial" w:hAnsi="Arial" w:cs="Arial"/>
          <w:b/>
          <w:bCs/>
          <w:sz w:val="20"/>
          <w:szCs w:val="20"/>
        </w:rPr>
      </w:pPr>
    </w:p>
    <w:p w:rsidR="000407FA" w:rsidRPr="003F271F" w:rsidRDefault="000407FA">
      <w:pPr>
        <w:rPr>
          <w:rFonts w:ascii="Arial" w:hAnsi="Arial" w:cs="Arial"/>
          <w:b/>
          <w:bCs/>
          <w:sz w:val="20"/>
          <w:szCs w:val="20"/>
        </w:rPr>
      </w:pPr>
      <w:r w:rsidRPr="003F271F">
        <w:rPr>
          <w:rFonts w:ascii="Arial" w:hAnsi="Arial" w:cs="Arial"/>
          <w:b/>
          <w:bCs/>
          <w:sz w:val="20"/>
          <w:szCs w:val="20"/>
        </w:rPr>
        <w:br w:type="page"/>
      </w:r>
    </w:p>
    <w:p w:rsidR="000407FA" w:rsidRPr="003F271F" w:rsidRDefault="00B91BAE" w:rsidP="000407FA">
      <w:pPr>
        <w:pStyle w:val="ListParagraph"/>
        <w:spacing w:after="0" w:line="240" w:lineRule="auto"/>
        <w:ind w:left="0"/>
        <w:rPr>
          <w:rFonts w:ascii="Arial" w:hAnsi="Arial" w:cs="Arial"/>
          <w:sz w:val="20"/>
          <w:szCs w:val="20"/>
        </w:rPr>
      </w:pPr>
      <w:r w:rsidRPr="003F271F">
        <w:rPr>
          <w:rFonts w:ascii="Arial" w:hAnsi="Arial" w:cs="Arial"/>
          <w:b/>
          <w:bCs/>
          <w:sz w:val="20"/>
          <w:szCs w:val="20"/>
        </w:rPr>
        <w:lastRenderedPageBreak/>
        <w:t xml:space="preserve">5. </w:t>
      </w:r>
      <w:r w:rsidR="000407FA" w:rsidRPr="003F271F">
        <w:rPr>
          <w:rFonts w:ascii="Arial" w:hAnsi="Arial" w:cs="Arial"/>
          <w:b/>
          <w:bCs/>
          <w:sz w:val="20"/>
          <w:szCs w:val="20"/>
        </w:rPr>
        <w:t>Degree of Industry Rivalry</w:t>
      </w:r>
    </w:p>
    <w:p w:rsidR="000407FA" w:rsidRPr="003F271F" w:rsidRDefault="000407FA" w:rsidP="000407FA">
      <w:pPr>
        <w:pStyle w:val="ListParagraph"/>
        <w:spacing w:after="0" w:line="240" w:lineRule="auto"/>
        <w:ind w:left="0"/>
        <w:rPr>
          <w:rFonts w:ascii="Arial" w:hAnsi="Arial" w:cs="Arial"/>
          <w:sz w:val="20"/>
          <w:szCs w:val="20"/>
        </w:rPr>
      </w:pPr>
    </w:p>
    <w:p w:rsidR="000407FA" w:rsidRPr="003F271F" w:rsidRDefault="000407FA" w:rsidP="000407FA">
      <w:pPr>
        <w:pStyle w:val="ListParagraph"/>
        <w:spacing w:after="0" w:line="240" w:lineRule="auto"/>
        <w:ind w:left="0"/>
        <w:rPr>
          <w:rFonts w:ascii="Arial" w:hAnsi="Arial" w:cs="Arial"/>
          <w:sz w:val="20"/>
          <w:szCs w:val="20"/>
        </w:rPr>
      </w:pPr>
      <w:r w:rsidRPr="003F271F">
        <w:rPr>
          <w:rFonts w:ascii="Arial" w:hAnsi="Arial" w:cs="Arial"/>
          <w:sz w:val="20"/>
          <w:szCs w:val="20"/>
        </w:rPr>
        <w:t>The rivalry amongst existing firm’s analysis will help you to understand the risk that your competitors may compete for market position and if their competitive tactics are likely to be effective.</w:t>
      </w:r>
    </w:p>
    <w:p w:rsidR="000407FA" w:rsidRPr="003F271F" w:rsidRDefault="000407FA" w:rsidP="000407FA">
      <w:pPr>
        <w:pStyle w:val="ListParagraph"/>
        <w:spacing w:after="0" w:line="240" w:lineRule="auto"/>
        <w:ind w:left="0"/>
        <w:rPr>
          <w:rFonts w:ascii="Arial" w:hAnsi="Arial" w:cs="Arial"/>
          <w:sz w:val="20"/>
          <w:szCs w:val="20"/>
        </w:rPr>
      </w:pPr>
    </w:p>
    <w:p w:rsidR="000407FA" w:rsidRPr="003F271F" w:rsidRDefault="000407FA" w:rsidP="000407FA">
      <w:pPr>
        <w:pStyle w:val="ListParagraph"/>
        <w:spacing w:after="0" w:line="240" w:lineRule="auto"/>
        <w:ind w:left="0"/>
        <w:rPr>
          <w:rFonts w:ascii="Arial" w:hAnsi="Arial" w:cs="Arial"/>
          <w:sz w:val="20"/>
          <w:szCs w:val="20"/>
        </w:rPr>
      </w:pPr>
      <w:r w:rsidRPr="003F271F">
        <w:rPr>
          <w:rFonts w:ascii="Arial" w:hAnsi="Arial" w:cs="Arial"/>
          <w:sz w:val="20"/>
          <w:szCs w:val="20"/>
        </w:rPr>
        <w:t>You will find that your competitors may compete for market position using tactics such as;</w:t>
      </w:r>
    </w:p>
    <w:p w:rsidR="000407FA" w:rsidRPr="003F271F" w:rsidRDefault="000407FA" w:rsidP="000407FA">
      <w:pPr>
        <w:pStyle w:val="ListParagraph"/>
        <w:spacing w:after="0" w:line="240" w:lineRule="auto"/>
        <w:ind w:left="0"/>
        <w:rPr>
          <w:rFonts w:ascii="Arial" w:hAnsi="Arial" w:cs="Arial"/>
          <w:sz w:val="20"/>
          <w:szCs w:val="20"/>
        </w:rPr>
      </w:pPr>
    </w:p>
    <w:p w:rsidR="000407FA" w:rsidRPr="003F271F" w:rsidRDefault="000407FA" w:rsidP="000407FA">
      <w:pPr>
        <w:pStyle w:val="ListParagraph"/>
        <w:numPr>
          <w:ilvl w:val="0"/>
          <w:numId w:val="4"/>
        </w:numPr>
        <w:spacing w:after="0" w:line="240" w:lineRule="auto"/>
        <w:rPr>
          <w:rFonts w:ascii="Arial" w:hAnsi="Arial" w:cs="Arial"/>
          <w:sz w:val="20"/>
          <w:szCs w:val="20"/>
        </w:rPr>
      </w:pPr>
      <w:r w:rsidRPr="003F271F">
        <w:rPr>
          <w:rFonts w:ascii="Arial" w:hAnsi="Arial" w:cs="Arial"/>
          <w:sz w:val="20"/>
          <w:szCs w:val="20"/>
        </w:rPr>
        <w:t>price competition,</w:t>
      </w:r>
    </w:p>
    <w:p w:rsidR="000407FA" w:rsidRPr="003F271F" w:rsidRDefault="000407FA" w:rsidP="000407FA">
      <w:pPr>
        <w:pStyle w:val="ListParagraph"/>
        <w:numPr>
          <w:ilvl w:val="0"/>
          <w:numId w:val="4"/>
        </w:numPr>
        <w:spacing w:after="0" w:line="240" w:lineRule="auto"/>
        <w:rPr>
          <w:rFonts w:ascii="Arial" w:hAnsi="Arial" w:cs="Arial"/>
          <w:sz w:val="20"/>
          <w:szCs w:val="20"/>
        </w:rPr>
      </w:pPr>
      <w:r w:rsidRPr="003F271F">
        <w:rPr>
          <w:rFonts w:ascii="Arial" w:hAnsi="Arial" w:cs="Arial"/>
          <w:sz w:val="20"/>
          <w:szCs w:val="20"/>
        </w:rPr>
        <w:t>advertising,</w:t>
      </w:r>
    </w:p>
    <w:p w:rsidR="000407FA" w:rsidRPr="003F271F" w:rsidRDefault="000407FA" w:rsidP="000407FA">
      <w:pPr>
        <w:pStyle w:val="ListParagraph"/>
        <w:numPr>
          <w:ilvl w:val="0"/>
          <w:numId w:val="4"/>
        </w:numPr>
        <w:spacing w:after="0" w:line="240" w:lineRule="auto"/>
        <w:rPr>
          <w:rFonts w:ascii="Arial" w:hAnsi="Arial" w:cs="Arial"/>
          <w:sz w:val="20"/>
          <w:szCs w:val="20"/>
        </w:rPr>
      </w:pPr>
      <w:r w:rsidRPr="003F271F">
        <w:rPr>
          <w:rFonts w:ascii="Arial" w:hAnsi="Arial" w:cs="Arial"/>
          <w:sz w:val="20"/>
          <w:szCs w:val="20"/>
        </w:rPr>
        <w:t>increased customer service, or</w:t>
      </w:r>
    </w:p>
    <w:p w:rsidR="000407FA" w:rsidRPr="003F271F" w:rsidRDefault="000407FA" w:rsidP="000407FA">
      <w:pPr>
        <w:pStyle w:val="ListParagraph"/>
        <w:numPr>
          <w:ilvl w:val="0"/>
          <w:numId w:val="4"/>
        </w:numPr>
        <w:spacing w:after="0" w:line="240" w:lineRule="auto"/>
        <w:rPr>
          <w:rFonts w:ascii="Arial" w:hAnsi="Arial" w:cs="Arial"/>
          <w:sz w:val="20"/>
          <w:szCs w:val="20"/>
        </w:rPr>
      </w:pPr>
      <w:r w:rsidRPr="003F271F">
        <w:rPr>
          <w:rFonts w:ascii="Arial" w:hAnsi="Arial" w:cs="Arial"/>
          <w:sz w:val="20"/>
          <w:szCs w:val="20"/>
        </w:rPr>
        <w:t>through offering longer warrantee periods</w:t>
      </w:r>
    </w:p>
    <w:p w:rsidR="000407FA" w:rsidRPr="003F271F" w:rsidRDefault="000407FA" w:rsidP="000407FA">
      <w:pPr>
        <w:pStyle w:val="ListParagraph"/>
        <w:spacing w:after="0" w:line="240" w:lineRule="auto"/>
        <w:ind w:left="0"/>
        <w:rPr>
          <w:rFonts w:ascii="Arial" w:hAnsi="Arial" w:cs="Arial"/>
          <w:sz w:val="20"/>
          <w:szCs w:val="20"/>
        </w:rPr>
      </w:pPr>
    </w:p>
    <w:tbl>
      <w:tblPr>
        <w:tblW w:w="0" w:type="auto"/>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top w:w="23" w:type="dxa"/>
          <w:left w:w="23" w:type="dxa"/>
          <w:bottom w:w="23" w:type="dxa"/>
          <w:right w:w="23" w:type="dxa"/>
        </w:tblCellMar>
        <w:tblLook w:val="04A0" w:firstRow="1" w:lastRow="0" w:firstColumn="1" w:lastColumn="0" w:noHBand="0" w:noVBand="1"/>
      </w:tblPr>
      <w:tblGrid>
        <w:gridCol w:w="1921"/>
        <w:gridCol w:w="4883"/>
        <w:gridCol w:w="674"/>
        <w:gridCol w:w="822"/>
        <w:gridCol w:w="716"/>
      </w:tblGrid>
      <w:tr w:rsidR="003F271F" w:rsidRPr="003F271F" w:rsidTr="003F271F">
        <w:trPr>
          <w:trHeight w:val="300"/>
          <w:tblHeader/>
          <w:tblCellSpacing w:w="0" w:type="dxa"/>
          <w:jc w:val="center"/>
        </w:trPr>
        <w:tc>
          <w:tcPr>
            <w:tcW w:w="1924" w:type="dxa"/>
            <w:shd w:val="clear" w:color="auto" w:fill="F2DBDB" w:themeFill="accent2" w:themeFillTint="33"/>
          </w:tcPr>
          <w:p w:rsidR="000407FA" w:rsidRPr="003F271F" w:rsidRDefault="000407FA" w:rsidP="00A43925">
            <w:pPr>
              <w:spacing w:before="120" w:after="120" w:line="240" w:lineRule="auto"/>
              <w:jc w:val="center"/>
              <w:outlineLvl w:val="3"/>
              <w:rPr>
                <w:rFonts w:ascii="Arial" w:eastAsia="Times New Roman" w:hAnsi="Arial" w:cs="Arial"/>
                <w:b/>
                <w:bCs/>
                <w:sz w:val="20"/>
                <w:szCs w:val="20"/>
              </w:rPr>
            </w:pPr>
            <w:r w:rsidRPr="003F271F">
              <w:rPr>
                <w:rFonts w:ascii="Arial" w:eastAsia="Times New Roman" w:hAnsi="Arial" w:cs="Arial"/>
                <w:b/>
                <w:bCs/>
                <w:sz w:val="20"/>
                <w:szCs w:val="20"/>
              </w:rPr>
              <w:t>Analysis Criteria</w:t>
            </w:r>
          </w:p>
        </w:tc>
        <w:tc>
          <w:tcPr>
            <w:tcW w:w="4906" w:type="dxa"/>
            <w:shd w:val="clear" w:color="auto" w:fill="F2DBDB" w:themeFill="accent2" w:themeFillTint="33"/>
          </w:tcPr>
          <w:p w:rsidR="000407FA" w:rsidRPr="003F271F" w:rsidRDefault="000407FA" w:rsidP="00A43925">
            <w:pPr>
              <w:spacing w:before="120" w:after="120" w:line="240" w:lineRule="auto"/>
              <w:jc w:val="center"/>
              <w:outlineLvl w:val="3"/>
              <w:rPr>
                <w:rFonts w:ascii="Arial" w:eastAsia="Times New Roman" w:hAnsi="Arial" w:cs="Arial"/>
                <w:b/>
                <w:bCs/>
                <w:sz w:val="20"/>
                <w:szCs w:val="20"/>
              </w:rPr>
            </w:pPr>
            <w:r w:rsidRPr="003F271F">
              <w:rPr>
                <w:rFonts w:ascii="Arial" w:eastAsia="Times New Roman" w:hAnsi="Arial" w:cs="Arial"/>
                <w:b/>
                <w:bCs/>
                <w:sz w:val="20"/>
                <w:szCs w:val="20"/>
              </w:rPr>
              <w:t>Degree of Industry Rivalry</w:t>
            </w:r>
          </w:p>
        </w:tc>
        <w:tc>
          <w:tcPr>
            <w:tcW w:w="2190" w:type="dxa"/>
            <w:gridSpan w:val="3"/>
            <w:shd w:val="clear" w:color="auto" w:fill="F2DBDB" w:themeFill="accent2" w:themeFillTint="33"/>
          </w:tcPr>
          <w:p w:rsidR="000407FA" w:rsidRPr="003F271F" w:rsidRDefault="000407FA" w:rsidP="00A43925">
            <w:pPr>
              <w:spacing w:before="120" w:after="120" w:line="240" w:lineRule="auto"/>
              <w:jc w:val="center"/>
              <w:outlineLvl w:val="3"/>
              <w:rPr>
                <w:rFonts w:ascii="Arial" w:eastAsia="Times New Roman" w:hAnsi="Arial" w:cs="Arial"/>
                <w:b/>
                <w:bCs/>
                <w:sz w:val="20"/>
                <w:szCs w:val="20"/>
              </w:rPr>
            </w:pPr>
            <w:r w:rsidRPr="003F271F">
              <w:rPr>
                <w:rFonts w:ascii="Arial" w:eastAsia="Times New Roman" w:hAnsi="Arial" w:cs="Arial"/>
                <w:b/>
                <w:bCs/>
                <w:sz w:val="20"/>
                <w:szCs w:val="20"/>
              </w:rPr>
              <w:t>Risk rating</w:t>
            </w:r>
          </w:p>
        </w:tc>
      </w:tr>
      <w:tr w:rsidR="00856DAB" w:rsidRPr="003F271F" w:rsidTr="003F271F">
        <w:trPr>
          <w:trHeight w:val="215"/>
          <w:tblHeader/>
          <w:tblCellSpacing w:w="0" w:type="dxa"/>
          <w:jc w:val="center"/>
        </w:trPr>
        <w:tc>
          <w:tcPr>
            <w:tcW w:w="1924" w:type="dxa"/>
            <w:shd w:val="clear" w:color="auto" w:fill="F2DBDB" w:themeFill="accent2" w:themeFillTint="33"/>
          </w:tcPr>
          <w:p w:rsidR="000407FA" w:rsidRPr="003F271F" w:rsidRDefault="000407FA" w:rsidP="00A43925">
            <w:pPr>
              <w:spacing w:before="120" w:after="120" w:line="240" w:lineRule="auto"/>
              <w:jc w:val="center"/>
              <w:outlineLvl w:val="3"/>
              <w:rPr>
                <w:rFonts w:ascii="Arial" w:eastAsia="Times New Roman" w:hAnsi="Arial" w:cs="Arial"/>
                <w:b/>
                <w:bCs/>
                <w:sz w:val="20"/>
                <w:szCs w:val="20"/>
              </w:rPr>
            </w:pPr>
          </w:p>
        </w:tc>
        <w:tc>
          <w:tcPr>
            <w:tcW w:w="4906" w:type="dxa"/>
            <w:shd w:val="clear" w:color="auto" w:fill="F2DBDB" w:themeFill="accent2" w:themeFillTint="33"/>
          </w:tcPr>
          <w:p w:rsidR="000407FA" w:rsidRPr="003F271F" w:rsidRDefault="000407FA" w:rsidP="00A43925">
            <w:pPr>
              <w:spacing w:before="120" w:after="120" w:line="240" w:lineRule="auto"/>
              <w:jc w:val="center"/>
              <w:outlineLvl w:val="3"/>
              <w:rPr>
                <w:rFonts w:ascii="Arial" w:eastAsia="Times New Roman" w:hAnsi="Arial" w:cs="Arial"/>
                <w:b/>
                <w:bCs/>
                <w:sz w:val="20"/>
                <w:szCs w:val="20"/>
              </w:rPr>
            </w:pPr>
            <w:r w:rsidRPr="003F271F">
              <w:rPr>
                <w:rFonts w:ascii="Arial" w:eastAsia="Times New Roman" w:hAnsi="Arial" w:cs="Arial"/>
                <w:b/>
                <w:bCs/>
                <w:sz w:val="20"/>
                <w:szCs w:val="20"/>
              </w:rPr>
              <w:t>Description</w:t>
            </w:r>
          </w:p>
        </w:tc>
        <w:tc>
          <w:tcPr>
            <w:tcW w:w="675" w:type="dxa"/>
            <w:shd w:val="clear" w:color="auto" w:fill="F2DBDB" w:themeFill="accent2" w:themeFillTint="33"/>
          </w:tcPr>
          <w:p w:rsidR="000407FA" w:rsidRPr="003F271F" w:rsidRDefault="000407FA" w:rsidP="00A43925">
            <w:pPr>
              <w:spacing w:before="120" w:after="120" w:line="240" w:lineRule="auto"/>
              <w:jc w:val="center"/>
              <w:outlineLvl w:val="3"/>
              <w:rPr>
                <w:rFonts w:ascii="Arial" w:eastAsia="Times New Roman" w:hAnsi="Arial" w:cs="Arial"/>
                <w:b/>
                <w:bCs/>
                <w:sz w:val="20"/>
                <w:szCs w:val="20"/>
              </w:rPr>
            </w:pPr>
            <w:r w:rsidRPr="003F271F">
              <w:rPr>
                <w:rFonts w:ascii="Arial" w:eastAsia="Times New Roman" w:hAnsi="Arial" w:cs="Arial"/>
                <w:b/>
                <w:bCs/>
                <w:sz w:val="20"/>
                <w:szCs w:val="20"/>
              </w:rPr>
              <w:t>High</w:t>
            </w:r>
          </w:p>
        </w:tc>
        <w:tc>
          <w:tcPr>
            <w:tcW w:w="797" w:type="dxa"/>
            <w:shd w:val="clear" w:color="auto" w:fill="F2DBDB" w:themeFill="accent2" w:themeFillTint="33"/>
          </w:tcPr>
          <w:p w:rsidR="000407FA" w:rsidRPr="003F271F" w:rsidRDefault="000407FA" w:rsidP="00A43925">
            <w:pPr>
              <w:spacing w:before="120" w:after="120" w:line="240" w:lineRule="auto"/>
              <w:jc w:val="center"/>
              <w:outlineLvl w:val="3"/>
              <w:rPr>
                <w:rFonts w:ascii="Arial" w:eastAsia="Times New Roman" w:hAnsi="Arial" w:cs="Arial"/>
                <w:b/>
                <w:bCs/>
                <w:sz w:val="20"/>
                <w:szCs w:val="20"/>
              </w:rPr>
            </w:pPr>
            <w:r w:rsidRPr="003F271F">
              <w:rPr>
                <w:rFonts w:ascii="Arial" w:eastAsia="Times New Roman" w:hAnsi="Arial" w:cs="Arial"/>
                <w:b/>
                <w:bCs/>
                <w:sz w:val="20"/>
                <w:szCs w:val="20"/>
              </w:rPr>
              <w:t>Medium</w:t>
            </w:r>
          </w:p>
        </w:tc>
        <w:tc>
          <w:tcPr>
            <w:tcW w:w="718" w:type="dxa"/>
            <w:shd w:val="clear" w:color="auto" w:fill="F2DBDB" w:themeFill="accent2" w:themeFillTint="33"/>
          </w:tcPr>
          <w:p w:rsidR="000407FA" w:rsidRPr="003F271F" w:rsidRDefault="000407FA" w:rsidP="00A43925">
            <w:pPr>
              <w:spacing w:before="120" w:after="120" w:line="240" w:lineRule="auto"/>
              <w:jc w:val="center"/>
              <w:outlineLvl w:val="3"/>
              <w:rPr>
                <w:rFonts w:ascii="Arial" w:eastAsia="Times New Roman" w:hAnsi="Arial" w:cs="Arial"/>
                <w:b/>
                <w:bCs/>
                <w:sz w:val="20"/>
                <w:szCs w:val="20"/>
              </w:rPr>
            </w:pPr>
            <w:r w:rsidRPr="003F271F">
              <w:rPr>
                <w:rFonts w:ascii="Arial" w:eastAsia="Times New Roman" w:hAnsi="Arial" w:cs="Arial"/>
                <w:b/>
                <w:bCs/>
                <w:sz w:val="20"/>
                <w:szCs w:val="20"/>
              </w:rPr>
              <w:t>Low</w:t>
            </w:r>
          </w:p>
        </w:tc>
      </w:tr>
      <w:tr w:rsidR="00856DAB" w:rsidRPr="003F271F" w:rsidTr="003F271F">
        <w:trPr>
          <w:tblCellSpacing w:w="0" w:type="dxa"/>
          <w:jc w:val="center"/>
        </w:trPr>
        <w:tc>
          <w:tcPr>
            <w:tcW w:w="1924" w:type="dxa"/>
            <w:shd w:val="clear" w:color="auto" w:fill="FFFFFF" w:themeFill="background1"/>
            <w:hideMark/>
          </w:tcPr>
          <w:p w:rsidR="00856DAB" w:rsidRPr="003F271F" w:rsidRDefault="00856DAB" w:rsidP="00856DAB">
            <w:pPr>
              <w:pStyle w:val="NormalWeb"/>
              <w:spacing w:line="300" w:lineRule="atLeast"/>
              <w:ind w:left="145"/>
              <w:rPr>
                <w:rFonts w:ascii="Arial" w:hAnsi="Arial" w:cs="Arial"/>
                <w:color w:val="000000"/>
                <w:sz w:val="20"/>
                <w:szCs w:val="20"/>
              </w:rPr>
            </w:pPr>
            <w:r w:rsidRPr="003F271F">
              <w:rPr>
                <w:rStyle w:val="Strong"/>
                <w:rFonts w:ascii="Arial" w:hAnsi="Arial" w:cs="Arial"/>
                <w:color w:val="000000"/>
                <w:sz w:val="20"/>
                <w:szCs w:val="20"/>
              </w:rPr>
              <w:t>Industry Growth Rate</w:t>
            </w:r>
          </w:p>
        </w:tc>
        <w:tc>
          <w:tcPr>
            <w:tcW w:w="4906" w:type="dxa"/>
            <w:shd w:val="clear" w:color="auto" w:fill="FFFFFF" w:themeFill="background1"/>
            <w:hideMark/>
          </w:tcPr>
          <w:p w:rsidR="00856DAB" w:rsidRPr="003F271F" w:rsidRDefault="00856DAB" w:rsidP="00856DAB">
            <w:pPr>
              <w:spacing w:line="300" w:lineRule="atLeast"/>
              <w:ind w:left="118"/>
              <w:rPr>
                <w:rFonts w:ascii="Arial" w:hAnsi="Arial" w:cs="Arial"/>
                <w:color w:val="000000"/>
                <w:sz w:val="20"/>
                <w:szCs w:val="20"/>
              </w:rPr>
            </w:pPr>
            <w:r w:rsidRPr="003F271F">
              <w:rPr>
                <w:rFonts w:ascii="Arial" w:hAnsi="Arial" w:cs="Arial"/>
                <w:color w:val="000000"/>
                <w:sz w:val="20"/>
                <w:szCs w:val="20"/>
              </w:rPr>
              <w:t>Refers to the overall growth rate of your industry</w:t>
            </w:r>
          </w:p>
          <w:p w:rsidR="00856DAB" w:rsidRPr="003F271F" w:rsidRDefault="00856DAB" w:rsidP="00856DAB">
            <w:pPr>
              <w:pStyle w:val="NormalWeb"/>
              <w:spacing w:line="300" w:lineRule="atLeast"/>
              <w:ind w:left="118"/>
              <w:rPr>
                <w:rFonts w:ascii="Arial" w:hAnsi="Arial" w:cs="Arial"/>
                <w:color w:val="000000"/>
                <w:sz w:val="20"/>
                <w:szCs w:val="20"/>
              </w:rPr>
            </w:pPr>
            <w:r w:rsidRPr="003F271F">
              <w:rPr>
                <w:rFonts w:ascii="Arial" w:hAnsi="Arial" w:cs="Arial"/>
                <w:color w:val="000000"/>
                <w:sz w:val="20"/>
                <w:szCs w:val="20"/>
              </w:rPr>
              <w:t>When your industry is in a growth phase there will be room for all businesses in your industry to grow, as a result there will be a low risk of competitor rivalry.</w:t>
            </w:r>
          </w:p>
          <w:p w:rsidR="00856DAB" w:rsidRPr="003F271F" w:rsidRDefault="00856DAB" w:rsidP="00856DAB">
            <w:pPr>
              <w:pStyle w:val="NormalWeb"/>
              <w:spacing w:line="300" w:lineRule="atLeast"/>
              <w:ind w:left="118"/>
              <w:rPr>
                <w:rFonts w:ascii="Arial" w:hAnsi="Arial" w:cs="Arial"/>
                <w:color w:val="000000"/>
                <w:sz w:val="20"/>
                <w:szCs w:val="20"/>
              </w:rPr>
            </w:pPr>
            <w:r w:rsidRPr="003F271F">
              <w:rPr>
                <w:rFonts w:ascii="Arial" w:hAnsi="Arial" w:cs="Arial"/>
                <w:color w:val="000000"/>
                <w:sz w:val="20"/>
                <w:szCs w:val="20"/>
              </w:rPr>
              <w:t>As your industry matures and demand flattens or even goes into decline, the only way for one business to grow is at the expense on another, (win / loose), this often results in a greater risk of industry rivalry.</w:t>
            </w:r>
          </w:p>
        </w:tc>
        <w:tc>
          <w:tcPr>
            <w:tcW w:w="675" w:type="dxa"/>
            <w:shd w:val="clear" w:color="auto" w:fill="FFFFFF" w:themeFill="background1"/>
          </w:tcPr>
          <w:p w:rsidR="00856DAB" w:rsidRPr="003F271F" w:rsidRDefault="00856DAB" w:rsidP="00856DAB">
            <w:pPr>
              <w:spacing w:before="120" w:after="120" w:line="240" w:lineRule="auto"/>
              <w:rPr>
                <w:rFonts w:ascii="Arial" w:eastAsia="Times New Roman" w:hAnsi="Arial" w:cs="Arial"/>
                <w:color w:val="000000"/>
                <w:sz w:val="20"/>
                <w:szCs w:val="20"/>
              </w:rPr>
            </w:pPr>
          </w:p>
        </w:tc>
        <w:tc>
          <w:tcPr>
            <w:tcW w:w="797" w:type="dxa"/>
            <w:shd w:val="clear" w:color="auto" w:fill="FFFFFF" w:themeFill="background1"/>
          </w:tcPr>
          <w:p w:rsidR="00856DAB" w:rsidRPr="003F271F" w:rsidRDefault="00856DAB" w:rsidP="00856DAB">
            <w:pPr>
              <w:spacing w:before="120" w:after="120" w:line="240" w:lineRule="auto"/>
              <w:rPr>
                <w:rFonts w:ascii="Arial" w:eastAsia="Times New Roman" w:hAnsi="Arial" w:cs="Arial"/>
                <w:color w:val="000000"/>
                <w:sz w:val="20"/>
                <w:szCs w:val="20"/>
              </w:rPr>
            </w:pPr>
          </w:p>
        </w:tc>
        <w:tc>
          <w:tcPr>
            <w:tcW w:w="718" w:type="dxa"/>
            <w:shd w:val="clear" w:color="auto" w:fill="FFFFFF" w:themeFill="background1"/>
          </w:tcPr>
          <w:p w:rsidR="00856DAB" w:rsidRPr="003F271F" w:rsidRDefault="00856DAB" w:rsidP="00856DAB">
            <w:pPr>
              <w:spacing w:before="120" w:after="120" w:line="240" w:lineRule="auto"/>
              <w:rPr>
                <w:rFonts w:ascii="Arial" w:eastAsia="Times New Roman" w:hAnsi="Arial" w:cs="Arial"/>
                <w:color w:val="000000"/>
                <w:sz w:val="20"/>
                <w:szCs w:val="20"/>
              </w:rPr>
            </w:pPr>
          </w:p>
        </w:tc>
      </w:tr>
      <w:tr w:rsidR="00856DAB" w:rsidRPr="003F271F" w:rsidTr="003F271F">
        <w:trPr>
          <w:tblCellSpacing w:w="0" w:type="dxa"/>
          <w:jc w:val="center"/>
        </w:trPr>
        <w:tc>
          <w:tcPr>
            <w:tcW w:w="1924" w:type="dxa"/>
            <w:shd w:val="clear" w:color="auto" w:fill="FFFFFF" w:themeFill="background1"/>
          </w:tcPr>
          <w:p w:rsidR="00856DAB" w:rsidRPr="003F271F" w:rsidRDefault="00856DAB" w:rsidP="00856DAB">
            <w:pPr>
              <w:pStyle w:val="NormalWeb"/>
              <w:spacing w:line="300" w:lineRule="atLeast"/>
              <w:ind w:left="145"/>
              <w:rPr>
                <w:rFonts w:ascii="Arial" w:hAnsi="Arial" w:cs="Arial"/>
                <w:color w:val="000000"/>
                <w:sz w:val="20"/>
                <w:szCs w:val="20"/>
              </w:rPr>
            </w:pPr>
            <w:r w:rsidRPr="003F271F">
              <w:rPr>
                <w:rStyle w:val="Strong"/>
                <w:rFonts w:ascii="Arial" w:hAnsi="Arial" w:cs="Arial"/>
                <w:color w:val="000000"/>
                <w:sz w:val="20"/>
                <w:szCs w:val="20"/>
              </w:rPr>
              <w:t>High Fixed Cost</w:t>
            </w:r>
          </w:p>
        </w:tc>
        <w:tc>
          <w:tcPr>
            <w:tcW w:w="4906" w:type="dxa"/>
            <w:shd w:val="clear" w:color="auto" w:fill="FFFFFF" w:themeFill="background1"/>
          </w:tcPr>
          <w:p w:rsidR="00856DAB" w:rsidRPr="003F271F" w:rsidRDefault="00856DAB" w:rsidP="00856DAB">
            <w:pPr>
              <w:spacing w:line="300" w:lineRule="atLeast"/>
              <w:ind w:left="118"/>
              <w:rPr>
                <w:rFonts w:ascii="Arial" w:hAnsi="Arial" w:cs="Arial"/>
                <w:color w:val="000000"/>
                <w:sz w:val="20"/>
                <w:szCs w:val="20"/>
              </w:rPr>
            </w:pPr>
            <w:r w:rsidRPr="003F271F">
              <w:rPr>
                <w:rFonts w:ascii="Arial" w:hAnsi="Arial" w:cs="Arial"/>
                <w:color w:val="000000"/>
                <w:sz w:val="20"/>
                <w:szCs w:val="20"/>
              </w:rPr>
              <w:t>Refers to the proportion of the total industry costs that are fixed verse variable costs.</w:t>
            </w:r>
          </w:p>
          <w:p w:rsidR="00856DAB" w:rsidRPr="003F271F" w:rsidRDefault="00856DAB" w:rsidP="00856DAB">
            <w:pPr>
              <w:pStyle w:val="NormalWeb"/>
              <w:spacing w:line="300" w:lineRule="atLeast"/>
              <w:ind w:left="118"/>
              <w:rPr>
                <w:rFonts w:ascii="Arial" w:hAnsi="Arial" w:cs="Arial"/>
                <w:color w:val="000000"/>
                <w:sz w:val="20"/>
                <w:szCs w:val="20"/>
              </w:rPr>
            </w:pPr>
            <w:r w:rsidRPr="003F271F">
              <w:rPr>
                <w:rFonts w:ascii="Arial" w:hAnsi="Arial" w:cs="Arial"/>
                <w:color w:val="000000"/>
                <w:sz w:val="20"/>
                <w:szCs w:val="20"/>
              </w:rPr>
              <w:t>If the fixed cost is a high proportion of the total costs for the industry then each competitor will need to maintain volume, which can drive higher competitor rivalry.</w:t>
            </w:r>
            <w:r w:rsidRPr="003F271F">
              <w:rPr>
                <w:rStyle w:val="apple-converted-space"/>
                <w:rFonts w:ascii="Arial" w:hAnsi="Arial" w:cs="Arial"/>
                <w:color w:val="000000"/>
                <w:sz w:val="20"/>
                <w:szCs w:val="20"/>
              </w:rPr>
              <w:t> </w:t>
            </w:r>
          </w:p>
          <w:p w:rsidR="00856DAB" w:rsidRPr="003F271F" w:rsidRDefault="00856DAB" w:rsidP="00856DAB">
            <w:pPr>
              <w:pStyle w:val="NormalWeb"/>
              <w:spacing w:line="300" w:lineRule="atLeast"/>
              <w:ind w:left="118"/>
              <w:rPr>
                <w:rFonts w:ascii="Arial" w:hAnsi="Arial" w:cs="Arial"/>
                <w:color w:val="000000"/>
                <w:sz w:val="20"/>
                <w:szCs w:val="20"/>
              </w:rPr>
            </w:pPr>
            <w:r w:rsidRPr="003F271F">
              <w:rPr>
                <w:rFonts w:ascii="Arial" w:hAnsi="Arial" w:cs="Arial"/>
                <w:color w:val="000000"/>
                <w:sz w:val="20"/>
                <w:szCs w:val="20"/>
              </w:rPr>
              <w:t>Alternatively, if fixed costs are only a small portion of total costs then the industry can reduce supply when demand drops, reducing the risk of competitive rivalry.</w:t>
            </w:r>
          </w:p>
        </w:tc>
        <w:tc>
          <w:tcPr>
            <w:tcW w:w="675" w:type="dxa"/>
            <w:shd w:val="clear" w:color="auto" w:fill="FFFFFF" w:themeFill="background1"/>
          </w:tcPr>
          <w:p w:rsidR="00856DAB" w:rsidRPr="003F271F" w:rsidRDefault="00856DAB" w:rsidP="00856DAB">
            <w:pPr>
              <w:spacing w:before="120" w:after="120" w:line="240" w:lineRule="auto"/>
              <w:rPr>
                <w:rFonts w:ascii="Arial" w:eastAsia="Times New Roman" w:hAnsi="Arial" w:cs="Arial"/>
                <w:color w:val="000000"/>
                <w:sz w:val="20"/>
                <w:szCs w:val="20"/>
              </w:rPr>
            </w:pPr>
          </w:p>
        </w:tc>
        <w:tc>
          <w:tcPr>
            <w:tcW w:w="797" w:type="dxa"/>
            <w:shd w:val="clear" w:color="auto" w:fill="FFFFFF" w:themeFill="background1"/>
          </w:tcPr>
          <w:p w:rsidR="00856DAB" w:rsidRPr="003F271F" w:rsidRDefault="00856DAB" w:rsidP="00856DAB">
            <w:pPr>
              <w:spacing w:before="120" w:after="120" w:line="240" w:lineRule="auto"/>
              <w:rPr>
                <w:rFonts w:ascii="Arial" w:eastAsia="Times New Roman" w:hAnsi="Arial" w:cs="Arial"/>
                <w:color w:val="000000"/>
                <w:sz w:val="20"/>
                <w:szCs w:val="20"/>
              </w:rPr>
            </w:pPr>
          </w:p>
        </w:tc>
        <w:tc>
          <w:tcPr>
            <w:tcW w:w="718" w:type="dxa"/>
            <w:shd w:val="clear" w:color="auto" w:fill="FFFFFF" w:themeFill="background1"/>
          </w:tcPr>
          <w:p w:rsidR="00856DAB" w:rsidRPr="003F271F" w:rsidRDefault="00856DAB" w:rsidP="00856DAB">
            <w:pPr>
              <w:spacing w:before="120" w:after="120" w:line="240" w:lineRule="auto"/>
              <w:rPr>
                <w:rFonts w:ascii="Arial" w:eastAsia="Times New Roman" w:hAnsi="Arial" w:cs="Arial"/>
                <w:color w:val="000000"/>
                <w:sz w:val="20"/>
                <w:szCs w:val="20"/>
              </w:rPr>
            </w:pPr>
          </w:p>
        </w:tc>
      </w:tr>
      <w:tr w:rsidR="00856DAB" w:rsidRPr="003F271F" w:rsidTr="003F271F">
        <w:trPr>
          <w:tblCellSpacing w:w="0" w:type="dxa"/>
          <w:jc w:val="center"/>
        </w:trPr>
        <w:tc>
          <w:tcPr>
            <w:tcW w:w="1924" w:type="dxa"/>
            <w:shd w:val="clear" w:color="auto" w:fill="FFFFFF" w:themeFill="background1"/>
          </w:tcPr>
          <w:p w:rsidR="00856DAB" w:rsidRPr="003F271F" w:rsidRDefault="00856DAB" w:rsidP="00856DAB">
            <w:pPr>
              <w:pStyle w:val="NormalWeb"/>
              <w:spacing w:line="300" w:lineRule="atLeast"/>
              <w:ind w:left="145"/>
              <w:rPr>
                <w:rFonts w:ascii="Arial" w:hAnsi="Arial" w:cs="Arial"/>
                <w:color w:val="000000"/>
                <w:sz w:val="20"/>
                <w:szCs w:val="20"/>
              </w:rPr>
            </w:pPr>
            <w:r w:rsidRPr="003F271F">
              <w:rPr>
                <w:rStyle w:val="Strong"/>
                <w:rFonts w:ascii="Arial" w:hAnsi="Arial" w:cs="Arial"/>
                <w:color w:val="000000"/>
                <w:sz w:val="20"/>
                <w:szCs w:val="20"/>
              </w:rPr>
              <w:t>Product Differences</w:t>
            </w:r>
          </w:p>
          <w:p w:rsidR="00856DAB" w:rsidRPr="003F271F" w:rsidRDefault="00856DAB" w:rsidP="00856DAB">
            <w:pPr>
              <w:pStyle w:val="Heading4"/>
              <w:spacing w:before="360" w:beforeAutospacing="0" w:line="300" w:lineRule="atLeast"/>
              <w:ind w:left="145"/>
              <w:rPr>
                <w:rFonts w:ascii="Arial" w:hAnsi="Arial" w:cs="Arial"/>
                <w:color w:val="1D487E"/>
                <w:sz w:val="20"/>
                <w:szCs w:val="20"/>
              </w:rPr>
            </w:pPr>
            <w:r w:rsidRPr="003F271F">
              <w:rPr>
                <w:rFonts w:ascii="Arial" w:hAnsi="Arial" w:cs="Arial"/>
                <w:color w:val="1D487E"/>
                <w:sz w:val="20"/>
                <w:szCs w:val="20"/>
              </w:rPr>
              <w:t> </w:t>
            </w:r>
          </w:p>
        </w:tc>
        <w:tc>
          <w:tcPr>
            <w:tcW w:w="4906" w:type="dxa"/>
            <w:shd w:val="clear" w:color="auto" w:fill="FFFFFF" w:themeFill="background1"/>
          </w:tcPr>
          <w:p w:rsidR="00856DAB" w:rsidRPr="003F271F" w:rsidRDefault="00856DAB" w:rsidP="00856DAB">
            <w:pPr>
              <w:spacing w:line="300" w:lineRule="atLeast"/>
              <w:ind w:left="118"/>
              <w:rPr>
                <w:rFonts w:ascii="Arial" w:hAnsi="Arial" w:cs="Arial"/>
                <w:color w:val="000000"/>
                <w:sz w:val="20"/>
                <w:szCs w:val="20"/>
              </w:rPr>
            </w:pPr>
            <w:r w:rsidRPr="003F271F">
              <w:rPr>
                <w:rFonts w:ascii="Arial" w:hAnsi="Arial" w:cs="Arial"/>
                <w:color w:val="000000"/>
                <w:sz w:val="20"/>
                <w:szCs w:val="20"/>
              </w:rPr>
              <w:t>Refers to your ability to differentiate your product based on tangible product differences.</w:t>
            </w:r>
          </w:p>
          <w:p w:rsidR="00856DAB" w:rsidRPr="003F271F" w:rsidRDefault="00856DAB" w:rsidP="00856DAB">
            <w:pPr>
              <w:pStyle w:val="NormalWeb"/>
              <w:spacing w:line="300" w:lineRule="atLeast"/>
              <w:ind w:left="118"/>
              <w:rPr>
                <w:rFonts w:ascii="Arial" w:hAnsi="Arial" w:cs="Arial"/>
                <w:color w:val="000000"/>
                <w:sz w:val="20"/>
                <w:szCs w:val="20"/>
              </w:rPr>
            </w:pPr>
            <w:r w:rsidRPr="003F271F">
              <w:rPr>
                <w:rFonts w:ascii="Arial" w:hAnsi="Arial" w:cs="Arial"/>
                <w:color w:val="000000"/>
                <w:sz w:val="20"/>
                <w:szCs w:val="20"/>
              </w:rPr>
              <w:t>If your customers perceive that your products or services are different to those of your competitors and your customer values that difference, then you have some protection from competitor rivalry. </w:t>
            </w:r>
            <w:r w:rsidRPr="003F271F">
              <w:rPr>
                <w:rStyle w:val="apple-converted-space"/>
                <w:rFonts w:ascii="Arial" w:hAnsi="Arial" w:cs="Arial"/>
                <w:color w:val="000000"/>
                <w:sz w:val="20"/>
                <w:szCs w:val="20"/>
              </w:rPr>
              <w:t> </w:t>
            </w:r>
          </w:p>
          <w:p w:rsidR="00856DAB" w:rsidRPr="003F271F" w:rsidRDefault="00856DAB" w:rsidP="00856DAB">
            <w:pPr>
              <w:pStyle w:val="NormalWeb"/>
              <w:spacing w:line="300" w:lineRule="atLeast"/>
              <w:ind w:left="118"/>
              <w:rPr>
                <w:rFonts w:ascii="Arial" w:hAnsi="Arial" w:cs="Arial"/>
                <w:color w:val="000000"/>
                <w:sz w:val="20"/>
                <w:szCs w:val="20"/>
              </w:rPr>
            </w:pPr>
            <w:r w:rsidRPr="003F271F">
              <w:rPr>
                <w:rFonts w:ascii="Arial" w:hAnsi="Arial" w:cs="Arial"/>
                <w:color w:val="000000"/>
                <w:sz w:val="20"/>
                <w:szCs w:val="20"/>
              </w:rPr>
              <w:t xml:space="preserve">If your customer perceives that your products/services are essentially the same as others </w:t>
            </w:r>
            <w:r w:rsidRPr="003F271F">
              <w:rPr>
                <w:rFonts w:ascii="Arial" w:hAnsi="Arial" w:cs="Arial"/>
                <w:color w:val="000000"/>
                <w:sz w:val="20"/>
                <w:szCs w:val="20"/>
              </w:rPr>
              <w:lastRenderedPageBreak/>
              <w:t>in your industry, then competitor rivalry is more likely.</w:t>
            </w:r>
          </w:p>
        </w:tc>
        <w:tc>
          <w:tcPr>
            <w:tcW w:w="675" w:type="dxa"/>
            <w:shd w:val="clear" w:color="auto" w:fill="FFFFFF" w:themeFill="background1"/>
          </w:tcPr>
          <w:p w:rsidR="00856DAB" w:rsidRPr="003F271F" w:rsidRDefault="00856DAB" w:rsidP="00856DAB">
            <w:pPr>
              <w:spacing w:before="120" w:after="120" w:line="240" w:lineRule="auto"/>
              <w:rPr>
                <w:rFonts w:ascii="Arial" w:eastAsia="Times New Roman" w:hAnsi="Arial" w:cs="Arial"/>
                <w:color w:val="000000"/>
                <w:sz w:val="20"/>
                <w:szCs w:val="20"/>
              </w:rPr>
            </w:pPr>
          </w:p>
        </w:tc>
        <w:tc>
          <w:tcPr>
            <w:tcW w:w="797" w:type="dxa"/>
            <w:shd w:val="clear" w:color="auto" w:fill="FFFFFF" w:themeFill="background1"/>
          </w:tcPr>
          <w:p w:rsidR="00856DAB" w:rsidRPr="003F271F" w:rsidRDefault="00856DAB" w:rsidP="00856DAB">
            <w:pPr>
              <w:spacing w:before="120" w:after="120" w:line="240" w:lineRule="auto"/>
              <w:rPr>
                <w:rFonts w:ascii="Arial" w:eastAsia="Times New Roman" w:hAnsi="Arial" w:cs="Arial"/>
                <w:color w:val="000000"/>
                <w:sz w:val="20"/>
                <w:szCs w:val="20"/>
              </w:rPr>
            </w:pPr>
          </w:p>
        </w:tc>
        <w:tc>
          <w:tcPr>
            <w:tcW w:w="718" w:type="dxa"/>
            <w:shd w:val="clear" w:color="auto" w:fill="FFFFFF" w:themeFill="background1"/>
          </w:tcPr>
          <w:p w:rsidR="00856DAB" w:rsidRPr="003F271F" w:rsidRDefault="00856DAB" w:rsidP="00856DAB">
            <w:pPr>
              <w:spacing w:before="120" w:after="120" w:line="240" w:lineRule="auto"/>
              <w:rPr>
                <w:rFonts w:ascii="Arial" w:eastAsia="Times New Roman" w:hAnsi="Arial" w:cs="Arial"/>
                <w:color w:val="000000"/>
                <w:sz w:val="20"/>
                <w:szCs w:val="20"/>
              </w:rPr>
            </w:pPr>
          </w:p>
        </w:tc>
      </w:tr>
      <w:tr w:rsidR="00856DAB" w:rsidRPr="003F271F" w:rsidTr="003F271F">
        <w:trPr>
          <w:tblCellSpacing w:w="0" w:type="dxa"/>
          <w:jc w:val="center"/>
        </w:trPr>
        <w:tc>
          <w:tcPr>
            <w:tcW w:w="1924" w:type="dxa"/>
            <w:shd w:val="clear" w:color="auto" w:fill="FFFFFF" w:themeFill="background1"/>
          </w:tcPr>
          <w:p w:rsidR="00856DAB" w:rsidRPr="003F271F" w:rsidRDefault="00856DAB" w:rsidP="00856DAB">
            <w:pPr>
              <w:pStyle w:val="NormalWeb"/>
              <w:spacing w:line="300" w:lineRule="atLeast"/>
              <w:ind w:left="145"/>
              <w:rPr>
                <w:rFonts w:ascii="Arial" w:hAnsi="Arial" w:cs="Arial"/>
                <w:color w:val="000000"/>
                <w:sz w:val="20"/>
                <w:szCs w:val="20"/>
              </w:rPr>
            </w:pPr>
            <w:r w:rsidRPr="003F271F">
              <w:rPr>
                <w:rStyle w:val="Strong"/>
                <w:rFonts w:ascii="Arial" w:hAnsi="Arial" w:cs="Arial"/>
                <w:color w:val="000000"/>
                <w:sz w:val="20"/>
                <w:szCs w:val="20"/>
              </w:rPr>
              <w:t>Brand Identity</w:t>
            </w:r>
          </w:p>
          <w:p w:rsidR="00856DAB" w:rsidRPr="003F271F" w:rsidRDefault="00856DAB" w:rsidP="00856DAB">
            <w:pPr>
              <w:pStyle w:val="Heading4"/>
              <w:spacing w:before="360" w:beforeAutospacing="0" w:line="300" w:lineRule="atLeast"/>
              <w:ind w:left="145"/>
              <w:rPr>
                <w:rFonts w:ascii="Arial" w:hAnsi="Arial" w:cs="Arial"/>
                <w:color w:val="1D487E"/>
                <w:sz w:val="20"/>
                <w:szCs w:val="20"/>
              </w:rPr>
            </w:pPr>
            <w:r w:rsidRPr="003F271F">
              <w:rPr>
                <w:rFonts w:ascii="Arial" w:hAnsi="Arial" w:cs="Arial"/>
                <w:color w:val="1D487E"/>
                <w:sz w:val="20"/>
                <w:szCs w:val="20"/>
              </w:rPr>
              <w:t> </w:t>
            </w:r>
          </w:p>
        </w:tc>
        <w:tc>
          <w:tcPr>
            <w:tcW w:w="4906" w:type="dxa"/>
            <w:shd w:val="clear" w:color="auto" w:fill="FFFFFF" w:themeFill="background1"/>
          </w:tcPr>
          <w:p w:rsidR="00856DAB" w:rsidRPr="003F271F" w:rsidRDefault="00856DAB" w:rsidP="00856DAB">
            <w:pPr>
              <w:spacing w:line="300" w:lineRule="atLeast"/>
              <w:ind w:left="118"/>
              <w:rPr>
                <w:rFonts w:ascii="Arial" w:hAnsi="Arial" w:cs="Arial"/>
                <w:color w:val="000000"/>
                <w:sz w:val="20"/>
                <w:szCs w:val="20"/>
              </w:rPr>
            </w:pPr>
            <w:r w:rsidRPr="003F271F">
              <w:rPr>
                <w:rFonts w:ascii="Arial" w:hAnsi="Arial" w:cs="Arial"/>
                <w:color w:val="000000"/>
                <w:sz w:val="20"/>
                <w:szCs w:val="20"/>
              </w:rPr>
              <w:t>Refers to the customer’s perception of the strength of the brands in your industry.</w:t>
            </w:r>
          </w:p>
          <w:p w:rsidR="00856DAB" w:rsidRPr="003F271F" w:rsidRDefault="00856DAB" w:rsidP="00856DAB">
            <w:pPr>
              <w:pStyle w:val="NormalWeb"/>
              <w:spacing w:line="300" w:lineRule="atLeast"/>
              <w:ind w:left="118"/>
              <w:rPr>
                <w:rFonts w:ascii="Arial" w:hAnsi="Arial" w:cs="Arial"/>
                <w:color w:val="000000"/>
                <w:sz w:val="20"/>
                <w:szCs w:val="20"/>
              </w:rPr>
            </w:pPr>
            <w:r w:rsidRPr="003F271F">
              <w:rPr>
                <w:rFonts w:ascii="Arial" w:hAnsi="Arial" w:cs="Arial"/>
                <w:color w:val="000000"/>
                <w:sz w:val="20"/>
                <w:szCs w:val="20"/>
              </w:rPr>
              <w:t>The stronger the customers brand preference the lower the risk of competitive rivalry.</w:t>
            </w:r>
          </w:p>
        </w:tc>
        <w:tc>
          <w:tcPr>
            <w:tcW w:w="675" w:type="dxa"/>
            <w:shd w:val="clear" w:color="auto" w:fill="FFFFFF" w:themeFill="background1"/>
          </w:tcPr>
          <w:p w:rsidR="00856DAB" w:rsidRPr="003F271F" w:rsidRDefault="00856DAB" w:rsidP="00856DAB">
            <w:pPr>
              <w:spacing w:before="120" w:after="120" w:line="240" w:lineRule="auto"/>
              <w:rPr>
                <w:rFonts w:ascii="Arial" w:eastAsia="Times New Roman" w:hAnsi="Arial" w:cs="Arial"/>
                <w:color w:val="000000"/>
                <w:sz w:val="20"/>
                <w:szCs w:val="20"/>
              </w:rPr>
            </w:pPr>
          </w:p>
        </w:tc>
        <w:tc>
          <w:tcPr>
            <w:tcW w:w="797" w:type="dxa"/>
            <w:shd w:val="clear" w:color="auto" w:fill="FFFFFF" w:themeFill="background1"/>
          </w:tcPr>
          <w:p w:rsidR="00856DAB" w:rsidRPr="003F271F" w:rsidRDefault="00856DAB" w:rsidP="00856DAB">
            <w:pPr>
              <w:spacing w:before="120" w:after="120" w:line="240" w:lineRule="auto"/>
              <w:rPr>
                <w:rFonts w:ascii="Arial" w:eastAsia="Times New Roman" w:hAnsi="Arial" w:cs="Arial"/>
                <w:color w:val="000000"/>
                <w:sz w:val="20"/>
                <w:szCs w:val="20"/>
              </w:rPr>
            </w:pPr>
          </w:p>
        </w:tc>
        <w:tc>
          <w:tcPr>
            <w:tcW w:w="718" w:type="dxa"/>
            <w:shd w:val="clear" w:color="auto" w:fill="FFFFFF" w:themeFill="background1"/>
          </w:tcPr>
          <w:p w:rsidR="00856DAB" w:rsidRPr="003F271F" w:rsidRDefault="00856DAB" w:rsidP="00856DAB">
            <w:pPr>
              <w:spacing w:before="120" w:after="120" w:line="240" w:lineRule="auto"/>
              <w:rPr>
                <w:rFonts w:ascii="Arial" w:eastAsia="Times New Roman" w:hAnsi="Arial" w:cs="Arial"/>
                <w:color w:val="000000"/>
                <w:sz w:val="20"/>
                <w:szCs w:val="20"/>
              </w:rPr>
            </w:pPr>
          </w:p>
        </w:tc>
      </w:tr>
      <w:tr w:rsidR="00856DAB" w:rsidRPr="003F271F" w:rsidTr="003F271F">
        <w:trPr>
          <w:tblCellSpacing w:w="0" w:type="dxa"/>
          <w:jc w:val="center"/>
        </w:trPr>
        <w:tc>
          <w:tcPr>
            <w:tcW w:w="1924" w:type="dxa"/>
            <w:shd w:val="clear" w:color="auto" w:fill="FFFFFF" w:themeFill="background1"/>
          </w:tcPr>
          <w:p w:rsidR="00856DAB" w:rsidRPr="003F271F" w:rsidRDefault="00856DAB" w:rsidP="00856DAB">
            <w:pPr>
              <w:pStyle w:val="NormalWeb"/>
              <w:spacing w:line="300" w:lineRule="atLeast"/>
              <w:ind w:left="145"/>
              <w:rPr>
                <w:rFonts w:ascii="Arial" w:hAnsi="Arial" w:cs="Arial"/>
                <w:color w:val="000000"/>
                <w:sz w:val="20"/>
                <w:szCs w:val="20"/>
              </w:rPr>
            </w:pPr>
            <w:r w:rsidRPr="003F271F">
              <w:rPr>
                <w:rStyle w:val="Strong"/>
                <w:rFonts w:ascii="Arial" w:hAnsi="Arial" w:cs="Arial"/>
                <w:color w:val="000000"/>
                <w:sz w:val="20"/>
                <w:szCs w:val="20"/>
              </w:rPr>
              <w:t>Switching Costs</w:t>
            </w:r>
          </w:p>
          <w:p w:rsidR="00856DAB" w:rsidRPr="003F271F" w:rsidRDefault="00856DAB" w:rsidP="00856DAB">
            <w:pPr>
              <w:pStyle w:val="Heading4"/>
              <w:spacing w:before="360" w:beforeAutospacing="0" w:line="300" w:lineRule="atLeast"/>
              <w:ind w:left="145"/>
              <w:rPr>
                <w:rFonts w:ascii="Arial" w:hAnsi="Arial" w:cs="Arial"/>
                <w:color w:val="1D487E"/>
                <w:sz w:val="20"/>
                <w:szCs w:val="20"/>
              </w:rPr>
            </w:pPr>
            <w:r w:rsidRPr="003F271F">
              <w:rPr>
                <w:rFonts w:ascii="Arial" w:hAnsi="Arial" w:cs="Arial"/>
                <w:color w:val="1D487E"/>
                <w:sz w:val="20"/>
                <w:szCs w:val="20"/>
              </w:rPr>
              <w:t> </w:t>
            </w:r>
          </w:p>
        </w:tc>
        <w:tc>
          <w:tcPr>
            <w:tcW w:w="4906" w:type="dxa"/>
            <w:shd w:val="clear" w:color="auto" w:fill="FFFFFF" w:themeFill="background1"/>
          </w:tcPr>
          <w:p w:rsidR="00856DAB" w:rsidRPr="003F271F" w:rsidRDefault="00856DAB" w:rsidP="00856DAB">
            <w:pPr>
              <w:spacing w:line="300" w:lineRule="atLeast"/>
              <w:ind w:left="118"/>
              <w:rPr>
                <w:rFonts w:ascii="Arial" w:hAnsi="Arial" w:cs="Arial"/>
                <w:color w:val="000000"/>
                <w:sz w:val="20"/>
                <w:szCs w:val="20"/>
              </w:rPr>
            </w:pPr>
            <w:r w:rsidRPr="003F271F">
              <w:rPr>
                <w:rFonts w:ascii="Arial" w:hAnsi="Arial" w:cs="Arial"/>
                <w:color w:val="000000"/>
                <w:sz w:val="20"/>
                <w:szCs w:val="20"/>
              </w:rPr>
              <w:t>Refers to the cost incurred by customers of your industry to switch their source of supply.</w:t>
            </w:r>
          </w:p>
          <w:p w:rsidR="00856DAB" w:rsidRPr="003F271F" w:rsidRDefault="00856DAB" w:rsidP="00856DAB">
            <w:pPr>
              <w:pStyle w:val="NormalWeb"/>
              <w:spacing w:line="300" w:lineRule="atLeast"/>
              <w:ind w:left="118"/>
              <w:rPr>
                <w:rFonts w:ascii="Arial" w:hAnsi="Arial" w:cs="Arial"/>
                <w:color w:val="000000"/>
                <w:sz w:val="20"/>
                <w:szCs w:val="20"/>
              </w:rPr>
            </w:pPr>
            <w:r w:rsidRPr="003F271F">
              <w:rPr>
                <w:rFonts w:ascii="Arial" w:hAnsi="Arial" w:cs="Arial"/>
                <w:color w:val="000000"/>
                <w:sz w:val="20"/>
                <w:szCs w:val="20"/>
              </w:rPr>
              <w:t>The lower the switching costs the easier it will be for customers to change suppliers and the higher the risk of competitor rivalry.</w:t>
            </w:r>
          </w:p>
        </w:tc>
        <w:tc>
          <w:tcPr>
            <w:tcW w:w="675" w:type="dxa"/>
            <w:shd w:val="clear" w:color="auto" w:fill="FFFFFF" w:themeFill="background1"/>
          </w:tcPr>
          <w:p w:rsidR="00856DAB" w:rsidRPr="003F271F" w:rsidRDefault="00856DAB" w:rsidP="00856DAB">
            <w:pPr>
              <w:spacing w:before="120" w:after="120" w:line="240" w:lineRule="auto"/>
              <w:rPr>
                <w:rFonts w:ascii="Arial" w:eastAsia="Times New Roman" w:hAnsi="Arial" w:cs="Arial"/>
                <w:color w:val="000000"/>
                <w:sz w:val="20"/>
                <w:szCs w:val="20"/>
              </w:rPr>
            </w:pPr>
          </w:p>
        </w:tc>
        <w:tc>
          <w:tcPr>
            <w:tcW w:w="797" w:type="dxa"/>
            <w:shd w:val="clear" w:color="auto" w:fill="FFFFFF" w:themeFill="background1"/>
          </w:tcPr>
          <w:p w:rsidR="00856DAB" w:rsidRPr="003F271F" w:rsidRDefault="00856DAB" w:rsidP="00856DAB">
            <w:pPr>
              <w:spacing w:before="120" w:after="120" w:line="240" w:lineRule="auto"/>
              <w:rPr>
                <w:rFonts w:ascii="Arial" w:eastAsia="Times New Roman" w:hAnsi="Arial" w:cs="Arial"/>
                <w:color w:val="000000"/>
                <w:sz w:val="20"/>
                <w:szCs w:val="20"/>
              </w:rPr>
            </w:pPr>
          </w:p>
        </w:tc>
        <w:tc>
          <w:tcPr>
            <w:tcW w:w="718" w:type="dxa"/>
            <w:shd w:val="clear" w:color="auto" w:fill="FFFFFF" w:themeFill="background1"/>
          </w:tcPr>
          <w:p w:rsidR="00856DAB" w:rsidRPr="003F271F" w:rsidRDefault="00856DAB" w:rsidP="00856DAB">
            <w:pPr>
              <w:spacing w:before="120" w:after="120" w:line="240" w:lineRule="auto"/>
              <w:rPr>
                <w:rFonts w:ascii="Arial" w:eastAsia="Times New Roman" w:hAnsi="Arial" w:cs="Arial"/>
                <w:color w:val="000000"/>
                <w:sz w:val="20"/>
                <w:szCs w:val="20"/>
              </w:rPr>
            </w:pPr>
          </w:p>
        </w:tc>
      </w:tr>
      <w:tr w:rsidR="00856DAB" w:rsidRPr="003F271F" w:rsidTr="003F271F">
        <w:trPr>
          <w:tblCellSpacing w:w="0" w:type="dxa"/>
          <w:jc w:val="center"/>
        </w:trPr>
        <w:tc>
          <w:tcPr>
            <w:tcW w:w="1924" w:type="dxa"/>
            <w:shd w:val="clear" w:color="auto" w:fill="FFFFFF" w:themeFill="background1"/>
          </w:tcPr>
          <w:p w:rsidR="00856DAB" w:rsidRPr="003F271F" w:rsidRDefault="00856DAB" w:rsidP="00856DAB">
            <w:pPr>
              <w:pStyle w:val="NormalWeb"/>
              <w:spacing w:line="300" w:lineRule="atLeast"/>
              <w:ind w:left="145"/>
              <w:rPr>
                <w:rFonts w:ascii="Arial" w:hAnsi="Arial" w:cs="Arial"/>
                <w:color w:val="000000"/>
                <w:sz w:val="20"/>
                <w:szCs w:val="20"/>
              </w:rPr>
            </w:pPr>
            <w:r w:rsidRPr="003F271F">
              <w:rPr>
                <w:rStyle w:val="Strong"/>
                <w:rFonts w:ascii="Arial" w:hAnsi="Arial" w:cs="Arial"/>
                <w:color w:val="000000"/>
                <w:sz w:val="20"/>
                <w:szCs w:val="20"/>
              </w:rPr>
              <w:t>Concentration and balance</w:t>
            </w:r>
          </w:p>
          <w:p w:rsidR="00856DAB" w:rsidRPr="003F271F" w:rsidRDefault="00856DAB" w:rsidP="00856DAB">
            <w:pPr>
              <w:pStyle w:val="Heading4"/>
              <w:spacing w:before="360" w:beforeAutospacing="0" w:line="300" w:lineRule="atLeast"/>
              <w:ind w:left="145"/>
              <w:rPr>
                <w:rFonts w:ascii="Arial" w:hAnsi="Arial" w:cs="Arial"/>
                <w:color w:val="1D487E"/>
                <w:sz w:val="20"/>
                <w:szCs w:val="20"/>
              </w:rPr>
            </w:pPr>
            <w:r w:rsidRPr="003F271F">
              <w:rPr>
                <w:rFonts w:ascii="Arial" w:hAnsi="Arial" w:cs="Arial"/>
                <w:color w:val="1D487E"/>
                <w:sz w:val="20"/>
                <w:szCs w:val="20"/>
              </w:rPr>
              <w:t> </w:t>
            </w:r>
          </w:p>
        </w:tc>
        <w:tc>
          <w:tcPr>
            <w:tcW w:w="4906" w:type="dxa"/>
            <w:shd w:val="clear" w:color="auto" w:fill="FFFFFF" w:themeFill="background1"/>
          </w:tcPr>
          <w:p w:rsidR="00856DAB" w:rsidRPr="003F271F" w:rsidRDefault="00856DAB" w:rsidP="00856DAB">
            <w:pPr>
              <w:pStyle w:val="NormalWeb"/>
              <w:spacing w:line="300" w:lineRule="atLeast"/>
              <w:ind w:left="118"/>
              <w:rPr>
                <w:rFonts w:ascii="Arial" w:hAnsi="Arial" w:cs="Arial"/>
                <w:color w:val="000000"/>
                <w:sz w:val="20"/>
                <w:szCs w:val="20"/>
              </w:rPr>
            </w:pPr>
            <w:r w:rsidRPr="003F271F">
              <w:rPr>
                <w:rFonts w:ascii="Arial" w:hAnsi="Arial" w:cs="Arial"/>
                <w:color w:val="000000"/>
                <w:sz w:val="20"/>
                <w:szCs w:val="20"/>
              </w:rPr>
              <w:t>Refers to the number of competitors in your industry and the degree to which they are satisfied with their market position.</w:t>
            </w:r>
          </w:p>
          <w:p w:rsidR="00856DAB" w:rsidRPr="003F271F" w:rsidRDefault="00856DAB" w:rsidP="00856DAB">
            <w:pPr>
              <w:pStyle w:val="NormalWeb"/>
              <w:spacing w:line="300" w:lineRule="atLeast"/>
              <w:ind w:left="118"/>
              <w:rPr>
                <w:rFonts w:ascii="Arial" w:hAnsi="Arial" w:cs="Arial"/>
                <w:color w:val="000000"/>
                <w:sz w:val="20"/>
                <w:szCs w:val="20"/>
              </w:rPr>
            </w:pPr>
            <w:r w:rsidRPr="003F271F">
              <w:rPr>
                <w:rFonts w:ascii="Arial" w:hAnsi="Arial" w:cs="Arial"/>
                <w:color w:val="000000"/>
                <w:sz w:val="20"/>
                <w:szCs w:val="20"/>
              </w:rPr>
              <w:t>If your industry has only a few competitors who are all happy with their market share, then the risk of competitor rivalry is low.</w:t>
            </w:r>
            <w:r w:rsidRPr="003F271F">
              <w:rPr>
                <w:rStyle w:val="apple-converted-space"/>
                <w:rFonts w:ascii="Arial" w:hAnsi="Arial" w:cs="Arial"/>
                <w:color w:val="000000"/>
                <w:sz w:val="20"/>
                <w:szCs w:val="20"/>
              </w:rPr>
              <w:t> </w:t>
            </w:r>
          </w:p>
          <w:p w:rsidR="00856DAB" w:rsidRPr="003F271F" w:rsidRDefault="00856DAB" w:rsidP="00856DAB">
            <w:pPr>
              <w:pStyle w:val="NormalWeb"/>
              <w:spacing w:line="300" w:lineRule="atLeast"/>
              <w:ind w:left="118"/>
              <w:rPr>
                <w:rFonts w:ascii="Arial" w:hAnsi="Arial" w:cs="Arial"/>
                <w:color w:val="000000"/>
                <w:sz w:val="20"/>
                <w:szCs w:val="20"/>
              </w:rPr>
            </w:pPr>
            <w:r w:rsidRPr="003F271F">
              <w:rPr>
                <w:rFonts w:ascii="Arial" w:hAnsi="Arial" w:cs="Arial"/>
                <w:color w:val="000000"/>
                <w:sz w:val="20"/>
                <w:szCs w:val="20"/>
              </w:rPr>
              <w:t>Alternatively, if there are a lot of competitors or any competitor is not happy with their position in the market then the risk of competitor rivalry is higher.</w:t>
            </w:r>
          </w:p>
        </w:tc>
        <w:tc>
          <w:tcPr>
            <w:tcW w:w="675" w:type="dxa"/>
            <w:shd w:val="clear" w:color="auto" w:fill="FFFFFF" w:themeFill="background1"/>
          </w:tcPr>
          <w:p w:rsidR="00856DAB" w:rsidRPr="003F271F" w:rsidRDefault="00856DAB" w:rsidP="00856DAB">
            <w:pPr>
              <w:spacing w:before="120" w:after="120" w:line="240" w:lineRule="auto"/>
              <w:rPr>
                <w:rFonts w:ascii="Arial" w:eastAsia="Times New Roman" w:hAnsi="Arial" w:cs="Arial"/>
                <w:color w:val="000000"/>
                <w:sz w:val="20"/>
                <w:szCs w:val="20"/>
              </w:rPr>
            </w:pPr>
          </w:p>
        </w:tc>
        <w:tc>
          <w:tcPr>
            <w:tcW w:w="797" w:type="dxa"/>
            <w:shd w:val="clear" w:color="auto" w:fill="FFFFFF" w:themeFill="background1"/>
          </w:tcPr>
          <w:p w:rsidR="00856DAB" w:rsidRPr="003F271F" w:rsidRDefault="00856DAB" w:rsidP="00856DAB">
            <w:pPr>
              <w:spacing w:before="120" w:after="120" w:line="240" w:lineRule="auto"/>
              <w:rPr>
                <w:rFonts w:ascii="Arial" w:eastAsia="Times New Roman" w:hAnsi="Arial" w:cs="Arial"/>
                <w:color w:val="000000"/>
                <w:sz w:val="20"/>
                <w:szCs w:val="20"/>
              </w:rPr>
            </w:pPr>
          </w:p>
        </w:tc>
        <w:tc>
          <w:tcPr>
            <w:tcW w:w="718" w:type="dxa"/>
            <w:shd w:val="clear" w:color="auto" w:fill="FFFFFF" w:themeFill="background1"/>
          </w:tcPr>
          <w:p w:rsidR="00856DAB" w:rsidRPr="003F271F" w:rsidRDefault="00856DAB" w:rsidP="00856DAB">
            <w:pPr>
              <w:spacing w:before="120" w:after="120" w:line="240" w:lineRule="auto"/>
              <w:rPr>
                <w:rFonts w:ascii="Arial" w:eastAsia="Times New Roman" w:hAnsi="Arial" w:cs="Arial"/>
                <w:color w:val="000000"/>
                <w:sz w:val="20"/>
                <w:szCs w:val="20"/>
              </w:rPr>
            </w:pPr>
          </w:p>
        </w:tc>
      </w:tr>
      <w:tr w:rsidR="00856DAB" w:rsidRPr="003F271F" w:rsidTr="003F271F">
        <w:trPr>
          <w:tblCellSpacing w:w="0" w:type="dxa"/>
          <w:jc w:val="center"/>
        </w:trPr>
        <w:tc>
          <w:tcPr>
            <w:tcW w:w="1924" w:type="dxa"/>
            <w:shd w:val="clear" w:color="auto" w:fill="FFFFFF" w:themeFill="background1"/>
          </w:tcPr>
          <w:p w:rsidR="00856DAB" w:rsidRPr="003F271F" w:rsidRDefault="00856DAB" w:rsidP="00856DAB">
            <w:pPr>
              <w:pStyle w:val="NormalWeb"/>
              <w:spacing w:line="300" w:lineRule="atLeast"/>
              <w:rPr>
                <w:rFonts w:ascii="Arial" w:hAnsi="Arial" w:cs="Arial"/>
                <w:color w:val="000000"/>
                <w:sz w:val="20"/>
                <w:szCs w:val="20"/>
              </w:rPr>
            </w:pPr>
            <w:r w:rsidRPr="003F271F">
              <w:rPr>
                <w:rStyle w:val="Strong"/>
                <w:rFonts w:ascii="Arial" w:hAnsi="Arial" w:cs="Arial"/>
                <w:color w:val="000000"/>
                <w:sz w:val="20"/>
                <w:szCs w:val="20"/>
              </w:rPr>
              <w:t>Exit Barriers</w:t>
            </w:r>
          </w:p>
        </w:tc>
        <w:tc>
          <w:tcPr>
            <w:tcW w:w="4906" w:type="dxa"/>
            <w:shd w:val="clear" w:color="auto" w:fill="FFFFFF" w:themeFill="background1"/>
          </w:tcPr>
          <w:p w:rsidR="00856DAB" w:rsidRPr="003F271F" w:rsidRDefault="00856DAB" w:rsidP="00856DAB">
            <w:pPr>
              <w:pStyle w:val="NormalWeb"/>
              <w:spacing w:line="300" w:lineRule="atLeast"/>
              <w:rPr>
                <w:rFonts w:ascii="Arial" w:hAnsi="Arial" w:cs="Arial"/>
                <w:color w:val="000000"/>
                <w:sz w:val="20"/>
                <w:szCs w:val="20"/>
              </w:rPr>
            </w:pPr>
            <w:r w:rsidRPr="003F271F">
              <w:rPr>
                <w:rFonts w:ascii="Arial" w:hAnsi="Arial" w:cs="Arial"/>
                <w:color w:val="000000"/>
                <w:sz w:val="20"/>
                <w:szCs w:val="20"/>
              </w:rPr>
              <w:t>Refers to the ease with which your competitors can exit your industry.</w:t>
            </w:r>
            <w:r w:rsidRPr="003F271F">
              <w:rPr>
                <w:rStyle w:val="apple-converted-space"/>
                <w:rFonts w:ascii="Arial" w:hAnsi="Arial" w:cs="Arial"/>
                <w:color w:val="000000"/>
                <w:sz w:val="20"/>
                <w:szCs w:val="20"/>
              </w:rPr>
              <w:t> </w:t>
            </w:r>
          </w:p>
          <w:p w:rsidR="00856DAB" w:rsidRPr="003F271F" w:rsidRDefault="00856DAB" w:rsidP="00856DAB">
            <w:pPr>
              <w:pStyle w:val="NormalWeb"/>
              <w:spacing w:line="300" w:lineRule="atLeast"/>
              <w:rPr>
                <w:rFonts w:ascii="Arial" w:hAnsi="Arial" w:cs="Arial"/>
                <w:color w:val="000000"/>
                <w:sz w:val="20"/>
                <w:szCs w:val="20"/>
              </w:rPr>
            </w:pPr>
            <w:r w:rsidRPr="003F271F">
              <w:rPr>
                <w:rFonts w:ascii="Arial" w:hAnsi="Arial" w:cs="Arial"/>
                <w:color w:val="000000"/>
                <w:sz w:val="20"/>
                <w:szCs w:val="20"/>
              </w:rPr>
              <w:t>If there are high barriers preventing a firm from exiting an industry, it is likely that they will be prepared to operate at a marginal profit or loss and you should expect high competitor rivalry.</w:t>
            </w:r>
            <w:r w:rsidRPr="003F271F">
              <w:rPr>
                <w:rStyle w:val="apple-converted-space"/>
                <w:rFonts w:ascii="Arial" w:hAnsi="Arial" w:cs="Arial"/>
                <w:color w:val="000000"/>
                <w:sz w:val="20"/>
                <w:szCs w:val="20"/>
              </w:rPr>
              <w:t> </w:t>
            </w:r>
          </w:p>
        </w:tc>
        <w:tc>
          <w:tcPr>
            <w:tcW w:w="675" w:type="dxa"/>
            <w:shd w:val="clear" w:color="auto" w:fill="FFFFFF" w:themeFill="background1"/>
          </w:tcPr>
          <w:p w:rsidR="00856DAB" w:rsidRPr="003F271F" w:rsidRDefault="00856DAB" w:rsidP="00856DAB">
            <w:pPr>
              <w:spacing w:before="120" w:after="120" w:line="240" w:lineRule="auto"/>
              <w:rPr>
                <w:rFonts w:ascii="Arial" w:eastAsia="Times New Roman" w:hAnsi="Arial" w:cs="Arial"/>
                <w:color w:val="000000"/>
                <w:sz w:val="20"/>
                <w:szCs w:val="20"/>
              </w:rPr>
            </w:pPr>
          </w:p>
        </w:tc>
        <w:tc>
          <w:tcPr>
            <w:tcW w:w="797" w:type="dxa"/>
            <w:shd w:val="clear" w:color="auto" w:fill="FFFFFF" w:themeFill="background1"/>
          </w:tcPr>
          <w:p w:rsidR="00856DAB" w:rsidRPr="003F271F" w:rsidRDefault="00856DAB" w:rsidP="00856DAB">
            <w:pPr>
              <w:spacing w:before="120" w:after="120" w:line="240" w:lineRule="auto"/>
              <w:rPr>
                <w:rFonts w:ascii="Arial" w:eastAsia="Times New Roman" w:hAnsi="Arial" w:cs="Arial"/>
                <w:color w:val="000000"/>
                <w:sz w:val="20"/>
                <w:szCs w:val="20"/>
              </w:rPr>
            </w:pPr>
          </w:p>
        </w:tc>
        <w:tc>
          <w:tcPr>
            <w:tcW w:w="718" w:type="dxa"/>
            <w:shd w:val="clear" w:color="auto" w:fill="FFFFFF" w:themeFill="background1"/>
          </w:tcPr>
          <w:p w:rsidR="00856DAB" w:rsidRPr="003F271F" w:rsidRDefault="00856DAB" w:rsidP="00856DAB">
            <w:pPr>
              <w:spacing w:before="120" w:after="120" w:line="240" w:lineRule="auto"/>
              <w:rPr>
                <w:rFonts w:ascii="Arial" w:eastAsia="Times New Roman" w:hAnsi="Arial" w:cs="Arial"/>
                <w:color w:val="000000"/>
                <w:sz w:val="20"/>
                <w:szCs w:val="20"/>
              </w:rPr>
            </w:pPr>
          </w:p>
        </w:tc>
      </w:tr>
    </w:tbl>
    <w:p w:rsidR="000407FA" w:rsidRPr="003F271F" w:rsidRDefault="000407FA" w:rsidP="000407FA">
      <w:pPr>
        <w:pStyle w:val="ListParagraph"/>
        <w:spacing w:after="0" w:line="240" w:lineRule="auto"/>
        <w:ind w:left="0"/>
        <w:rPr>
          <w:rFonts w:ascii="Arial" w:hAnsi="Arial" w:cs="Arial"/>
          <w:sz w:val="20"/>
          <w:szCs w:val="20"/>
        </w:rPr>
      </w:pPr>
    </w:p>
    <w:p w:rsidR="000407FA" w:rsidRPr="003F271F" w:rsidRDefault="000407FA" w:rsidP="000407FA">
      <w:pPr>
        <w:pStyle w:val="ListParagraph"/>
        <w:spacing w:after="0" w:line="240" w:lineRule="auto"/>
        <w:ind w:left="0"/>
        <w:rPr>
          <w:rFonts w:ascii="Arial" w:hAnsi="Arial" w:cs="Arial"/>
          <w:sz w:val="20"/>
          <w:szCs w:val="20"/>
        </w:rPr>
      </w:pPr>
    </w:p>
    <w:p w:rsidR="000407FA" w:rsidRPr="003F271F" w:rsidRDefault="000407FA" w:rsidP="000407FA">
      <w:pPr>
        <w:pStyle w:val="ListParagraph"/>
        <w:spacing w:after="0" w:line="240" w:lineRule="auto"/>
        <w:ind w:left="0"/>
        <w:rPr>
          <w:rFonts w:ascii="Arial" w:hAnsi="Arial" w:cs="Arial"/>
          <w:sz w:val="20"/>
          <w:szCs w:val="20"/>
        </w:rPr>
      </w:pPr>
    </w:p>
    <w:p w:rsidR="000407FA" w:rsidRPr="003F271F" w:rsidRDefault="000407FA" w:rsidP="000407FA">
      <w:pPr>
        <w:pStyle w:val="ListParagraph"/>
        <w:spacing w:after="0" w:line="240" w:lineRule="auto"/>
        <w:ind w:left="0"/>
        <w:rPr>
          <w:rFonts w:ascii="Arial" w:hAnsi="Arial" w:cs="Arial"/>
          <w:sz w:val="20"/>
          <w:szCs w:val="20"/>
        </w:rPr>
      </w:pPr>
    </w:p>
    <w:p w:rsidR="000407FA" w:rsidRPr="003F271F" w:rsidRDefault="000407FA" w:rsidP="000407FA">
      <w:pPr>
        <w:pStyle w:val="ListParagraph"/>
        <w:spacing w:after="0" w:line="240" w:lineRule="auto"/>
        <w:ind w:left="0"/>
        <w:rPr>
          <w:rFonts w:ascii="Arial" w:hAnsi="Arial" w:cs="Arial"/>
          <w:sz w:val="20"/>
          <w:szCs w:val="20"/>
        </w:rPr>
      </w:pPr>
    </w:p>
    <w:p w:rsidR="0010396D" w:rsidRPr="003F271F" w:rsidRDefault="0010396D" w:rsidP="000407FA">
      <w:pPr>
        <w:pStyle w:val="ListParagraph"/>
        <w:spacing w:after="0" w:line="240" w:lineRule="auto"/>
        <w:ind w:left="0"/>
        <w:rPr>
          <w:rFonts w:ascii="Arial" w:hAnsi="Arial" w:cs="Arial"/>
          <w:sz w:val="20"/>
          <w:szCs w:val="20"/>
        </w:rPr>
      </w:pPr>
      <w:r w:rsidRPr="003F271F">
        <w:rPr>
          <w:rFonts w:ascii="Arial" w:hAnsi="Arial" w:cs="Arial"/>
          <w:sz w:val="20"/>
          <w:szCs w:val="20"/>
        </w:rPr>
        <w:t>Source: http://www.whatmakesagoodleader.com/Porter-Model.html</w:t>
      </w:r>
    </w:p>
    <w:sectPr w:rsidR="0010396D" w:rsidRPr="003F271F" w:rsidSect="00453ED8">
      <w:footerReference w:type="default" r:id="rId8"/>
      <w:pgSz w:w="11906" w:h="16838" w:code="9"/>
      <w:pgMar w:top="1620" w:right="1440" w:bottom="12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15635" w:rsidRDefault="00915635" w:rsidP="003F271F">
      <w:pPr>
        <w:spacing w:after="0" w:line="240" w:lineRule="auto"/>
      </w:pPr>
      <w:r>
        <w:separator/>
      </w:r>
    </w:p>
  </w:endnote>
  <w:endnote w:type="continuationSeparator" w:id="0">
    <w:p w:rsidR="00915635" w:rsidRDefault="00915635" w:rsidP="003F27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00"/>
    <w:family w:val="roman"/>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sz w:val="20"/>
        <w:szCs w:val="20"/>
      </w:rPr>
      <w:id w:val="-215821745"/>
      <w:docPartObj>
        <w:docPartGallery w:val="Page Numbers (Bottom of Page)"/>
        <w:docPartUnique/>
      </w:docPartObj>
    </w:sdtPr>
    <w:sdtEndPr>
      <w:rPr>
        <w:noProof/>
      </w:rPr>
    </w:sdtEndPr>
    <w:sdtContent>
      <w:p w:rsidR="003F271F" w:rsidRPr="003F271F" w:rsidRDefault="003F271F" w:rsidP="003F271F">
        <w:pPr>
          <w:pStyle w:val="Footer"/>
          <w:jc w:val="right"/>
          <w:rPr>
            <w:rFonts w:ascii="Arial" w:hAnsi="Arial" w:cs="Arial"/>
            <w:sz w:val="20"/>
            <w:szCs w:val="20"/>
          </w:rPr>
        </w:pPr>
        <w:r w:rsidRPr="003F271F">
          <w:rPr>
            <w:rFonts w:ascii="Arial" w:hAnsi="Arial" w:cs="Arial"/>
            <w:sz w:val="20"/>
            <w:szCs w:val="20"/>
          </w:rPr>
          <w:fldChar w:fldCharType="begin"/>
        </w:r>
        <w:r w:rsidRPr="003F271F">
          <w:rPr>
            <w:rFonts w:ascii="Arial" w:hAnsi="Arial" w:cs="Arial"/>
            <w:sz w:val="20"/>
            <w:szCs w:val="20"/>
          </w:rPr>
          <w:instrText xml:space="preserve"> PAGE   \* MERGEFORMAT </w:instrText>
        </w:r>
        <w:r w:rsidRPr="003F271F">
          <w:rPr>
            <w:rFonts w:ascii="Arial" w:hAnsi="Arial" w:cs="Arial"/>
            <w:sz w:val="20"/>
            <w:szCs w:val="20"/>
          </w:rPr>
          <w:fldChar w:fldCharType="separate"/>
        </w:r>
        <w:r w:rsidR="00453ED8">
          <w:rPr>
            <w:rFonts w:ascii="Arial" w:hAnsi="Arial" w:cs="Arial"/>
            <w:noProof/>
            <w:sz w:val="20"/>
            <w:szCs w:val="20"/>
          </w:rPr>
          <w:t>6</w:t>
        </w:r>
        <w:r w:rsidRPr="003F271F">
          <w:rPr>
            <w:rFonts w:ascii="Arial" w:hAnsi="Arial" w:cs="Arial"/>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15635" w:rsidRDefault="00915635" w:rsidP="003F271F">
      <w:pPr>
        <w:spacing w:after="0" w:line="240" w:lineRule="auto"/>
      </w:pPr>
      <w:r>
        <w:separator/>
      </w:r>
    </w:p>
  </w:footnote>
  <w:footnote w:type="continuationSeparator" w:id="0">
    <w:p w:rsidR="00915635" w:rsidRDefault="00915635" w:rsidP="003F27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F7144B"/>
    <w:multiLevelType w:val="hybridMultilevel"/>
    <w:tmpl w:val="84982E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AC92386"/>
    <w:multiLevelType w:val="multilevel"/>
    <w:tmpl w:val="2A2ADE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44662FF0"/>
    <w:multiLevelType w:val="hybridMultilevel"/>
    <w:tmpl w:val="98B4D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4A2222"/>
    <w:multiLevelType w:val="multilevel"/>
    <w:tmpl w:val="CE7CF696"/>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5024457B"/>
    <w:multiLevelType w:val="hybridMultilevel"/>
    <w:tmpl w:val="7DAA5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0DD5"/>
    <w:rsid w:val="000407FA"/>
    <w:rsid w:val="0010396D"/>
    <w:rsid w:val="003F271F"/>
    <w:rsid w:val="00453ED8"/>
    <w:rsid w:val="004B6C9F"/>
    <w:rsid w:val="005819DA"/>
    <w:rsid w:val="006132D9"/>
    <w:rsid w:val="00660324"/>
    <w:rsid w:val="00820DD5"/>
    <w:rsid w:val="00854670"/>
    <w:rsid w:val="00856DAB"/>
    <w:rsid w:val="00915635"/>
    <w:rsid w:val="00960B02"/>
    <w:rsid w:val="009804CE"/>
    <w:rsid w:val="009D1AEF"/>
    <w:rsid w:val="009E0496"/>
    <w:rsid w:val="00A65CEC"/>
    <w:rsid w:val="00B91BAE"/>
    <w:rsid w:val="00B95348"/>
    <w:rsid w:val="00D06932"/>
    <w:rsid w:val="00F83130"/>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5FCABE"/>
  <w15:chartTrackingRefBased/>
  <w15:docId w15:val="{4BC71D2C-6478-4478-A937-8583B1A76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0407FA"/>
    <w:pPr>
      <w:keepNext/>
      <w:keepLines/>
      <w:spacing w:before="40" w:after="0"/>
      <w:outlineLvl w:val="1"/>
    </w:pPr>
    <w:rPr>
      <w:rFonts w:asciiTheme="majorHAnsi" w:eastAsiaTheme="majorEastAsia" w:hAnsiTheme="majorHAnsi" w:cstheme="majorBidi"/>
      <w:color w:val="365F91" w:themeColor="accent1" w:themeShade="BF"/>
      <w:sz w:val="26"/>
      <w:szCs w:val="33"/>
    </w:rPr>
  </w:style>
  <w:style w:type="paragraph" w:styleId="Heading4">
    <w:name w:val="heading 4"/>
    <w:basedOn w:val="Normal"/>
    <w:link w:val="Heading4Char"/>
    <w:uiPriority w:val="9"/>
    <w:qFormat/>
    <w:rsid w:val="00660324"/>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0DD5"/>
    <w:pPr>
      <w:ind w:left="720"/>
      <w:contextualSpacing/>
    </w:pPr>
  </w:style>
  <w:style w:type="table" w:styleId="TableGrid">
    <w:name w:val="Table Grid"/>
    <w:basedOn w:val="TableNormal"/>
    <w:uiPriority w:val="59"/>
    <w:unhideWhenUsed/>
    <w:rsid w:val="00820D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660324"/>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66032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60324"/>
    <w:rPr>
      <w:b/>
      <w:bCs/>
    </w:rPr>
  </w:style>
  <w:style w:type="character" w:customStyle="1" w:styleId="Heading2Char">
    <w:name w:val="Heading 2 Char"/>
    <w:basedOn w:val="DefaultParagraphFont"/>
    <w:link w:val="Heading2"/>
    <w:uiPriority w:val="9"/>
    <w:semiHidden/>
    <w:rsid w:val="000407FA"/>
    <w:rPr>
      <w:rFonts w:asciiTheme="majorHAnsi" w:eastAsiaTheme="majorEastAsia" w:hAnsiTheme="majorHAnsi" w:cstheme="majorBidi"/>
      <w:color w:val="365F91" w:themeColor="accent1" w:themeShade="BF"/>
      <w:sz w:val="26"/>
      <w:szCs w:val="33"/>
    </w:rPr>
  </w:style>
  <w:style w:type="character" w:customStyle="1" w:styleId="apple-converted-space">
    <w:name w:val="apple-converted-space"/>
    <w:basedOn w:val="DefaultParagraphFont"/>
    <w:rsid w:val="00856DAB"/>
  </w:style>
  <w:style w:type="paragraph" w:styleId="BalloonText">
    <w:name w:val="Balloon Text"/>
    <w:basedOn w:val="Normal"/>
    <w:link w:val="BalloonTextChar"/>
    <w:uiPriority w:val="99"/>
    <w:semiHidden/>
    <w:unhideWhenUsed/>
    <w:rsid w:val="003F271F"/>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3F271F"/>
    <w:rPr>
      <w:rFonts w:ascii="Segoe UI" w:hAnsi="Segoe UI" w:cs="Angsana New"/>
      <w:sz w:val="18"/>
      <w:szCs w:val="22"/>
    </w:rPr>
  </w:style>
  <w:style w:type="paragraph" w:styleId="Header">
    <w:name w:val="header"/>
    <w:basedOn w:val="Normal"/>
    <w:link w:val="HeaderChar"/>
    <w:uiPriority w:val="99"/>
    <w:unhideWhenUsed/>
    <w:rsid w:val="003F27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271F"/>
  </w:style>
  <w:style w:type="paragraph" w:styleId="Footer">
    <w:name w:val="footer"/>
    <w:basedOn w:val="Normal"/>
    <w:link w:val="FooterChar"/>
    <w:uiPriority w:val="99"/>
    <w:unhideWhenUsed/>
    <w:rsid w:val="003F27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27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842093">
      <w:bodyDiv w:val="1"/>
      <w:marLeft w:val="0"/>
      <w:marRight w:val="0"/>
      <w:marTop w:val="0"/>
      <w:marBottom w:val="0"/>
      <w:divBdr>
        <w:top w:val="none" w:sz="0" w:space="0" w:color="auto"/>
        <w:left w:val="none" w:sz="0" w:space="0" w:color="auto"/>
        <w:bottom w:val="none" w:sz="0" w:space="0" w:color="auto"/>
        <w:right w:val="none" w:sz="0" w:space="0" w:color="auto"/>
      </w:divBdr>
    </w:div>
    <w:div w:id="292180742">
      <w:bodyDiv w:val="1"/>
      <w:marLeft w:val="0"/>
      <w:marRight w:val="0"/>
      <w:marTop w:val="0"/>
      <w:marBottom w:val="0"/>
      <w:divBdr>
        <w:top w:val="none" w:sz="0" w:space="0" w:color="auto"/>
        <w:left w:val="none" w:sz="0" w:space="0" w:color="auto"/>
        <w:bottom w:val="none" w:sz="0" w:space="0" w:color="auto"/>
        <w:right w:val="none" w:sz="0" w:space="0" w:color="auto"/>
      </w:divBdr>
    </w:div>
    <w:div w:id="420294353">
      <w:bodyDiv w:val="1"/>
      <w:marLeft w:val="0"/>
      <w:marRight w:val="0"/>
      <w:marTop w:val="0"/>
      <w:marBottom w:val="0"/>
      <w:divBdr>
        <w:top w:val="none" w:sz="0" w:space="0" w:color="auto"/>
        <w:left w:val="none" w:sz="0" w:space="0" w:color="auto"/>
        <w:bottom w:val="none" w:sz="0" w:space="0" w:color="auto"/>
        <w:right w:val="none" w:sz="0" w:space="0" w:color="auto"/>
      </w:divBdr>
    </w:div>
    <w:div w:id="684601158">
      <w:bodyDiv w:val="1"/>
      <w:marLeft w:val="0"/>
      <w:marRight w:val="0"/>
      <w:marTop w:val="0"/>
      <w:marBottom w:val="0"/>
      <w:divBdr>
        <w:top w:val="none" w:sz="0" w:space="0" w:color="auto"/>
        <w:left w:val="none" w:sz="0" w:space="0" w:color="auto"/>
        <w:bottom w:val="none" w:sz="0" w:space="0" w:color="auto"/>
        <w:right w:val="none" w:sz="0" w:space="0" w:color="auto"/>
      </w:divBdr>
    </w:div>
    <w:div w:id="961351053">
      <w:bodyDiv w:val="1"/>
      <w:marLeft w:val="0"/>
      <w:marRight w:val="0"/>
      <w:marTop w:val="0"/>
      <w:marBottom w:val="0"/>
      <w:divBdr>
        <w:top w:val="none" w:sz="0" w:space="0" w:color="auto"/>
        <w:left w:val="none" w:sz="0" w:space="0" w:color="auto"/>
        <w:bottom w:val="none" w:sz="0" w:space="0" w:color="auto"/>
        <w:right w:val="none" w:sz="0" w:space="0" w:color="auto"/>
      </w:divBdr>
    </w:div>
    <w:div w:id="1159148760">
      <w:bodyDiv w:val="1"/>
      <w:marLeft w:val="0"/>
      <w:marRight w:val="0"/>
      <w:marTop w:val="0"/>
      <w:marBottom w:val="0"/>
      <w:divBdr>
        <w:top w:val="none" w:sz="0" w:space="0" w:color="auto"/>
        <w:left w:val="none" w:sz="0" w:space="0" w:color="auto"/>
        <w:bottom w:val="none" w:sz="0" w:space="0" w:color="auto"/>
        <w:right w:val="none" w:sz="0" w:space="0" w:color="auto"/>
      </w:divBdr>
    </w:div>
    <w:div w:id="1237394120">
      <w:bodyDiv w:val="1"/>
      <w:marLeft w:val="0"/>
      <w:marRight w:val="0"/>
      <w:marTop w:val="0"/>
      <w:marBottom w:val="0"/>
      <w:divBdr>
        <w:top w:val="none" w:sz="0" w:space="0" w:color="auto"/>
        <w:left w:val="none" w:sz="0" w:space="0" w:color="auto"/>
        <w:bottom w:val="none" w:sz="0" w:space="0" w:color="auto"/>
        <w:right w:val="none" w:sz="0" w:space="0" w:color="auto"/>
      </w:divBdr>
    </w:div>
    <w:div w:id="1434012699">
      <w:bodyDiv w:val="1"/>
      <w:marLeft w:val="0"/>
      <w:marRight w:val="0"/>
      <w:marTop w:val="0"/>
      <w:marBottom w:val="0"/>
      <w:divBdr>
        <w:top w:val="none" w:sz="0" w:space="0" w:color="auto"/>
        <w:left w:val="none" w:sz="0" w:space="0" w:color="auto"/>
        <w:bottom w:val="none" w:sz="0" w:space="0" w:color="auto"/>
        <w:right w:val="none" w:sz="0" w:space="0" w:color="auto"/>
      </w:divBdr>
    </w:div>
    <w:div w:id="1459756983">
      <w:bodyDiv w:val="1"/>
      <w:marLeft w:val="0"/>
      <w:marRight w:val="0"/>
      <w:marTop w:val="0"/>
      <w:marBottom w:val="0"/>
      <w:divBdr>
        <w:top w:val="none" w:sz="0" w:space="0" w:color="auto"/>
        <w:left w:val="none" w:sz="0" w:space="0" w:color="auto"/>
        <w:bottom w:val="none" w:sz="0" w:space="0" w:color="auto"/>
        <w:right w:val="none" w:sz="0" w:space="0" w:color="auto"/>
      </w:divBdr>
    </w:div>
    <w:div w:id="1653022365">
      <w:bodyDiv w:val="1"/>
      <w:marLeft w:val="0"/>
      <w:marRight w:val="0"/>
      <w:marTop w:val="0"/>
      <w:marBottom w:val="0"/>
      <w:divBdr>
        <w:top w:val="none" w:sz="0" w:space="0" w:color="auto"/>
        <w:left w:val="none" w:sz="0" w:space="0" w:color="auto"/>
        <w:bottom w:val="none" w:sz="0" w:space="0" w:color="auto"/>
        <w:right w:val="none" w:sz="0" w:space="0" w:color="auto"/>
      </w:divBdr>
    </w:div>
    <w:div w:id="1933708643">
      <w:bodyDiv w:val="1"/>
      <w:marLeft w:val="0"/>
      <w:marRight w:val="0"/>
      <w:marTop w:val="0"/>
      <w:marBottom w:val="0"/>
      <w:divBdr>
        <w:top w:val="none" w:sz="0" w:space="0" w:color="auto"/>
        <w:left w:val="none" w:sz="0" w:space="0" w:color="auto"/>
        <w:bottom w:val="none" w:sz="0" w:space="0" w:color="auto"/>
        <w:right w:val="none" w:sz="0" w:space="0" w:color="auto"/>
      </w:divBdr>
    </w:div>
    <w:div w:id="1981494679">
      <w:bodyDiv w:val="1"/>
      <w:marLeft w:val="0"/>
      <w:marRight w:val="0"/>
      <w:marTop w:val="0"/>
      <w:marBottom w:val="0"/>
      <w:divBdr>
        <w:top w:val="none" w:sz="0" w:space="0" w:color="auto"/>
        <w:left w:val="none" w:sz="0" w:space="0" w:color="auto"/>
        <w:bottom w:val="none" w:sz="0" w:space="0" w:color="auto"/>
        <w:right w:val="none" w:sz="0" w:space="0" w:color="auto"/>
      </w:divBdr>
    </w:div>
    <w:div w:id="2021463329">
      <w:bodyDiv w:val="1"/>
      <w:marLeft w:val="0"/>
      <w:marRight w:val="0"/>
      <w:marTop w:val="0"/>
      <w:marBottom w:val="0"/>
      <w:divBdr>
        <w:top w:val="none" w:sz="0" w:space="0" w:color="auto"/>
        <w:left w:val="none" w:sz="0" w:space="0" w:color="auto"/>
        <w:bottom w:val="none" w:sz="0" w:space="0" w:color="auto"/>
        <w:right w:val="none" w:sz="0" w:space="0" w:color="auto"/>
      </w:divBdr>
    </w:div>
    <w:div w:id="2027514016">
      <w:bodyDiv w:val="1"/>
      <w:marLeft w:val="0"/>
      <w:marRight w:val="0"/>
      <w:marTop w:val="0"/>
      <w:marBottom w:val="0"/>
      <w:divBdr>
        <w:top w:val="none" w:sz="0" w:space="0" w:color="auto"/>
        <w:left w:val="none" w:sz="0" w:space="0" w:color="auto"/>
        <w:bottom w:val="none" w:sz="0" w:space="0" w:color="auto"/>
        <w:right w:val="none" w:sz="0" w:space="0" w:color="auto"/>
      </w:divBdr>
      <w:divsChild>
        <w:div w:id="1755202514">
          <w:marLeft w:val="144"/>
          <w:marRight w:val="0"/>
          <w:marTop w:val="240"/>
          <w:marBottom w:val="40"/>
          <w:divBdr>
            <w:top w:val="none" w:sz="0" w:space="0" w:color="auto"/>
            <w:left w:val="none" w:sz="0" w:space="0" w:color="auto"/>
            <w:bottom w:val="none" w:sz="0" w:space="0" w:color="auto"/>
            <w:right w:val="none" w:sz="0" w:space="0" w:color="auto"/>
          </w:divBdr>
        </w:div>
      </w:divsChild>
    </w:div>
    <w:div w:id="2033997418">
      <w:bodyDiv w:val="1"/>
      <w:marLeft w:val="0"/>
      <w:marRight w:val="0"/>
      <w:marTop w:val="0"/>
      <w:marBottom w:val="0"/>
      <w:divBdr>
        <w:top w:val="none" w:sz="0" w:space="0" w:color="auto"/>
        <w:left w:val="none" w:sz="0" w:space="0" w:color="auto"/>
        <w:bottom w:val="none" w:sz="0" w:space="0" w:color="auto"/>
        <w:right w:val="none" w:sz="0" w:space="0" w:color="auto"/>
      </w:divBdr>
    </w:div>
    <w:div w:id="2121073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6A582B-1EDE-4698-A3F8-D1B5D018EE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Pages>
  <Words>2361</Words>
  <Characters>13460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Sojira Karnasuta</dc:creator>
  <cp:keywords/>
  <dc:description/>
  <cp:lastModifiedBy>Sojira Karnasuta</cp:lastModifiedBy>
  <cp:revision>6</cp:revision>
  <cp:lastPrinted>2016-08-30T06:33:00Z</cp:lastPrinted>
  <dcterms:created xsi:type="dcterms:W3CDTF">2018-08-22T16:54:00Z</dcterms:created>
  <dcterms:modified xsi:type="dcterms:W3CDTF">2019-01-27T19:50:00Z</dcterms:modified>
</cp:coreProperties>
</file>