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D57DE" w14:textId="7960510F" w:rsidR="000A4BA1" w:rsidRPr="00093710" w:rsidRDefault="009D49BB" w:rsidP="006452FE">
      <w:pPr>
        <w:spacing w:line="360" w:lineRule="auto"/>
        <w:jc w:val="center"/>
        <w:rPr>
          <w:rFonts w:asciiTheme="majorHAnsi" w:hAnsiTheme="majorHAnsi"/>
          <w:b/>
          <w:bCs/>
          <w:sz w:val="28"/>
        </w:rPr>
      </w:pPr>
      <w:r w:rsidRPr="00093710">
        <w:rPr>
          <w:rFonts w:asciiTheme="majorHAnsi" w:hAnsiTheme="majorHAnsi"/>
          <w:b/>
          <w:bCs/>
          <w:sz w:val="28"/>
        </w:rPr>
        <w:t>Exercise 3</w:t>
      </w:r>
    </w:p>
    <w:p w14:paraId="7F12B68A" w14:textId="4453C001" w:rsidR="0066281F" w:rsidRPr="00093710" w:rsidRDefault="0066281F" w:rsidP="006452FE">
      <w:pPr>
        <w:spacing w:line="360" w:lineRule="auto"/>
        <w:jc w:val="center"/>
        <w:rPr>
          <w:rFonts w:asciiTheme="majorHAnsi" w:hAnsiTheme="majorHAnsi"/>
          <w:b/>
          <w:bCs/>
          <w:sz w:val="28"/>
        </w:rPr>
      </w:pPr>
      <w:r w:rsidRPr="00093710">
        <w:rPr>
          <w:rFonts w:asciiTheme="majorHAnsi" w:hAnsiTheme="majorHAnsi"/>
          <w:b/>
          <w:bCs/>
          <w:sz w:val="28"/>
        </w:rPr>
        <w:t>Keynesian Cross and the Multiplier</w:t>
      </w:r>
    </w:p>
    <w:p w14:paraId="42F0B0CC" w14:textId="77777777" w:rsidR="000A4BA1" w:rsidRPr="00093710" w:rsidRDefault="000A4BA1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The Keynesian consumption function</w:t>
      </w:r>
      <w:r w:rsidR="00C27EE4" w:rsidRPr="00093710">
        <w:rPr>
          <w:rFonts w:asciiTheme="majorHAnsi" w:hAnsiTheme="majorHAnsi"/>
          <w:sz w:val="28"/>
        </w:rPr>
        <w:t xml:space="preserve"> assumes that 0 &lt; MPC &lt; 1</w:t>
      </w:r>
      <w:r w:rsidRPr="00093710">
        <w:rPr>
          <w:rFonts w:asciiTheme="majorHAnsi" w:hAnsiTheme="majorHAnsi"/>
          <w:sz w:val="28"/>
        </w:rPr>
        <w:t>; what is the basis for such assumption?</w:t>
      </w:r>
    </w:p>
    <w:p w14:paraId="26BB5116" w14:textId="1982DE67" w:rsidR="000A4BA1" w:rsidRPr="00093710" w:rsidRDefault="000A4BA1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 xml:space="preserve">Assume </w:t>
      </w:r>
      <w:r w:rsidR="00246DFC" w:rsidRPr="00093710">
        <w:rPr>
          <w:rFonts w:asciiTheme="majorHAnsi" w:hAnsiTheme="majorHAnsi"/>
          <w:sz w:val="28"/>
          <w:u w:val="single"/>
        </w:rPr>
        <w:t xml:space="preserve">a </w:t>
      </w:r>
      <w:r w:rsidR="00B62B74" w:rsidRPr="00093710">
        <w:rPr>
          <w:rFonts w:asciiTheme="majorHAnsi" w:hAnsiTheme="majorHAnsi"/>
          <w:sz w:val="28"/>
          <w:u w:val="single"/>
        </w:rPr>
        <w:t>CLOSED</w:t>
      </w:r>
      <w:r w:rsidR="00246DFC" w:rsidRPr="00093710">
        <w:rPr>
          <w:rFonts w:asciiTheme="majorHAnsi" w:hAnsiTheme="majorHAnsi"/>
          <w:sz w:val="28"/>
          <w:u w:val="single"/>
        </w:rPr>
        <w:t xml:space="preserve"> economy with NO</w:t>
      </w:r>
      <w:r w:rsidRPr="00093710">
        <w:rPr>
          <w:rFonts w:asciiTheme="majorHAnsi" w:hAnsiTheme="majorHAnsi"/>
          <w:sz w:val="28"/>
          <w:u w:val="single"/>
        </w:rPr>
        <w:t xml:space="preserve"> government</w:t>
      </w:r>
      <w:r w:rsidRPr="00093710">
        <w:rPr>
          <w:rFonts w:asciiTheme="majorHAnsi" w:hAnsiTheme="majorHAnsi"/>
          <w:sz w:val="28"/>
        </w:rPr>
        <w:t xml:space="preserve">. Let the </w:t>
      </w:r>
      <w:r w:rsidR="00B62B74" w:rsidRPr="00093710">
        <w:rPr>
          <w:rFonts w:asciiTheme="majorHAnsi" w:hAnsiTheme="majorHAnsi"/>
          <w:sz w:val="28"/>
        </w:rPr>
        <w:t xml:space="preserve">autonomous </w:t>
      </w:r>
      <w:r w:rsidRPr="00093710">
        <w:rPr>
          <w:rFonts w:asciiTheme="majorHAnsi" w:hAnsiTheme="majorHAnsi"/>
          <w:sz w:val="28"/>
        </w:rPr>
        <w:t>consumption be 200 and MPS be 0.3. Draw and write equations for both saving and consumption functions.</w:t>
      </w:r>
    </w:p>
    <w:p w14:paraId="7B227DB3" w14:textId="09331F67" w:rsidR="00C27EE4" w:rsidRPr="00093710" w:rsidRDefault="00C27EE4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 xml:space="preserve">Let the saving function be S = </w:t>
      </w:r>
      <w:r w:rsidR="009B021B" w:rsidRPr="00093710">
        <w:rPr>
          <w:rFonts w:asciiTheme="majorHAnsi" w:hAnsiTheme="majorHAnsi"/>
          <w:sz w:val="28"/>
        </w:rPr>
        <w:t>-</w:t>
      </w:r>
      <w:r w:rsidRPr="00093710">
        <w:rPr>
          <w:rFonts w:asciiTheme="majorHAnsi" w:hAnsiTheme="majorHAnsi"/>
          <w:sz w:val="28"/>
        </w:rPr>
        <w:t>150 + 0.35Y. Find and draw the consumption function.</w:t>
      </w:r>
      <w:bookmarkStart w:id="0" w:name="_GoBack"/>
      <w:bookmarkEnd w:id="0"/>
    </w:p>
    <w:p w14:paraId="46BB71F2" w14:textId="5F9133E1" w:rsidR="00246DFC" w:rsidRPr="00093710" w:rsidRDefault="00E13661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H</w:t>
      </w:r>
      <w:r w:rsidR="00246DFC" w:rsidRPr="00093710">
        <w:rPr>
          <w:rFonts w:asciiTheme="majorHAnsi" w:hAnsiTheme="majorHAnsi"/>
          <w:sz w:val="28"/>
        </w:rPr>
        <w:t xml:space="preserve">ow do the followings affect the AE </w:t>
      </w:r>
      <w:r w:rsidR="00B62B74" w:rsidRPr="00093710">
        <w:rPr>
          <w:rFonts w:asciiTheme="majorHAnsi" w:hAnsiTheme="majorHAnsi"/>
          <w:sz w:val="28"/>
        </w:rPr>
        <w:t>graph</w:t>
      </w:r>
      <w:r w:rsidR="00601374" w:rsidRPr="00093710">
        <w:rPr>
          <w:rFonts w:asciiTheme="majorHAnsi" w:hAnsiTheme="majorHAnsi"/>
          <w:sz w:val="28"/>
        </w:rPr>
        <w:t xml:space="preserve"> (i.e. explain how the graph changes)</w:t>
      </w:r>
      <w:r w:rsidR="00B62B74" w:rsidRPr="00093710">
        <w:rPr>
          <w:rFonts w:asciiTheme="majorHAnsi" w:hAnsiTheme="majorHAnsi"/>
          <w:sz w:val="28"/>
        </w:rPr>
        <w:t xml:space="preserve"> and the equilibrium output</w:t>
      </w:r>
      <w:r w:rsidR="00601374" w:rsidRPr="00093710">
        <w:rPr>
          <w:rFonts w:asciiTheme="majorHAnsi" w:hAnsiTheme="majorHAnsi"/>
          <w:sz w:val="28"/>
        </w:rPr>
        <w:t>?</w:t>
      </w:r>
    </w:p>
    <w:p w14:paraId="200F28A8" w14:textId="77777777" w:rsidR="00601374" w:rsidRPr="00093710" w:rsidRDefault="00601374" w:rsidP="006452FE">
      <w:pPr>
        <w:pStyle w:val="ListParagraph"/>
        <w:numPr>
          <w:ilvl w:val="0"/>
          <w:numId w:val="2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All firm managers decide to buy fewer machines.</w:t>
      </w:r>
    </w:p>
    <w:p w14:paraId="00978369" w14:textId="77777777" w:rsidR="00601374" w:rsidRPr="00093710" w:rsidRDefault="00601374" w:rsidP="006452FE">
      <w:pPr>
        <w:pStyle w:val="ListParagraph"/>
        <w:numPr>
          <w:ilvl w:val="0"/>
          <w:numId w:val="2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The government decides to build more roads.</w:t>
      </w:r>
    </w:p>
    <w:p w14:paraId="4F990678" w14:textId="77777777" w:rsidR="00601374" w:rsidRPr="00093710" w:rsidRDefault="00601374" w:rsidP="006452FE">
      <w:pPr>
        <w:pStyle w:val="ListParagraph"/>
        <w:numPr>
          <w:ilvl w:val="0"/>
          <w:numId w:val="2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The citizens decide to save more at all income levels.</w:t>
      </w:r>
    </w:p>
    <w:p w14:paraId="3C9A13B2" w14:textId="77777777" w:rsidR="00601374" w:rsidRPr="00093710" w:rsidRDefault="00601374" w:rsidP="006452FE">
      <w:pPr>
        <w:pStyle w:val="ListParagraph"/>
        <w:numPr>
          <w:ilvl w:val="0"/>
          <w:numId w:val="2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The citizens decide to save larger proportion of income.</w:t>
      </w:r>
    </w:p>
    <w:p w14:paraId="7DF25A65" w14:textId="77777777" w:rsidR="0008692B" w:rsidRPr="00093710" w:rsidRDefault="0008692B" w:rsidP="006452FE">
      <w:pPr>
        <w:pStyle w:val="ListParagraph"/>
        <w:numPr>
          <w:ilvl w:val="0"/>
          <w:numId w:val="2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The government decides to raise tax.</w:t>
      </w:r>
    </w:p>
    <w:p w14:paraId="5582C083" w14:textId="167B61BC" w:rsidR="00601374" w:rsidRPr="00093710" w:rsidRDefault="0008692B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In the Keynesian Cross</w:t>
      </w:r>
      <w:r w:rsidR="00B62B74" w:rsidRPr="00093710">
        <w:rPr>
          <w:rFonts w:asciiTheme="majorHAnsi" w:hAnsiTheme="majorHAnsi"/>
          <w:sz w:val="28"/>
        </w:rPr>
        <w:t xml:space="preserve"> Model</w:t>
      </w:r>
      <w:r w:rsidRPr="00093710">
        <w:rPr>
          <w:rFonts w:asciiTheme="majorHAnsi" w:hAnsiTheme="majorHAnsi"/>
          <w:sz w:val="28"/>
        </w:rPr>
        <w:t>, suppose that aggregate output is greater than aggregate expenditure. Explain the adjustment process towards the equilibrium.</w:t>
      </w:r>
    </w:p>
    <w:p w14:paraId="14204A1E" w14:textId="77777777" w:rsidR="00EB036F" w:rsidRPr="00093710" w:rsidRDefault="00EB036F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 xml:space="preserve">Let C = 60 + 0.6Y and I = 20. Find the equilibrium output </w:t>
      </w:r>
      <w:r w:rsidRPr="00093710">
        <w:rPr>
          <w:rFonts w:asciiTheme="majorHAnsi" w:hAnsiTheme="majorHAnsi"/>
          <w:sz w:val="28"/>
          <w:u w:val="single"/>
        </w:rPr>
        <w:t>with the saving/investment approach</w:t>
      </w:r>
      <w:r w:rsidRPr="00093710">
        <w:rPr>
          <w:rFonts w:asciiTheme="majorHAnsi" w:hAnsiTheme="majorHAnsi"/>
          <w:sz w:val="28"/>
        </w:rPr>
        <w:t xml:space="preserve">. </w:t>
      </w:r>
    </w:p>
    <w:p w14:paraId="35C82349" w14:textId="77777777" w:rsidR="0008692B" w:rsidRPr="00093710" w:rsidRDefault="00EB036F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Let S = -6</w:t>
      </w:r>
      <w:r w:rsidR="0008692B" w:rsidRPr="00093710">
        <w:rPr>
          <w:rFonts w:asciiTheme="majorHAnsi" w:hAnsiTheme="majorHAnsi"/>
          <w:sz w:val="28"/>
        </w:rPr>
        <w:t>0 + 0.4Y and I = 20. Find the equilibrium output</w:t>
      </w:r>
      <w:r w:rsidRPr="00093710">
        <w:rPr>
          <w:rFonts w:asciiTheme="majorHAnsi" w:hAnsiTheme="majorHAnsi"/>
          <w:sz w:val="28"/>
        </w:rPr>
        <w:t xml:space="preserve"> </w:t>
      </w:r>
      <w:r w:rsidRPr="00093710">
        <w:rPr>
          <w:rFonts w:asciiTheme="majorHAnsi" w:hAnsiTheme="majorHAnsi"/>
          <w:sz w:val="28"/>
          <w:u w:val="single"/>
        </w:rPr>
        <w:t>with the standard approach</w:t>
      </w:r>
      <w:r w:rsidR="0008692B" w:rsidRPr="00093710">
        <w:rPr>
          <w:rFonts w:asciiTheme="majorHAnsi" w:hAnsiTheme="majorHAnsi"/>
          <w:sz w:val="28"/>
        </w:rPr>
        <w:t>. Now</w:t>
      </w:r>
      <w:r w:rsidR="00C739A7" w:rsidRPr="00093710">
        <w:rPr>
          <w:rFonts w:asciiTheme="majorHAnsi" w:hAnsiTheme="majorHAnsi"/>
          <w:sz w:val="28"/>
        </w:rPr>
        <w:t>,</w:t>
      </w:r>
      <w:r w:rsidR="0008692B" w:rsidRPr="00093710">
        <w:rPr>
          <w:rFonts w:asciiTheme="majorHAnsi" w:hAnsiTheme="majorHAnsi"/>
          <w:sz w:val="28"/>
        </w:rPr>
        <w:t xml:space="preserve"> suppose </w:t>
      </w:r>
      <w:r w:rsidRPr="00093710">
        <w:rPr>
          <w:rFonts w:asciiTheme="majorHAnsi" w:hAnsiTheme="majorHAnsi"/>
          <w:sz w:val="28"/>
        </w:rPr>
        <w:t>I increases by 20. Find the new equilibrium and the investment multiplier.</w:t>
      </w:r>
    </w:p>
    <w:p w14:paraId="59FE7ECF" w14:textId="77777777" w:rsidR="003259C2" w:rsidRPr="00093710" w:rsidRDefault="003259C2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With the multiplier effect, an injection of money (for exa</w:t>
      </w:r>
      <w:r w:rsidR="00611D8C" w:rsidRPr="00093710">
        <w:rPr>
          <w:rFonts w:asciiTheme="majorHAnsi" w:hAnsiTheme="majorHAnsi"/>
          <w:sz w:val="28"/>
        </w:rPr>
        <w:t>mple, investment) can lead to a greater proportional</w:t>
      </w:r>
      <w:r w:rsidR="007062AF" w:rsidRPr="00093710">
        <w:rPr>
          <w:rFonts w:asciiTheme="majorHAnsi" w:hAnsiTheme="majorHAnsi"/>
          <w:sz w:val="28"/>
        </w:rPr>
        <w:t xml:space="preserve"> increase</w:t>
      </w:r>
      <w:r w:rsidR="00611D8C" w:rsidRPr="00093710">
        <w:rPr>
          <w:rFonts w:asciiTheme="majorHAnsi" w:hAnsiTheme="majorHAnsi"/>
          <w:sz w:val="28"/>
        </w:rPr>
        <w:t xml:space="preserve"> in output</w:t>
      </w:r>
      <w:r w:rsidR="00611D8C" w:rsidRPr="00093710">
        <w:rPr>
          <w:rFonts w:asciiTheme="majorHAnsi" w:hAnsiTheme="majorHAnsi"/>
          <w:sz w:val="28"/>
          <w:cs/>
        </w:rPr>
        <w:t xml:space="preserve">. </w:t>
      </w:r>
      <w:r w:rsidR="00611D8C" w:rsidRPr="00093710">
        <w:rPr>
          <w:rFonts w:asciiTheme="majorHAnsi" w:hAnsiTheme="majorHAnsi"/>
          <w:sz w:val="28"/>
        </w:rPr>
        <w:t>Explain how this can happen.</w:t>
      </w:r>
    </w:p>
    <w:p w14:paraId="1353BC7E" w14:textId="77777777" w:rsidR="00611D8C" w:rsidRPr="00093710" w:rsidRDefault="00F37B08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 xml:space="preserve">How is the investment multiplier related to MPC? </w:t>
      </w:r>
      <w:r w:rsidR="00DF25CD" w:rsidRPr="00093710">
        <w:rPr>
          <w:rFonts w:asciiTheme="majorHAnsi" w:hAnsiTheme="majorHAnsi"/>
          <w:sz w:val="28"/>
        </w:rPr>
        <w:t>Explain the</w:t>
      </w:r>
      <w:r w:rsidR="00EA4755" w:rsidRPr="00093710">
        <w:rPr>
          <w:rFonts w:asciiTheme="majorHAnsi" w:hAnsiTheme="majorHAnsi"/>
          <w:sz w:val="28"/>
        </w:rPr>
        <w:t xml:space="preserve"> </w:t>
      </w:r>
      <w:r w:rsidR="00DF25CD" w:rsidRPr="00093710">
        <w:rPr>
          <w:rFonts w:asciiTheme="majorHAnsi" w:hAnsiTheme="majorHAnsi"/>
          <w:sz w:val="28"/>
        </w:rPr>
        <w:t xml:space="preserve">intuition behind such relationship. </w:t>
      </w:r>
      <w:r w:rsidRPr="00093710">
        <w:rPr>
          <w:rFonts w:asciiTheme="majorHAnsi" w:hAnsiTheme="majorHAnsi"/>
          <w:sz w:val="28"/>
        </w:rPr>
        <w:t>(Hint: Question 9)</w:t>
      </w:r>
    </w:p>
    <w:p w14:paraId="0E72F9D4" w14:textId="77777777" w:rsidR="00601374" w:rsidRPr="00093710" w:rsidRDefault="00EA4755" w:rsidP="006452F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8"/>
        </w:rPr>
      </w:pPr>
      <w:r w:rsidRPr="00093710">
        <w:rPr>
          <w:rFonts w:asciiTheme="majorHAnsi" w:hAnsiTheme="majorHAnsi"/>
          <w:sz w:val="28"/>
        </w:rPr>
        <w:t>What is the Paradox of Thrift? Explain it with diagram.</w:t>
      </w:r>
    </w:p>
    <w:sectPr w:rsidR="00601374" w:rsidRPr="00093710" w:rsidSect="009D49B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446E78"/>
    <w:multiLevelType w:val="hybridMultilevel"/>
    <w:tmpl w:val="B37E9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F84A35"/>
    <w:multiLevelType w:val="hybridMultilevel"/>
    <w:tmpl w:val="EF82F042"/>
    <w:lvl w:ilvl="0" w:tplc="6F2201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BA1"/>
    <w:rsid w:val="0008692B"/>
    <w:rsid w:val="00093710"/>
    <w:rsid w:val="000A4BA1"/>
    <w:rsid w:val="0014204B"/>
    <w:rsid w:val="00246DFC"/>
    <w:rsid w:val="003259C2"/>
    <w:rsid w:val="00534851"/>
    <w:rsid w:val="005D21F7"/>
    <w:rsid w:val="00601374"/>
    <w:rsid w:val="00611D8C"/>
    <w:rsid w:val="006452FE"/>
    <w:rsid w:val="0066281F"/>
    <w:rsid w:val="00665B27"/>
    <w:rsid w:val="006E52FA"/>
    <w:rsid w:val="007062AF"/>
    <w:rsid w:val="008D5E5D"/>
    <w:rsid w:val="009B021B"/>
    <w:rsid w:val="009D49BB"/>
    <w:rsid w:val="00A5637C"/>
    <w:rsid w:val="00A7157A"/>
    <w:rsid w:val="00B62B74"/>
    <w:rsid w:val="00BF3ED0"/>
    <w:rsid w:val="00C27EE4"/>
    <w:rsid w:val="00C739A7"/>
    <w:rsid w:val="00CD5E78"/>
    <w:rsid w:val="00CF1AA7"/>
    <w:rsid w:val="00D41DF0"/>
    <w:rsid w:val="00D84C64"/>
    <w:rsid w:val="00DF05DD"/>
    <w:rsid w:val="00DF25CD"/>
    <w:rsid w:val="00E13661"/>
    <w:rsid w:val="00EA4755"/>
    <w:rsid w:val="00EB036F"/>
    <w:rsid w:val="00F3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B5444"/>
  <w15:docId w15:val="{1F30FE7F-CF81-417A-8B23-AEC6EBFCA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4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28</cp:revision>
  <dcterms:created xsi:type="dcterms:W3CDTF">2019-02-19T09:32:00Z</dcterms:created>
  <dcterms:modified xsi:type="dcterms:W3CDTF">2019-09-12T17:20:00Z</dcterms:modified>
</cp:coreProperties>
</file>