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13626" w:rsidRDefault="008F376B" w:rsidP="00CA5685">
      <w:pPr>
        <w:spacing w:after="0" w:line="276" w:lineRule="auto"/>
        <w:jc w:val="right"/>
      </w:pPr>
      <w:proofErr w:type="spellStart"/>
      <w:r>
        <w:t>Nattacha</w:t>
      </w:r>
      <w:proofErr w:type="spellEnd"/>
      <w:r>
        <w:t xml:space="preserve"> </w:t>
      </w:r>
      <w:proofErr w:type="spellStart"/>
      <w:r>
        <w:t>Lurpromchai</w:t>
      </w:r>
      <w:proofErr w:type="spellEnd"/>
    </w:p>
    <w:p w:rsidR="008F376B" w:rsidRDefault="008F376B" w:rsidP="00CA5685">
      <w:pPr>
        <w:spacing w:after="0" w:line="276" w:lineRule="auto"/>
        <w:jc w:val="right"/>
      </w:pPr>
      <w:r>
        <w:t>5904641650</w:t>
      </w:r>
    </w:p>
    <w:p w:rsidR="00BD3E48" w:rsidRDefault="008F376B" w:rsidP="00CA5685">
      <w:pPr>
        <w:spacing w:after="0" w:line="276" w:lineRule="auto"/>
        <w:jc w:val="center"/>
      </w:pPr>
      <w:r>
        <w:t>Paper comment on</w:t>
      </w:r>
    </w:p>
    <w:p w:rsidR="00BD3E48" w:rsidRDefault="008F376B" w:rsidP="00CA5685">
      <w:pPr>
        <w:spacing w:after="0" w:line="276" w:lineRule="auto"/>
        <w:jc w:val="center"/>
      </w:pPr>
      <w:r>
        <w:t xml:space="preserve"> </w:t>
      </w:r>
      <w:r w:rsidR="00BD3E48">
        <w:t>“An inequality of commerce on online platforms between foreign and local sellers”</w:t>
      </w:r>
    </w:p>
    <w:p w:rsidR="00BD3E48" w:rsidRDefault="00BD3E48" w:rsidP="00EA464A">
      <w:pPr>
        <w:spacing w:after="0" w:line="276" w:lineRule="auto"/>
        <w:ind w:firstLine="720"/>
        <w:jc w:val="both"/>
      </w:pPr>
      <w:r>
        <w:t>This research aimed to answer two main questions, how does the differences of tax policy have an effect on the seller and how can the government protect the benefit of domestic sellers? This paper use</w:t>
      </w:r>
      <w:r w:rsidR="00EA464A">
        <w:t>s</w:t>
      </w:r>
      <w:r>
        <w:t xml:space="preserve"> secondary data as the main source to answer the research questions due to the limited time, blocked website for </w:t>
      </w:r>
      <w:r w:rsidR="00602DEC">
        <w:t>foreigners and the obscure data.</w:t>
      </w:r>
    </w:p>
    <w:p w:rsidR="00602DEC" w:rsidRDefault="00C42B0E" w:rsidP="00EA464A">
      <w:pPr>
        <w:spacing w:after="0" w:line="276" w:lineRule="auto"/>
        <w:jc w:val="both"/>
      </w:pPr>
      <w:r>
        <w:tab/>
        <w:t xml:space="preserve">The </w:t>
      </w:r>
      <w:r w:rsidR="000C7732">
        <w:t>authors</w:t>
      </w:r>
      <w:r>
        <w:t xml:space="preserve"> started by describing industry background and situation in the industry of each countries. United States is the pioneer in cross-border e-commerce platform providing 24 hours global shopping experience. Sales tax, </w:t>
      </w:r>
      <w:r w:rsidR="0014321B">
        <w:t>additional fees and shopping are concluded with different fees depend on the locations of the warehouses and its destination. Trade tariff between the United States and China have made the tariff rate deducted but the resulted were with climbed up rate. Singapore aiming to dominate the localized E-commerce platform in ASEAN region and being a successful financial syste</w:t>
      </w:r>
      <w:r w:rsidR="00CA5685">
        <w:t xml:space="preserve">m </w:t>
      </w:r>
      <w:r w:rsidR="000C7732">
        <w:t>known</w:t>
      </w:r>
      <w:r w:rsidR="00CA5685">
        <w:t xml:space="preserve"> as </w:t>
      </w:r>
      <w:proofErr w:type="spellStart"/>
      <w:r w:rsidR="00CA5685">
        <w:t>QuuBe</w:t>
      </w:r>
      <w:proofErr w:type="spellEnd"/>
      <w:r w:rsidR="00CA5685">
        <w:t xml:space="preserve">, </w:t>
      </w:r>
      <w:r w:rsidR="0014321B">
        <w:t xml:space="preserve">which allow both </w:t>
      </w:r>
      <w:r w:rsidR="00CA5685">
        <w:t xml:space="preserve">local and international seller to join no listing fee and certain amount of the commission have to be paid. Singapore and China have China-Singapore Free Trade Agreement (CSFTA) which allows goods from China to export to the country with tax-exempted and the country’s export to China with duty free. Thailand has </w:t>
      </w:r>
      <w:proofErr w:type="spellStart"/>
      <w:r w:rsidR="00CA5685">
        <w:t>Lazada</w:t>
      </w:r>
      <w:proofErr w:type="spellEnd"/>
      <w:r w:rsidR="00CA5685">
        <w:t xml:space="preserve"> as the top E-Commerce site in ASEAN country. The platform </w:t>
      </w:r>
      <w:r w:rsidR="006D29B4">
        <w:t>categorized</w:t>
      </w:r>
      <w:r w:rsidR="00CA5685">
        <w:t xml:space="preserve"> seller into three selling model with different amount of tax and VAT, which are local s</w:t>
      </w:r>
      <w:r w:rsidR="006D29B4">
        <w:t xml:space="preserve">eller, Laz mall and </w:t>
      </w:r>
      <w:proofErr w:type="spellStart"/>
      <w:r w:rsidR="006D29B4">
        <w:t>Lazglobal</w:t>
      </w:r>
      <w:proofErr w:type="spellEnd"/>
      <w:r w:rsidR="006D29B4">
        <w:t>. For trade tariff in Thailand, the country categorized tariff into three groups based on the certain value. There are ASEAN-CHINA Free Trade Agreement including tax exemption or tax reduction on some products, such as agricultural products, electronic machine, iron and steel.</w:t>
      </w:r>
    </w:p>
    <w:p w:rsidR="00602DEC" w:rsidRDefault="00602DEC" w:rsidP="00EA464A">
      <w:pPr>
        <w:spacing w:after="0" w:line="276" w:lineRule="auto"/>
        <w:jc w:val="both"/>
      </w:pPr>
      <w:r>
        <w:tab/>
        <w:t>In preliminary</w:t>
      </w:r>
      <w:r w:rsidR="00EA464A">
        <w:t xml:space="preserve"> conclusion</w:t>
      </w:r>
      <w:r>
        <w:t xml:space="preserve">, </w:t>
      </w:r>
      <w:r w:rsidR="005C591A">
        <w:t xml:space="preserve">on apparel industry and cosmetics industry that Thailand has competitive advantage, trade barrier negatively affect </w:t>
      </w:r>
      <w:r w:rsidR="00EA464A">
        <w:t>both</w:t>
      </w:r>
      <w:r w:rsidR="005C591A">
        <w:t xml:space="preserve"> industries. All of the three countries face similar situation since the policy of each</w:t>
      </w:r>
      <w:r w:rsidR="00EA464A">
        <w:t xml:space="preserve"> online</w:t>
      </w:r>
      <w:r w:rsidR="005C591A">
        <w:t xml:space="preserve"> website</w:t>
      </w:r>
      <w:r w:rsidR="00EA464A">
        <w:t>s</w:t>
      </w:r>
      <w:r w:rsidR="005C591A">
        <w:t xml:space="preserve"> does not favor any sellers. M</w:t>
      </w:r>
      <w:r>
        <w:t>ost local sellers suffer from the import tax due to the inappropriate tax by the government and this allow the foreign countries to capture the market</w:t>
      </w:r>
      <w:r w:rsidR="00012601">
        <w:t xml:space="preserve">. As an example in Singapore and US </w:t>
      </w:r>
      <w:r w:rsidR="006D29B4">
        <w:t xml:space="preserve">that facing the same situation, </w:t>
      </w:r>
      <w:r w:rsidR="00012601">
        <w:t>the government take an action to protect the l</w:t>
      </w:r>
      <w:r w:rsidR="005C591A">
        <w:t>ocal producer. This is important</w:t>
      </w:r>
      <w:r w:rsidR="00012601">
        <w:t xml:space="preserve"> f</w:t>
      </w:r>
      <w:r w:rsidR="005C591A">
        <w:t>or Thailand that Thai government should learn and impose appropriate policy to equalize the local and foreign sellers.</w:t>
      </w:r>
    </w:p>
    <w:p w:rsidR="00D322AA" w:rsidRDefault="005C591A" w:rsidP="00EA464A">
      <w:pPr>
        <w:spacing w:after="0" w:line="276" w:lineRule="auto"/>
        <w:jc w:val="both"/>
      </w:pPr>
      <w:r>
        <w:tab/>
        <w:t xml:space="preserve">In my opinion, the topic of the research is interesting since trade is important to Thailand and being a crucial way for Thailand </w:t>
      </w:r>
      <w:r w:rsidR="006F4AD7">
        <w:t xml:space="preserve">to maintain trade surplus with other countries. By having trade policy information </w:t>
      </w:r>
      <w:r w:rsidR="00D322AA">
        <w:t>compared to other countries allows us to see differences and</w:t>
      </w:r>
      <w:r w:rsidR="00EA464A">
        <w:t xml:space="preserve"> similarities between countries’ policy </w:t>
      </w:r>
      <w:r w:rsidR="00D322AA">
        <w:t xml:space="preserve">and also understands the situation further. The method adapted to answer research question is appropriate, the authors use the specific procedures used to identify and analyze information about the topic due to various limitations. The result is convincing </w:t>
      </w:r>
      <w:r w:rsidR="00EA464A">
        <w:t xml:space="preserve">that </w:t>
      </w:r>
      <w:r w:rsidR="00D322AA">
        <w:t>the authors use both theoretically information and reality information to clarify the effects of government policies</w:t>
      </w:r>
      <w:r w:rsidR="00EA464A">
        <w:rPr>
          <w:rFonts w:hint="cs"/>
          <w:cs/>
        </w:rPr>
        <w:t xml:space="preserve"> </w:t>
      </w:r>
      <w:r w:rsidR="00EA464A">
        <w:t>which is comprehensive and easily to be</w:t>
      </w:r>
      <w:bookmarkStart w:id="0" w:name="_GoBack"/>
      <w:bookmarkEnd w:id="0"/>
      <w:r w:rsidR="00EA464A">
        <w:t xml:space="preserve"> understand. </w:t>
      </w:r>
    </w:p>
    <w:sectPr w:rsidR="00D322A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313D"/>
    <w:rsid w:val="00012601"/>
    <w:rsid w:val="000C7732"/>
    <w:rsid w:val="0014321B"/>
    <w:rsid w:val="00190354"/>
    <w:rsid w:val="001F5BCB"/>
    <w:rsid w:val="00234610"/>
    <w:rsid w:val="002934FA"/>
    <w:rsid w:val="002D052D"/>
    <w:rsid w:val="00372189"/>
    <w:rsid w:val="005423B9"/>
    <w:rsid w:val="005C591A"/>
    <w:rsid w:val="00602DEC"/>
    <w:rsid w:val="00613626"/>
    <w:rsid w:val="00637160"/>
    <w:rsid w:val="006A7B9C"/>
    <w:rsid w:val="006D29B4"/>
    <w:rsid w:val="006F4AD7"/>
    <w:rsid w:val="008F376B"/>
    <w:rsid w:val="00907673"/>
    <w:rsid w:val="0095313D"/>
    <w:rsid w:val="009D531B"/>
    <w:rsid w:val="00A92CDB"/>
    <w:rsid w:val="00B603DC"/>
    <w:rsid w:val="00BD3E48"/>
    <w:rsid w:val="00C21003"/>
    <w:rsid w:val="00C42B0E"/>
    <w:rsid w:val="00CA5685"/>
    <w:rsid w:val="00D17032"/>
    <w:rsid w:val="00D322AA"/>
    <w:rsid w:val="00D37189"/>
    <w:rsid w:val="00DB642F"/>
    <w:rsid w:val="00E30049"/>
    <w:rsid w:val="00E818DF"/>
    <w:rsid w:val="00EA464A"/>
    <w:rsid w:val="00EB2DBE"/>
    <w:rsid w:val="00F15D50"/>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BB53B21-F0A0-457E-8DF5-D9FF251287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4079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2262</TotalTime>
  <Pages>1</Pages>
  <Words>498</Words>
  <Characters>2843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10</cp:revision>
  <dcterms:created xsi:type="dcterms:W3CDTF">2020-04-23T11:48:00Z</dcterms:created>
  <dcterms:modified xsi:type="dcterms:W3CDTF">2020-04-28T05:39:00Z</dcterms:modified>
</cp:coreProperties>
</file>