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78" w:rsidRPr="00777B78" w:rsidRDefault="00FE7BFD" w:rsidP="00777B78">
      <w:pPr>
        <w:ind w:left="7200"/>
        <w:jc w:val="center"/>
        <w:rPr>
          <w:szCs w:val="22"/>
        </w:rPr>
      </w:pPr>
      <w:r>
        <w:rPr>
          <w:szCs w:val="22"/>
        </w:rPr>
        <w:t>5604642024</w:t>
      </w:r>
      <w:r w:rsidR="00777B78" w:rsidRPr="00777B78">
        <w:rPr>
          <w:szCs w:val="22"/>
        </w:rPr>
        <w:br/>
      </w:r>
      <w:proofErr w:type="spellStart"/>
      <w:r>
        <w:rPr>
          <w:szCs w:val="22"/>
        </w:rPr>
        <w:t>Wanphatu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Vilaipun</w:t>
      </w:r>
      <w:proofErr w:type="spellEnd"/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9B7FAC">
      <w:pPr>
        <w:rPr>
          <w:sz w:val="36"/>
          <w:szCs w:val="36"/>
        </w:rPr>
      </w:pPr>
      <w:r w:rsidRPr="00777B78">
        <w:rPr>
          <w:sz w:val="36"/>
          <w:szCs w:val="36"/>
        </w:rPr>
        <w:t>Homework EE325</w:t>
      </w:r>
    </w:p>
    <w:p w:rsidR="00777B78" w:rsidRDefault="00777B78" w:rsidP="00777B78">
      <w:r>
        <w:t>1.) This file CEOSAL2.DTA contains data on 177 chief executive officers and can be used to examine the effects of firm performance on CEO salary</w:t>
      </w:r>
    </w:p>
    <w:p w:rsidR="00777B78" w:rsidRDefault="00777B78" w:rsidP="00777B78">
      <w:pPr>
        <w:rPr>
          <w:sz w:val="20"/>
          <w:szCs w:val="20"/>
        </w:rPr>
      </w:pP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 w:rsidRPr="00777B78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proofErr w:type="gramStart"/>
      <w:r w:rsidRPr="00777B78">
        <w:rPr>
          <w:sz w:val="24"/>
          <w:szCs w:val="24"/>
          <w:u w:val="single"/>
        </w:rPr>
        <w:t xml:space="preserve">Ans </w:t>
      </w:r>
      <w:r w:rsidRPr="00777B78">
        <w:rPr>
          <w:sz w:val="24"/>
          <w:szCs w:val="24"/>
        </w:rPr>
        <w:t>:</w:t>
      </w:r>
      <w:proofErr w:type="gramEnd"/>
      <w:r w:rsidRPr="00777B78">
        <w:rPr>
          <w:sz w:val="24"/>
          <w:szCs w:val="24"/>
        </w:rPr>
        <w:t xml:space="preserve"> log(salary) = 4.620917 + 0.1621283log(sales) + 0.106708log(market value)</w:t>
      </w:r>
      <w:r w:rsidRPr="00777B78">
        <w:rPr>
          <w:sz w:val="24"/>
          <w:szCs w:val="24"/>
          <w:u w:val="single"/>
        </w:rPr>
        <w:t xml:space="preserve"> </w:t>
      </w: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777B78" w:rsidRDefault="00777B78" w:rsidP="00777B78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435610</wp:posOffset>
            </wp:positionV>
            <wp:extent cx="5267325" cy="2457450"/>
            <wp:effectExtent l="0" t="0" r="0" b="0"/>
            <wp:wrapTight wrapText="bothSides">
              <wp:wrapPolygon edited="0">
                <wp:start x="2578" y="0"/>
                <wp:lineTo x="78" y="335"/>
                <wp:lineTo x="78" y="670"/>
                <wp:lineTo x="1562" y="3014"/>
                <wp:lineTo x="0" y="4186"/>
                <wp:lineTo x="0" y="4521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0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1098"/>
                <wp:lineTo x="20936" y="21098"/>
                <wp:lineTo x="21092" y="19088"/>
                <wp:lineTo x="3828" y="19088"/>
                <wp:lineTo x="20780" y="18419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8436" y="2177"/>
                <wp:lineTo x="10468" y="0"/>
                <wp:lineTo x="257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  <w:u w:val="single"/>
        </w:rPr>
        <w:br/>
      </w:r>
      <w:r>
        <w:rPr>
          <w:sz w:val="24"/>
          <w:szCs w:val="24"/>
          <w:u w:val="single"/>
        </w:rPr>
        <w:br/>
      </w:r>
      <w:r w:rsidRPr="00777B78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8A6573">
      <w:pPr>
        <w:tabs>
          <w:tab w:val="left" w:pos="3270"/>
        </w:tabs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Ans</w:t>
      </w:r>
      <w:proofErr w:type="spellEnd"/>
      <w:r w:rsidRPr="008A6573">
        <w:rPr>
          <w:sz w:val="24"/>
          <w:szCs w:val="24"/>
        </w:rPr>
        <w:t xml:space="preserve"> </w:t>
      </w:r>
      <w:r w:rsidR="008A6573" w:rsidRPr="008A6573">
        <w:rPr>
          <w:sz w:val="24"/>
          <w:szCs w:val="24"/>
        </w:rPr>
        <w:t xml:space="preserve"> </w:t>
      </w:r>
      <w:r w:rsidR="008A6573">
        <w:rPr>
          <w:sz w:val="24"/>
          <w:szCs w:val="24"/>
        </w:rPr>
        <w:t xml:space="preserve"> (</w:t>
      </w:r>
      <w:proofErr w:type="spellStart"/>
      <w:r w:rsidR="008A6573">
        <w:rPr>
          <w:sz w:val="24"/>
          <w:szCs w:val="24"/>
        </w:rPr>
        <w:t>i</w:t>
      </w:r>
      <w:proofErr w:type="spellEnd"/>
      <w:r w:rsidR="008A6573">
        <w:rPr>
          <w:sz w:val="24"/>
          <w:szCs w:val="24"/>
        </w:rPr>
        <w:t xml:space="preserve">) Profits cannot be included in log form because the company can make loss and thus the   </w:t>
      </w:r>
      <w:r w:rsidR="008A6573">
        <w:rPr>
          <w:sz w:val="24"/>
          <w:szCs w:val="24"/>
        </w:rPr>
        <w:br/>
        <w:t xml:space="preserve">              profit will be negative. But the number after log cannot be negative. </w:t>
      </w:r>
    </w:p>
    <w:p w:rsidR="008A6573" w:rsidRDefault="008A6573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(ii) No, because these firm performance variables can explain the variation in CEO salaries  </w:t>
      </w:r>
      <w:r>
        <w:rPr>
          <w:sz w:val="24"/>
          <w:szCs w:val="24"/>
        </w:rPr>
        <w:br/>
        <w:t xml:space="preserve">               only 29.93%</w:t>
      </w:r>
      <w:r w:rsidR="00434DF8">
        <w:rPr>
          <w:sz w:val="24"/>
          <w:szCs w:val="24"/>
        </w:rPr>
        <w:t>. There is still left 70.07% that cannot be explained.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5095875" cy="2536825"/>
            <wp:effectExtent l="0" t="0" r="0" b="0"/>
            <wp:wrapTight wrapText="bothSides">
              <wp:wrapPolygon edited="0">
                <wp:start x="2584" y="0"/>
                <wp:lineTo x="81" y="162"/>
                <wp:lineTo x="81" y="487"/>
                <wp:lineTo x="1534" y="2757"/>
                <wp:lineTo x="81" y="3893"/>
                <wp:lineTo x="242" y="5190"/>
                <wp:lineTo x="3553" y="5353"/>
                <wp:lineTo x="81" y="6326"/>
                <wp:lineTo x="81" y="7786"/>
                <wp:lineTo x="1776" y="8272"/>
                <wp:lineTo x="1938" y="9246"/>
                <wp:lineTo x="10820" y="10543"/>
                <wp:lineTo x="81" y="11030"/>
                <wp:lineTo x="0" y="12003"/>
                <wp:lineTo x="3553" y="13138"/>
                <wp:lineTo x="81" y="13463"/>
                <wp:lineTo x="0" y="13625"/>
                <wp:lineTo x="1292" y="15734"/>
                <wp:lineTo x="1292" y="16869"/>
                <wp:lineTo x="1373" y="18329"/>
                <wp:lineTo x="1453" y="18491"/>
                <wp:lineTo x="0" y="21086"/>
                <wp:lineTo x="20914" y="21086"/>
                <wp:lineTo x="21075" y="13625"/>
                <wp:lineTo x="20429" y="13463"/>
                <wp:lineTo x="20671" y="12652"/>
                <wp:lineTo x="20833" y="11030"/>
                <wp:lineTo x="10820" y="10543"/>
                <wp:lineTo x="20833" y="8921"/>
                <wp:lineTo x="20752" y="6002"/>
                <wp:lineTo x="3876" y="5353"/>
                <wp:lineTo x="20429" y="5353"/>
                <wp:lineTo x="20994" y="5190"/>
                <wp:lineTo x="20914" y="2595"/>
                <wp:lineTo x="16553" y="1135"/>
                <wp:lineTo x="12112" y="0"/>
                <wp:lineTo x="258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(iii)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434DF8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34DF8">
        <w:rPr>
          <w:sz w:val="24"/>
          <w:szCs w:val="24"/>
        </w:rPr>
        <w:t xml:space="preserve">(iv) </w:t>
      </w:r>
      <w:r>
        <w:rPr>
          <w:sz w:val="24"/>
          <w:szCs w:val="24"/>
        </w:rPr>
        <w:t xml:space="preserve">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530D5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i</w:t>
      </w:r>
      <w:proofErr w:type="spellEnd"/>
      <w:proofErr w:type="gramStart"/>
      <w:r>
        <w:rPr>
          <w:sz w:val="24"/>
          <w:szCs w:val="24"/>
        </w:rPr>
        <w:t xml:space="preserve">) </w:t>
      </w:r>
      <w:r w:rsidR="000D7432">
        <w:rPr>
          <w:sz w:val="24"/>
          <w:szCs w:val="24"/>
        </w:rPr>
        <w:t xml:space="preserve"> </w:t>
      </w:r>
      <w:r>
        <w:rPr>
          <w:sz w:val="24"/>
          <w:szCs w:val="24"/>
        </w:rPr>
        <w:t>Yes</w:t>
      </w:r>
      <w:proofErr w:type="gramEnd"/>
      <w:r>
        <w:rPr>
          <w:sz w:val="24"/>
          <w:szCs w:val="24"/>
        </w:rPr>
        <w:t xml:space="preserve">, these variables are highly correlated because the correlation coefficient between </w:t>
      </w:r>
      <w:r>
        <w:rPr>
          <w:sz w:val="24"/>
          <w:szCs w:val="24"/>
        </w:rPr>
        <w:br/>
        <w:t xml:space="preserve">        </w:t>
      </w:r>
      <w:r w:rsidR="000D7432">
        <w:rPr>
          <w:sz w:val="24"/>
          <w:szCs w:val="24"/>
        </w:rPr>
        <w:t xml:space="preserve">      </w:t>
      </w:r>
      <w:r>
        <w:rPr>
          <w:sz w:val="24"/>
          <w:szCs w:val="24"/>
        </w:rPr>
        <w:t>lmktval and profits is 0.7769.</w:t>
      </w:r>
    </w:p>
    <w:p w:rsidR="00051ACF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(ii) </w:t>
      </w:r>
      <w:r w:rsidR="000D7432">
        <w:rPr>
          <w:sz w:val="24"/>
          <w:szCs w:val="24"/>
        </w:rPr>
        <w:t xml:space="preserve"> For the OLS estimators, since the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 are highly correlated meaning       </w:t>
      </w:r>
      <w:r w:rsidR="000D7432">
        <w:rPr>
          <w:sz w:val="24"/>
          <w:szCs w:val="24"/>
        </w:rPr>
        <w:br/>
        <w:t xml:space="preserve">             that if log(</w:t>
      </w:r>
      <w:proofErr w:type="spellStart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changes, profits will also change. Moreover you cannot hold any of </w:t>
      </w:r>
      <w:r w:rsidR="000D7432">
        <w:rPr>
          <w:sz w:val="24"/>
          <w:szCs w:val="24"/>
        </w:rPr>
        <w:br/>
        <w:t xml:space="preserve">             these factors constant by given a change in one variable. Thus you cannot observe the   </w:t>
      </w:r>
      <w:r w:rsidR="000D7432">
        <w:rPr>
          <w:sz w:val="24"/>
          <w:szCs w:val="24"/>
        </w:rPr>
        <w:br/>
        <w:t xml:space="preserve">             pure effect of each variable,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profits, on CEO salaries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251460</wp:posOffset>
            </wp:positionV>
            <wp:extent cx="5753100" cy="2581275"/>
            <wp:effectExtent l="0" t="0" r="0" b="0"/>
            <wp:wrapTight wrapText="bothSides">
              <wp:wrapPolygon edited="0">
                <wp:start x="4864" y="159"/>
                <wp:lineTo x="1717" y="638"/>
                <wp:lineTo x="1717" y="2710"/>
                <wp:lineTo x="2646" y="3188"/>
                <wp:lineTo x="2646" y="5420"/>
                <wp:lineTo x="1645" y="5898"/>
                <wp:lineTo x="1645" y="7652"/>
                <wp:lineTo x="4864" y="8130"/>
                <wp:lineTo x="1645" y="10043"/>
                <wp:lineTo x="1645" y="12912"/>
                <wp:lineTo x="3362" y="13390"/>
                <wp:lineTo x="3147" y="15941"/>
                <wp:lineTo x="3147" y="18332"/>
                <wp:lineTo x="1645" y="18651"/>
                <wp:lineTo x="1645" y="19289"/>
                <wp:lineTo x="21028" y="19289"/>
                <wp:lineTo x="21171" y="18651"/>
                <wp:lineTo x="17237" y="18651"/>
                <wp:lineTo x="20885" y="18013"/>
                <wp:lineTo x="20885" y="9883"/>
                <wp:lineTo x="5221" y="8130"/>
                <wp:lineTo x="20885" y="7970"/>
                <wp:lineTo x="20885" y="478"/>
                <wp:lineTo x="5221" y="159"/>
                <wp:lineTo x="4864" y="15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2.) </w:t>
      </w:r>
      <w:r>
        <w:t>Use the data in WAGE2.DTA for this exercise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>(</w:t>
      </w:r>
      <w:proofErr w:type="spellStart"/>
      <w:r>
        <w:t>i</w:t>
      </w:r>
      <w:proofErr w:type="spellEnd"/>
      <w:r>
        <w:t xml:space="preserve">) </w:t>
      </w:r>
      <w:r>
        <w:rPr>
          <w:sz w:val="24"/>
          <w:szCs w:val="24"/>
        </w:rPr>
        <w:t xml:space="preserve">  </w:t>
      </w:r>
      <w:proofErr w:type="spellStart"/>
      <w:r w:rsidR="00051ACF" w:rsidRPr="00051ACF">
        <w:rPr>
          <w:sz w:val="24"/>
          <w:szCs w:val="24"/>
          <w:u w:val="single"/>
        </w:rPr>
        <w:t>Ans</w:t>
      </w:r>
      <w:proofErr w:type="spellEnd"/>
      <w:r>
        <w:rPr>
          <w:rFonts w:hint="cs"/>
          <w:sz w:val="24"/>
          <w:szCs w:val="24"/>
          <w:u w:val="single"/>
          <w:cs/>
        </w:rPr>
        <w:t xml:space="preserve"> </w:t>
      </w:r>
      <w:r>
        <w:rPr>
          <w:rFonts w:hint="cs"/>
          <w:sz w:val="24"/>
          <w:szCs w:val="24"/>
          <w:cs/>
        </w:rPr>
        <w:t xml:space="preserve">  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 xml:space="preserve">             </w:t>
      </w:r>
      <w:r w:rsidRPr="00D26C7F">
        <w:rPr>
          <w:sz w:val="30"/>
          <w:szCs w:val="30"/>
        </w:rPr>
        <w:t xml:space="preserve">  </w:t>
      </w:r>
      <w:r>
        <w:rPr>
          <w:sz w:val="24"/>
          <w:szCs w:val="24"/>
        </w:rPr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26C7F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6C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</w:p>
    <w:p w:rsidR="005E2721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9A2F0C" w:rsidRPr="009A2F0C" w:rsidRDefault="009A2F0C" w:rsidP="008A6573">
      <w:pPr>
        <w:tabs>
          <w:tab w:val="left" w:pos="327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Pr="009A2F0C">
        <w:rPr>
          <w:sz w:val="24"/>
          <w:szCs w:val="24"/>
          <w:u w:val="single"/>
        </w:rPr>
        <w:t xml:space="preserve"> </w:t>
      </w:r>
      <w:proofErr w:type="spellStart"/>
      <w:r w:rsidRPr="009A2F0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</w:t>
      </w:r>
      <w:r w:rsidR="00994FE2">
        <w:rPr>
          <w:sz w:val="24"/>
          <w:szCs w:val="24"/>
        </w:rPr>
        <w:t>At the 5% significance level, we accept H</w:t>
      </w:r>
      <w:r w:rsidR="00994FE2">
        <w:rPr>
          <w:rFonts w:ascii="Calibri" w:hAnsi="Calibri" w:cs="Cambria Math" w:hint="cs"/>
          <w:sz w:val="24"/>
          <w:szCs w:val="24"/>
        </w:rPr>
        <w:t>ₒ</w:t>
      </w:r>
      <w:r w:rsidR="00994FE2">
        <w:rPr>
          <w:rFonts w:hint="cs"/>
          <w:sz w:val="24"/>
          <w:szCs w:val="24"/>
          <w:cs/>
        </w:rPr>
        <w:t>:</w:t>
      </w:r>
      <w:r w:rsidR="00994FE2">
        <w:rPr>
          <w:sz w:val="24"/>
          <w:szCs w:val="24"/>
        </w:rPr>
        <w:t xml:space="preserve"> β₂ = β₃ because it does not fall into the </w:t>
      </w:r>
      <w:r w:rsidR="00994FE2">
        <w:rPr>
          <w:sz w:val="24"/>
          <w:szCs w:val="24"/>
        </w:rPr>
        <w:br/>
        <w:t xml:space="preserve">              rejection region as </w:t>
      </w:r>
      <w:r w:rsidR="00994FE2">
        <w:t>the significance level of the test is 68.05%</w:t>
      </w:r>
      <w:r w:rsidR="005C70D7">
        <w:t>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</w:pPr>
      <w:r>
        <w:rPr>
          <w:sz w:val="24"/>
          <w:szCs w:val="24"/>
        </w:rPr>
        <w:t xml:space="preserve">3.) </w:t>
      </w:r>
      <w:r>
        <w:t>Use the data in DISCRIM.DTA to answer this question.</w:t>
      </w:r>
    </w:p>
    <w:p w:rsidR="005E2721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 xml:space="preserve">) </w:t>
      </w:r>
      <w:r w:rsidR="00D0627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</w:t>
      </w:r>
      <w:r w:rsidR="00D06278">
        <w:rPr>
          <w:sz w:val="24"/>
          <w:szCs w:val="24"/>
        </w:rPr>
        <w:t xml:space="preserve">The usual form </w:t>
      </w:r>
      <w:proofErr w:type="gramStart"/>
      <w:r w:rsidR="00D06278">
        <w:rPr>
          <w:sz w:val="24"/>
          <w:szCs w:val="24"/>
        </w:rPr>
        <w:t xml:space="preserve">is </w:t>
      </w:r>
      <w:r>
        <w:rPr>
          <w:sz w:val="24"/>
          <w:szCs w:val="24"/>
        </w:rPr>
        <w:t>:</w:t>
      </w:r>
      <w:proofErr w:type="gramEnd"/>
      <w:r w:rsidR="00C507FD">
        <w:rPr>
          <w:sz w:val="24"/>
          <w:szCs w:val="24"/>
        </w:rPr>
        <w:br/>
      </w:r>
      <w:r w:rsidR="000307A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0307A4">
        <w:rPr>
          <w:sz w:val="24"/>
          <w:szCs w:val="24"/>
        </w:rPr>
        <w:t xml:space="preserve">  log (psoda) = -1.463333 + 0.</w:t>
      </w:r>
      <w:r w:rsidR="00FE7BFD">
        <w:rPr>
          <w:sz w:val="24"/>
          <w:szCs w:val="24"/>
        </w:rPr>
        <w:t>0</w:t>
      </w:r>
      <w:r w:rsidR="000307A4">
        <w:rPr>
          <w:sz w:val="24"/>
          <w:szCs w:val="24"/>
        </w:rPr>
        <w:t>728072prpblck + 0.1369553lincome + 0.38036prppov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This is because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less </w:t>
      </w:r>
      <w:r w:rsidR="00EA6C8E">
        <w:rPr>
          <w:sz w:val="24"/>
          <w:szCs w:val="24"/>
        </w:rPr>
        <w:t>than the rejection area of 0.05</w:t>
      </w:r>
      <w:r>
        <w:rPr>
          <w:sz w:val="24"/>
          <w:szCs w:val="24"/>
        </w:rPr>
        <w:t>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291465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507FD">
        <w:rPr>
          <w:sz w:val="24"/>
          <w:szCs w:val="24"/>
        </w:rPr>
        <w:t>With 0.01 level of significant</w:t>
      </w: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does not fall into the rejection region. As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greater </w:t>
      </w:r>
      <w:r w:rsidR="00EA6C8E">
        <w:rPr>
          <w:sz w:val="24"/>
          <w:szCs w:val="24"/>
        </w:rPr>
        <w:t>than the rejection area of 0.01</w:t>
      </w:r>
      <w:r>
        <w:rPr>
          <w:sz w:val="24"/>
          <w:szCs w:val="24"/>
        </w:rPr>
        <w:t>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4433AF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433AF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433AF">
        <w:rPr>
          <w:sz w:val="24"/>
          <w:szCs w:val="24"/>
        </w:rPr>
        <w:t xml:space="preserve">(ii)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is 0.1213056. This means that if 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 increase by 1%, holding </w:t>
      </w:r>
      <w:r>
        <w:rPr>
          <w:sz w:val="24"/>
          <w:szCs w:val="24"/>
        </w:rPr>
        <w:br/>
        <w:t xml:space="preserve">        other factors constant, psoda will increase by 0.1213056%.</w:t>
      </w:r>
    </w:p>
    <w:p w:rsidR="005C70D7" w:rsidRDefault="005C70D7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  <w:t xml:space="preserve">      </w:t>
      </w:r>
      <w:r w:rsidRPr="00D26C7F">
        <w:rPr>
          <w:sz w:val="30"/>
          <w:szCs w:val="30"/>
        </w:rPr>
        <w:t xml:space="preserve"> </w:t>
      </w:r>
      <w:r>
        <w:rPr>
          <w:sz w:val="24"/>
          <w:szCs w:val="24"/>
        </w:rPr>
        <w:t>Hₐ: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≠ 0</w:t>
      </w:r>
    </w:p>
    <w:p w:rsidR="00720E81" w:rsidRDefault="00720E81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At 0.05 significance level,</w:t>
      </w:r>
      <w:proofErr w:type="gramEnd"/>
      <w:r>
        <w:rPr>
          <w:sz w:val="24"/>
          <w:szCs w:val="24"/>
        </w:rPr>
        <w:t xml:space="preserve"> the t value is 6.86, which falls into the rejection region because the</w:t>
      </w:r>
      <w:r w:rsidR="00EA6C8E">
        <w:rPr>
          <w:sz w:val="24"/>
          <w:szCs w:val="24"/>
        </w:rPr>
        <w:t xml:space="preserve"> p-value is 0.000 less than 0.05</w:t>
      </w:r>
      <w:r>
        <w:rPr>
          <w:sz w:val="24"/>
          <w:szCs w:val="24"/>
        </w:rPr>
        <w:t>. So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significance.</w:t>
      </w:r>
      <w:r>
        <w:rPr>
          <w:sz w:val="24"/>
          <w:szCs w:val="24"/>
        </w:rPr>
        <w:t xml:space="preserve"> </w:t>
      </w:r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 xml:space="preserve">             </w:t>
      </w:r>
      <w:r w:rsidR="00EA6C8E" w:rsidRPr="00D26C7F">
        <w:rPr>
          <w:sz w:val="30"/>
          <w:szCs w:val="30"/>
        </w:rPr>
        <w:t xml:space="preserve"> </w:t>
      </w:r>
      <w:r w:rsidR="00EA6C8E">
        <w:rPr>
          <w:sz w:val="24"/>
          <w:szCs w:val="24"/>
        </w:rPr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275590</wp:posOffset>
            </wp:positionV>
            <wp:extent cx="3590925" cy="1379855"/>
            <wp:effectExtent l="0" t="0" r="0" b="0"/>
            <wp:wrapTight wrapText="bothSides">
              <wp:wrapPolygon edited="0">
                <wp:start x="4354" y="2386"/>
                <wp:lineTo x="115" y="2982"/>
                <wp:lineTo x="229" y="4771"/>
                <wp:lineTo x="10771" y="7753"/>
                <wp:lineTo x="1375" y="8052"/>
                <wp:lineTo x="688" y="8350"/>
                <wp:lineTo x="688" y="12525"/>
                <wp:lineTo x="4125" y="17594"/>
                <wp:lineTo x="6875" y="20278"/>
                <wp:lineTo x="7105" y="20874"/>
                <wp:lineTo x="19251" y="20874"/>
                <wp:lineTo x="19480" y="19383"/>
                <wp:lineTo x="19022" y="18489"/>
                <wp:lineTo x="18220" y="16401"/>
                <wp:lineTo x="17303" y="15507"/>
                <wp:lineTo x="10542" y="12525"/>
                <wp:lineTo x="10886" y="8946"/>
                <wp:lineTo x="10771" y="7753"/>
                <wp:lineTo x="12949" y="7753"/>
                <wp:lineTo x="16845" y="4771"/>
                <wp:lineTo x="16730" y="2386"/>
                <wp:lineTo x="4354" y="2386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which means that</w:t>
      </w:r>
      <w:r w:rsidRPr="006248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β₁ ≠ β₂ ≠ 0, or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A6C8E" w:rsidRDefault="00EA6C8E" w:rsidP="00EA6C8E">
      <w:pPr>
        <w:rPr>
          <w:sz w:val="24"/>
          <w:szCs w:val="24"/>
        </w:rPr>
      </w:pPr>
    </w:p>
    <w:p w:rsidR="00EA6C8E" w:rsidRPr="00BA72DF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(iv) The second regression which added </w:t>
      </w:r>
      <w:proofErr w:type="gramStart"/>
      <w:r>
        <w:rPr>
          <w:sz w:val="24"/>
          <w:szCs w:val="24"/>
        </w:rPr>
        <w:t>log(</w:t>
      </w:r>
      <w:proofErr w:type="spellStart"/>
      <w:proofErr w:type="gramEnd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in to the model is more reliable because the adjusted R-squared increases when adding this variable . The original adjusted R-squared before we added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is equal to 0.0801, which means that only 8.01% of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can be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>. Later on the adjusted R-squared is improved to 0.1757 when we include the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which means that 17.57% of the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is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log(income),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and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). </w:t>
      </w:r>
      <w:bookmarkStart w:id="0" w:name="_GoBack"/>
      <w:bookmarkEnd w:id="0"/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FE4" w:rsidRDefault="00D76FE4" w:rsidP="00720E81">
      <w:pPr>
        <w:spacing w:after="0" w:line="240" w:lineRule="auto"/>
      </w:pPr>
      <w:r>
        <w:separator/>
      </w:r>
    </w:p>
  </w:endnote>
  <w:endnote w:type="continuationSeparator" w:id="0">
    <w:p w:rsidR="00D76FE4" w:rsidRDefault="00D76FE4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FE4" w:rsidRDefault="00D76FE4" w:rsidP="00720E81">
      <w:pPr>
        <w:spacing w:after="0" w:line="240" w:lineRule="auto"/>
      </w:pPr>
      <w:r>
        <w:separator/>
      </w:r>
    </w:p>
  </w:footnote>
  <w:footnote w:type="continuationSeparator" w:id="0">
    <w:p w:rsidR="00D76FE4" w:rsidRDefault="00D76FE4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B7FAC"/>
    <w:rsid w:val="000307A4"/>
    <w:rsid w:val="00051ACF"/>
    <w:rsid w:val="000D7432"/>
    <w:rsid w:val="0018399B"/>
    <w:rsid w:val="00272836"/>
    <w:rsid w:val="002948A1"/>
    <w:rsid w:val="003E23E6"/>
    <w:rsid w:val="003F5264"/>
    <w:rsid w:val="00434DF8"/>
    <w:rsid w:val="004433AF"/>
    <w:rsid w:val="004E099E"/>
    <w:rsid w:val="00530D5C"/>
    <w:rsid w:val="00563E09"/>
    <w:rsid w:val="005B0699"/>
    <w:rsid w:val="005B1AE4"/>
    <w:rsid w:val="005C70D7"/>
    <w:rsid w:val="005E2721"/>
    <w:rsid w:val="00652FA4"/>
    <w:rsid w:val="006A20D6"/>
    <w:rsid w:val="00720E81"/>
    <w:rsid w:val="00764B54"/>
    <w:rsid w:val="00777B78"/>
    <w:rsid w:val="00804E77"/>
    <w:rsid w:val="008A6573"/>
    <w:rsid w:val="00937D9B"/>
    <w:rsid w:val="00994FE2"/>
    <w:rsid w:val="009A2F0C"/>
    <w:rsid w:val="009B7FAC"/>
    <w:rsid w:val="00C507FD"/>
    <w:rsid w:val="00C61830"/>
    <w:rsid w:val="00D06278"/>
    <w:rsid w:val="00D26C7F"/>
    <w:rsid w:val="00D76FE4"/>
    <w:rsid w:val="00EA6C8E"/>
    <w:rsid w:val="00FE7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D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C77A-162B-47D5-8271-C6E04241C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Mr. PIYAPAT INCHAYANUNTH</cp:lastModifiedBy>
  <cp:revision>2</cp:revision>
  <dcterms:created xsi:type="dcterms:W3CDTF">2015-04-09T01:42:00Z</dcterms:created>
  <dcterms:modified xsi:type="dcterms:W3CDTF">2015-04-09T01:42:00Z</dcterms:modified>
</cp:coreProperties>
</file>