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2E2738" w14:textId="7A1A5538" w:rsidR="00982609" w:rsidRPr="00982609" w:rsidRDefault="00982609" w:rsidP="00982609">
      <w:pPr>
        <w:spacing w:after="0" w:line="240" w:lineRule="auto"/>
        <w:rPr>
          <w:rFonts w:ascii="Segoe UI" w:eastAsia="Times New Roman" w:hAnsi="Segoe UI" w:cs="Segoe UI"/>
          <w:color w:val="000000"/>
          <w:sz w:val="21"/>
          <w:szCs w:val="21"/>
          <w:lang w:bidi="th-TH"/>
        </w:rPr>
      </w:pPr>
    </w:p>
    <w:p w14:paraId="58A384D5" w14:textId="584C3770"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Friedrich Hayek</w:t>
      </w:r>
      <w:r>
        <w:rPr>
          <w:rFonts w:ascii="Segoe UI" w:eastAsia="Times New Roman" w:hAnsi="Segoe UI" w:cs="Segoe UI"/>
          <w:color w:val="000000"/>
          <w:sz w:val="21"/>
          <w:szCs w:val="21"/>
          <w:lang w:bidi="th-TH"/>
        </w:rPr>
        <w:t xml:space="preserve"> by </w:t>
      </w:r>
      <w:proofErr w:type="spellStart"/>
      <w:r>
        <w:rPr>
          <w:rFonts w:ascii="Segoe UI" w:eastAsia="Times New Roman" w:hAnsi="Segoe UI" w:cs="Segoe UI"/>
          <w:color w:val="000000"/>
          <w:sz w:val="21"/>
          <w:szCs w:val="21"/>
          <w:lang w:bidi="th-TH"/>
        </w:rPr>
        <w:t>Thitirat</w:t>
      </w:r>
      <w:proofErr w:type="spellEnd"/>
    </w:p>
    <w:p w14:paraId="142BB207"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6B59776E"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Friedrich August von Hayek was an Austrian-British economist and philosopher during 1899-1992. Hayek is best known for his defense of free-market capitalism. He believes economic plans provided by the government will lead to ‘Fatal Conceit' or the errors of socialism. No one would have had enough economics information to properly allocate resources of the country as can be seen in communist failed. </w:t>
      </w:r>
    </w:p>
    <w:p w14:paraId="62479C56"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Hayek was born and received his education in Vienna but spent most of his life lecturing at London School of economics for almost two decades. In the 1930s he was already recognized as one of the leading economic theorists in the world and his development of the economics of processes in time and the coordination function of prices inspired many economists in the development of modern microeconomics. Baxendale, Toby (25 October 2010). "The Battle of the Letters: Keynes v Hayek 1932, Skidelsky v </w:t>
      </w:r>
      <w:proofErr w:type="spellStart"/>
      <w:r w:rsidRPr="00982609">
        <w:rPr>
          <w:rFonts w:ascii="Segoe UI" w:eastAsia="Times New Roman" w:hAnsi="Segoe UI" w:cs="Segoe UI"/>
          <w:color w:val="000000"/>
          <w:sz w:val="21"/>
          <w:szCs w:val="21"/>
          <w:lang w:bidi="th-TH"/>
        </w:rPr>
        <w:t>Besley</w:t>
      </w:r>
      <w:proofErr w:type="spellEnd"/>
      <w:r w:rsidRPr="00982609">
        <w:rPr>
          <w:rFonts w:ascii="Segoe UI" w:eastAsia="Times New Roman" w:hAnsi="Segoe UI" w:cs="Segoe UI"/>
          <w:color w:val="000000"/>
          <w:sz w:val="21"/>
          <w:szCs w:val="21"/>
          <w:lang w:bidi="th-TH"/>
        </w:rPr>
        <w:t xml:space="preserve"> 2010". The Cobden Centre. Retrieved 14 September 2011.</w:t>
      </w:r>
    </w:p>
    <w:p w14:paraId="7045864D"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363E29DD" w14:textId="5F444AB7"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While Keynes supported government intervention in the market to pull the global economy out of the depression, Hayek believed too much support of welfare state and totalitarian socialism are the reason for economic failure. They both have had writing numbers of papers to defend their point of view since 1930. Some of Hayek's most famous were ‘Monetary Nationalism and International Stability' (1937), ‘Profits, Interest and Investment' (1939), ‘The Pure Theory of Capital' (1941), and ‘The Road to Serfdom' (1944) which arguing about the socialism that "Economic control is not merely control of a sector of human life which can be separated from the rest, it is the control of the means for all our ends."</w:t>
      </w:r>
    </w:p>
    <w:p w14:paraId="59F3349B"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09D8E0B9" w14:textId="6A5B0ADE"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Together with Ludwig Von Mises (1881-1973), Karl Popper (1902-1994) and Milton Friedman (1912-2006), Hayek found Mont </w:t>
      </w:r>
      <w:proofErr w:type="spellStart"/>
      <w:r w:rsidRPr="00982609">
        <w:rPr>
          <w:rFonts w:ascii="Segoe UI" w:eastAsia="Times New Roman" w:hAnsi="Segoe UI" w:cs="Segoe UI"/>
          <w:color w:val="000000"/>
          <w:sz w:val="21"/>
          <w:szCs w:val="21"/>
          <w:lang w:bidi="th-TH"/>
        </w:rPr>
        <w:t>Pelerin</w:t>
      </w:r>
      <w:proofErr w:type="spellEnd"/>
      <w:r w:rsidRPr="00982609">
        <w:rPr>
          <w:rFonts w:ascii="Segoe UI" w:eastAsia="Times New Roman" w:hAnsi="Segoe UI" w:cs="Segoe UI"/>
          <w:color w:val="000000"/>
          <w:sz w:val="21"/>
          <w:szCs w:val="21"/>
          <w:lang w:bidi="th-TH"/>
        </w:rPr>
        <w:t xml:space="preserve"> Society in 1947. The society composed of economists, philosophers, historians, intellectuals and business leaders with the sole objective to "facilitate an exchange of ideas between like-minded scholars in the hope of strengthening the principles and practicing a free society and studying the workings, virtues, and defects of market-oriented economic systems." </w:t>
      </w:r>
      <w:hyperlink r:id="rId6" w:history="1">
        <w:r w:rsidRPr="00E5075B">
          <w:rPr>
            <w:rStyle w:val="Hyperlink"/>
            <w:rFonts w:ascii="Segoe UI" w:eastAsia="Times New Roman" w:hAnsi="Segoe UI" w:cs="Segoe UI"/>
            <w:sz w:val="21"/>
            <w:szCs w:val="21"/>
            <w:lang w:bidi="th-TH"/>
          </w:rPr>
          <w:t>https://www.montpelerin.org/about-mps/</w:t>
        </w:r>
      </w:hyperlink>
    </w:p>
    <w:p w14:paraId="4ECD9553"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6031E016" w14:textId="1A201AC3"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During 1950-1962 Hayek spent 12 years in Chicago as a professor in the Committee on Social Thought at the University of Chicago and also published several works on the philosophy. In 1962, he accepted a position at the University of Freiburg in Breisgau until his retirement in 1968. At the same time, he also served as an honorary professor at the University of Salzburg, Austria. </w:t>
      </w:r>
    </w:p>
    <w:p w14:paraId="5CAF6342"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75BDB441" w14:textId="77777777"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In 1974, Hayek shared Noble prize in economics with Gunnar Myrdal, a Swedish economist, and sociology, for their pioneering work in the theory of money and economic fluctuations and for their penetrating analysis of the interdependence of economic, social and institutional phenomena. The theory was known as the Austrian business cycle theory (ABCT). It was developed based on the Austrian school of economics about how business cycle occurred.</w:t>
      </w:r>
    </w:p>
    <w:p w14:paraId="1A8A6C55" w14:textId="77777777" w:rsidR="00982609" w:rsidRDefault="00982609" w:rsidP="00982609">
      <w:pPr>
        <w:spacing w:after="0" w:line="240" w:lineRule="auto"/>
        <w:rPr>
          <w:rFonts w:ascii="Segoe UI" w:eastAsia="Times New Roman" w:hAnsi="Segoe UI" w:cs="Segoe UI"/>
          <w:color w:val="000000"/>
          <w:sz w:val="21"/>
          <w:szCs w:val="21"/>
          <w:lang w:bidi="th-TH"/>
        </w:rPr>
      </w:pPr>
    </w:p>
    <w:p w14:paraId="59906C21" w14:textId="77777777" w:rsidR="00982609" w:rsidRDefault="00982609" w:rsidP="00982609">
      <w:pPr>
        <w:spacing w:after="0" w:line="240" w:lineRule="auto"/>
        <w:rPr>
          <w:rFonts w:ascii="Segoe UI" w:eastAsia="Times New Roman" w:hAnsi="Segoe UI" w:cs="Segoe UI"/>
          <w:color w:val="000000"/>
          <w:sz w:val="21"/>
          <w:szCs w:val="21"/>
          <w:lang w:bidi="th-TH"/>
        </w:rPr>
      </w:pPr>
    </w:p>
    <w:p w14:paraId="1E475AC3" w14:textId="77777777" w:rsidR="00982609" w:rsidRDefault="00982609" w:rsidP="00982609">
      <w:pPr>
        <w:spacing w:after="0" w:line="240" w:lineRule="auto"/>
        <w:rPr>
          <w:rFonts w:ascii="Segoe UI" w:eastAsia="Times New Roman" w:hAnsi="Segoe UI" w:cs="Segoe UI"/>
          <w:color w:val="000000"/>
          <w:sz w:val="21"/>
          <w:szCs w:val="21"/>
          <w:lang w:bidi="th-TH"/>
        </w:rPr>
      </w:pPr>
    </w:p>
    <w:p w14:paraId="4F964FC6" w14:textId="77777777" w:rsidR="00982609" w:rsidRDefault="00982609" w:rsidP="00982609">
      <w:pPr>
        <w:spacing w:after="0" w:line="240" w:lineRule="auto"/>
        <w:rPr>
          <w:rFonts w:ascii="Segoe UI" w:eastAsia="Times New Roman" w:hAnsi="Segoe UI" w:cs="Segoe UI"/>
          <w:color w:val="000000"/>
          <w:sz w:val="21"/>
          <w:szCs w:val="21"/>
          <w:lang w:bidi="th-TH"/>
        </w:rPr>
      </w:pPr>
    </w:p>
    <w:p w14:paraId="2FB48F1C" w14:textId="77777777" w:rsidR="00982609" w:rsidRDefault="00982609" w:rsidP="00982609">
      <w:pPr>
        <w:spacing w:after="0" w:line="240" w:lineRule="auto"/>
        <w:rPr>
          <w:rFonts w:ascii="Segoe UI" w:eastAsia="Times New Roman" w:hAnsi="Segoe UI" w:cs="Segoe UI"/>
          <w:color w:val="000000"/>
          <w:sz w:val="21"/>
          <w:szCs w:val="21"/>
          <w:lang w:bidi="th-TH"/>
        </w:rPr>
      </w:pPr>
    </w:p>
    <w:p w14:paraId="11E8BD6F" w14:textId="3514B2F2"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lastRenderedPageBreak/>
        <w:t xml:space="preserve"> The cycle consists of 4 stages; trough, expansion or booming, peak, and contraction or recession</w:t>
      </w:r>
      <w:r>
        <w:rPr>
          <w:rFonts w:ascii="Segoe UI" w:eastAsia="Times New Roman" w:hAnsi="Segoe UI" w:cs="Segoe UI"/>
          <w:color w:val="000000"/>
          <w:sz w:val="21"/>
          <w:szCs w:val="21"/>
          <w:lang w:bidi="th-TH"/>
        </w:rPr>
        <w:t>.</w:t>
      </w:r>
      <w:r w:rsidRPr="00982609">
        <w:rPr>
          <w:rFonts w:ascii="Segoe UI" w:eastAsia="Times New Roman" w:hAnsi="Segoe UI" w:cs="Segoe UI"/>
          <w:color w:val="000000"/>
          <w:sz w:val="21"/>
          <w:szCs w:val="21"/>
          <w:lang w:bidi="th-TH"/>
        </w:rPr>
        <w:t xml:space="preserve"> </w:t>
      </w:r>
    </w:p>
    <w:p w14:paraId="38ADAE01"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54696B0F" w14:textId="6B3CFEBB" w:rsidR="00982609" w:rsidRDefault="00982609" w:rsidP="00982609">
      <w:pPr>
        <w:spacing w:after="0" w:line="240" w:lineRule="auto"/>
        <w:rPr>
          <w:rFonts w:ascii="Segoe UI" w:eastAsia="Times New Roman" w:hAnsi="Segoe UI" w:cs="Segoe UI"/>
          <w:color w:val="000000"/>
          <w:sz w:val="21"/>
          <w:szCs w:val="21"/>
          <w:lang w:bidi="th-TH"/>
        </w:rPr>
      </w:pPr>
    </w:p>
    <w:p w14:paraId="1E05356F" w14:textId="48DFB392" w:rsidR="00982609" w:rsidRDefault="00982609" w:rsidP="00982609">
      <w:pPr>
        <w:spacing w:after="0" w:line="240" w:lineRule="auto"/>
        <w:rPr>
          <w:rFonts w:ascii="Segoe UI" w:eastAsia="Times New Roman" w:hAnsi="Segoe UI" w:cs="Segoe UI"/>
          <w:color w:val="000000"/>
          <w:sz w:val="21"/>
          <w:szCs w:val="21"/>
          <w:lang w:bidi="th-TH"/>
        </w:rPr>
      </w:pPr>
    </w:p>
    <w:p w14:paraId="48F8D67C" w14:textId="50D0F5FA" w:rsidR="00982609" w:rsidRDefault="00982609" w:rsidP="00982609">
      <w:pPr>
        <w:spacing w:after="0" w:line="240" w:lineRule="auto"/>
        <w:rPr>
          <w:rFonts w:ascii="Segoe UI" w:eastAsia="Times New Roman" w:hAnsi="Segoe UI" w:cs="Segoe UI"/>
          <w:color w:val="000000"/>
          <w:sz w:val="21"/>
          <w:szCs w:val="21"/>
          <w:lang w:bidi="th-TH"/>
        </w:rPr>
      </w:pPr>
      <w:r>
        <w:rPr>
          <w:noProof/>
        </w:rPr>
        <w:drawing>
          <wp:inline distT="0" distB="0" distL="0" distR="0" wp14:anchorId="7B795447" wp14:editId="78A32D89">
            <wp:extent cx="5912154" cy="28576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12154" cy="2857647"/>
                    </a:xfrm>
                    <a:prstGeom prst="rect">
                      <a:avLst/>
                    </a:prstGeom>
                  </pic:spPr>
                </pic:pic>
              </a:graphicData>
            </a:graphic>
          </wp:inline>
        </w:drawing>
      </w:r>
    </w:p>
    <w:p w14:paraId="49CAA377" w14:textId="7DEDF4C1" w:rsidR="00982609" w:rsidRDefault="00982609" w:rsidP="00982609">
      <w:pPr>
        <w:spacing w:after="0" w:line="240" w:lineRule="auto"/>
        <w:rPr>
          <w:rFonts w:ascii="Segoe UI" w:eastAsia="Times New Roman" w:hAnsi="Segoe UI" w:cs="Segoe UI"/>
          <w:color w:val="000000"/>
          <w:sz w:val="21"/>
          <w:szCs w:val="21"/>
          <w:lang w:bidi="th-TH"/>
        </w:rPr>
      </w:pPr>
    </w:p>
    <w:p w14:paraId="2CD378DD" w14:textId="47D08DBA" w:rsidR="00982609" w:rsidRDefault="00982609" w:rsidP="00982609">
      <w:pPr>
        <w:spacing w:after="0" w:line="240" w:lineRule="auto"/>
        <w:rPr>
          <w:rFonts w:ascii="Segoe UI" w:eastAsia="Times New Roman" w:hAnsi="Segoe UI" w:cs="Segoe UI"/>
          <w:color w:val="000000"/>
          <w:sz w:val="21"/>
          <w:szCs w:val="21"/>
          <w:lang w:bidi="th-TH"/>
        </w:rPr>
      </w:pPr>
    </w:p>
    <w:p w14:paraId="43BBBD15"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bookmarkStart w:id="0" w:name="_GoBack"/>
      <w:bookmarkEnd w:id="0"/>
    </w:p>
    <w:p w14:paraId="1451B68F" w14:textId="3CE2FA71"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From the Keynesians and monetarists economics point of view, the business cycle is a natural phenomenon exists within a free market. In order to stimulate the economy from a recession period, the government has to use monetary and fiscal policy to stop aggregate demand from contracting to expand the economy. Government high spending and low tax charging will increase goods and service demand which will solve economic regression. Government intervention is necessary for economic accomplishment, and the economy is affected by the private and public decision. Government spending can stimulate economic growth even though the spending is not on goods, services, and business investment. </w:t>
      </w:r>
    </w:p>
    <w:p w14:paraId="6AAE8FA6"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1DD53CF4" w14:textId="45C9C1E6"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Austrian school by Ludwig Heinrich </w:t>
      </w:r>
      <w:proofErr w:type="spellStart"/>
      <w:r w:rsidRPr="00982609">
        <w:rPr>
          <w:rFonts w:ascii="Segoe UI" w:eastAsia="Times New Roman" w:hAnsi="Segoe UI" w:cs="Segoe UI"/>
          <w:color w:val="000000"/>
          <w:sz w:val="21"/>
          <w:szCs w:val="21"/>
          <w:lang w:bidi="th-TH"/>
        </w:rPr>
        <w:t>Edler</w:t>
      </w:r>
      <w:proofErr w:type="spellEnd"/>
      <w:r w:rsidRPr="00982609">
        <w:rPr>
          <w:rFonts w:ascii="Segoe UI" w:eastAsia="Times New Roman" w:hAnsi="Segoe UI" w:cs="Segoe UI"/>
          <w:color w:val="000000"/>
          <w:sz w:val="21"/>
          <w:szCs w:val="21"/>
          <w:lang w:bidi="th-TH"/>
        </w:rPr>
        <w:t xml:space="preserve"> von Mises and Hayek, on the other hand, believes that business cycle is a consequence of government manipulation of money supply and interest rate. Human intervention sometimes affected economic growth and created high inflation. An increase in money supply by the government to increase price and manufacture process has resulted in fake low-interest rates which will increase fake high investment in the long run project compared to the short run, which will lead to economic vary and finally caused regression. It can be said that the booming period is a resulted from economic mistake while during the recession period the market will be fixed and restores the economic balance. </w:t>
      </w:r>
    </w:p>
    <w:p w14:paraId="6820724A"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18902E8A" w14:textId="3FCD63A3"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An example of Austrian business cycle theory can be seen in the housing bubble (2006-2008) where the interest rate of USA mortgages was kept low for a long time to encourage economic growth. People started to borrow more than they should have with the idea that the price of the mortgages will continue rising forever. Eventually, the bubble burst and most of the long-term mortgages project investments turn out into a malinvestment. </w:t>
      </w:r>
    </w:p>
    <w:p w14:paraId="45744D7D"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6E562C10" w14:textId="19CD961F" w:rsid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Some contents about ABCT is that the theory assumed the entrepreneurs are tricked easily, which in the real world not all of them will invest immediately when the interest rate is low, and the market shows sign of inflation. Moreover, lots of business cycle in history are caused by monetary contractions, not previous expansion. </w:t>
      </w:r>
    </w:p>
    <w:p w14:paraId="7F04D157"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7AE54A09"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After the Nobel award, interest in the Austrian school unexpectedly became resuscitate. Hayek's writings were spreading through new generations, and Hayek himself appeared at the first institute for Humane Studies conference in the mid-1970s. He started working on his last work, ‘The Fatal Conceit: The Errors of Socialism' in 1980. However, due to his illness, he could not complete it, and therefore William Warren Bartley edited the work. Hayek passed away in 1992 with the age of 93. Many of his writing is so extraordinary and still used as a reference for many graduate economics students nowadays. </w:t>
      </w:r>
    </w:p>
    <w:p w14:paraId="49562E95"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p>
    <w:p w14:paraId="0A45F8F4"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Source: https://th.esdifferent.com/difference-between-hayek-and-keynes</w:t>
      </w:r>
    </w:p>
    <w:p w14:paraId="396C4E8E"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  https://www.montpelerin.org/</w:t>
      </w:r>
    </w:p>
    <w:p w14:paraId="0B0E73FB"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  https://mises.org/library/manipulating-interest-rate-recipe-disaster</w:t>
      </w:r>
    </w:p>
    <w:p w14:paraId="44842838" w14:textId="77777777" w:rsidR="00982609" w:rsidRPr="00982609" w:rsidRDefault="00982609" w:rsidP="00982609">
      <w:pPr>
        <w:spacing w:after="0" w:line="240" w:lineRule="auto"/>
        <w:rPr>
          <w:rFonts w:ascii="Segoe UI" w:eastAsia="Times New Roman" w:hAnsi="Segoe UI" w:cs="Segoe UI"/>
          <w:color w:val="000000"/>
          <w:sz w:val="21"/>
          <w:szCs w:val="21"/>
          <w:lang w:bidi="th-TH"/>
        </w:rPr>
      </w:pPr>
      <w:r w:rsidRPr="00982609">
        <w:rPr>
          <w:rFonts w:ascii="Segoe UI" w:eastAsia="Times New Roman" w:hAnsi="Segoe UI" w:cs="Segoe UI"/>
          <w:color w:val="000000"/>
          <w:sz w:val="21"/>
          <w:szCs w:val="21"/>
          <w:lang w:bidi="th-TH"/>
        </w:rPr>
        <w:t xml:space="preserve">  Hummel, Jeffrey Rogers (Winter 1979). "Problems with Austrian business cycle theory."</w:t>
      </w:r>
    </w:p>
    <w:p w14:paraId="1D07C37D" w14:textId="77777777" w:rsidR="00815375" w:rsidRDefault="00982609" w:rsidP="00982609">
      <w:r w:rsidRPr="00982609">
        <w:rPr>
          <w:rFonts w:ascii="Segoe UI" w:eastAsia="Times New Roman" w:hAnsi="Segoe UI" w:cs="Segoe UI"/>
          <w:color w:val="000000"/>
          <w:sz w:val="21"/>
          <w:szCs w:val="21"/>
          <w:lang w:bidi="th-TH"/>
        </w:rPr>
        <w:t xml:space="preserve">  https://www.britannica.com/biography/F-A-Hayek</w:t>
      </w:r>
    </w:p>
    <w:sectPr w:rsidR="00815375">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97D4B" w14:textId="77777777" w:rsidR="00982609" w:rsidRDefault="00982609" w:rsidP="00982609">
      <w:pPr>
        <w:spacing w:after="0" w:line="240" w:lineRule="auto"/>
      </w:pPr>
      <w:r>
        <w:separator/>
      </w:r>
    </w:p>
  </w:endnote>
  <w:endnote w:type="continuationSeparator" w:id="0">
    <w:p w14:paraId="34C03AAF" w14:textId="77777777" w:rsidR="00982609" w:rsidRDefault="00982609" w:rsidP="0098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741390"/>
      <w:docPartObj>
        <w:docPartGallery w:val="Page Numbers (Bottom of Page)"/>
        <w:docPartUnique/>
      </w:docPartObj>
    </w:sdtPr>
    <w:sdtEndPr>
      <w:rPr>
        <w:noProof/>
      </w:rPr>
    </w:sdtEndPr>
    <w:sdtContent>
      <w:p w14:paraId="4630920E" w14:textId="0D294544" w:rsidR="00982609" w:rsidRDefault="009826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3365EA" w14:textId="77777777" w:rsidR="00982609" w:rsidRDefault="00982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B6671F" w14:textId="77777777" w:rsidR="00982609" w:rsidRDefault="00982609" w:rsidP="00982609">
      <w:pPr>
        <w:spacing w:after="0" w:line="240" w:lineRule="auto"/>
      </w:pPr>
      <w:r>
        <w:separator/>
      </w:r>
    </w:p>
  </w:footnote>
  <w:footnote w:type="continuationSeparator" w:id="0">
    <w:p w14:paraId="7F87D064" w14:textId="77777777" w:rsidR="00982609" w:rsidRDefault="00982609" w:rsidP="009826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609"/>
    <w:rsid w:val="0008083B"/>
    <w:rsid w:val="00081E89"/>
    <w:rsid w:val="000B34C4"/>
    <w:rsid w:val="001D1404"/>
    <w:rsid w:val="001D4A05"/>
    <w:rsid w:val="00201234"/>
    <w:rsid w:val="004B3AB2"/>
    <w:rsid w:val="004B6C59"/>
    <w:rsid w:val="004D5BAE"/>
    <w:rsid w:val="00587B4A"/>
    <w:rsid w:val="006304CD"/>
    <w:rsid w:val="00713C30"/>
    <w:rsid w:val="007E45BE"/>
    <w:rsid w:val="00815375"/>
    <w:rsid w:val="008A3FBE"/>
    <w:rsid w:val="008C3272"/>
    <w:rsid w:val="009809CA"/>
    <w:rsid w:val="00982609"/>
    <w:rsid w:val="009E029C"/>
    <w:rsid w:val="00A32221"/>
    <w:rsid w:val="00A34FED"/>
    <w:rsid w:val="00A53E3A"/>
    <w:rsid w:val="00A82384"/>
    <w:rsid w:val="00AF6F50"/>
    <w:rsid w:val="00B72A09"/>
    <w:rsid w:val="00D5272E"/>
    <w:rsid w:val="00E86E1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F7B9"/>
  <w15:chartTrackingRefBased/>
  <w15:docId w15:val="{400D39CE-0132-4E0C-9879-B143A352F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BE"/>
    <w:pPr>
      <w:spacing w:after="200" w:line="276" w:lineRule="auto"/>
    </w:pPr>
    <w:rPr>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imalAligned">
    <w:name w:val="Decimal Aligned"/>
    <w:basedOn w:val="Normal"/>
    <w:uiPriority w:val="40"/>
    <w:qFormat/>
    <w:rsid w:val="007E45BE"/>
    <w:pPr>
      <w:tabs>
        <w:tab w:val="decimal" w:pos="360"/>
      </w:tabs>
    </w:pPr>
    <w:rPr>
      <w:rFonts w:eastAsia="Times New Roman"/>
    </w:rPr>
  </w:style>
  <w:style w:type="character" w:styleId="Strong">
    <w:name w:val="Strong"/>
    <w:uiPriority w:val="22"/>
    <w:qFormat/>
    <w:rsid w:val="007E45BE"/>
    <w:rPr>
      <w:b/>
      <w:bCs/>
    </w:rPr>
  </w:style>
  <w:style w:type="character" w:styleId="SubtleEmphasis">
    <w:name w:val="Subtle Emphasis"/>
    <w:uiPriority w:val="19"/>
    <w:qFormat/>
    <w:rsid w:val="007E45BE"/>
    <w:rPr>
      <w:rFonts w:eastAsia="Times New Roman" w:cs="Times New Roman"/>
      <w:bCs w:val="0"/>
      <w:i/>
      <w:iCs/>
      <w:color w:val="808080"/>
      <w:szCs w:val="22"/>
      <w:lang w:val="en-US"/>
    </w:rPr>
  </w:style>
  <w:style w:type="paragraph" w:styleId="Caption">
    <w:name w:val="caption"/>
    <w:basedOn w:val="Normal"/>
    <w:next w:val="Normal"/>
    <w:link w:val="CaptionChar"/>
    <w:autoRedefine/>
    <w:uiPriority w:val="35"/>
    <w:unhideWhenUsed/>
    <w:qFormat/>
    <w:rsid w:val="00AF6F50"/>
    <w:pPr>
      <w:spacing w:line="240" w:lineRule="auto"/>
    </w:pPr>
    <w:rPr>
      <w:rFonts w:ascii="Cordia New" w:eastAsia="Cordia New" w:hAnsi="Cordia New" w:cs="Cordia New"/>
      <w:i/>
      <w:iCs/>
      <w:color w:val="44546A" w:themeColor="text2"/>
      <w:sz w:val="24"/>
      <w:lang w:bidi="th-TH"/>
    </w:rPr>
  </w:style>
  <w:style w:type="character" w:customStyle="1" w:styleId="CaptionChar">
    <w:name w:val="Caption Char"/>
    <w:basedOn w:val="DefaultParagraphFont"/>
    <w:link w:val="Caption"/>
    <w:uiPriority w:val="35"/>
    <w:rsid w:val="00AF6F50"/>
    <w:rPr>
      <w:rFonts w:ascii="Cordia New" w:eastAsia="Cordia New" w:hAnsi="Cordia New" w:cs="Cordia New"/>
      <w:i/>
      <w:iCs/>
      <w:color w:val="44546A" w:themeColor="text2"/>
      <w:sz w:val="24"/>
      <w:szCs w:val="22"/>
    </w:rPr>
  </w:style>
  <w:style w:type="character" w:styleId="Hyperlink">
    <w:name w:val="Hyperlink"/>
    <w:basedOn w:val="DefaultParagraphFont"/>
    <w:uiPriority w:val="99"/>
    <w:unhideWhenUsed/>
    <w:rsid w:val="00982609"/>
    <w:rPr>
      <w:color w:val="0563C1" w:themeColor="hyperlink"/>
      <w:u w:val="single"/>
    </w:rPr>
  </w:style>
  <w:style w:type="character" w:styleId="UnresolvedMention">
    <w:name w:val="Unresolved Mention"/>
    <w:basedOn w:val="DefaultParagraphFont"/>
    <w:uiPriority w:val="99"/>
    <w:semiHidden/>
    <w:unhideWhenUsed/>
    <w:rsid w:val="00982609"/>
    <w:rPr>
      <w:color w:val="605E5C"/>
      <w:shd w:val="clear" w:color="auto" w:fill="E1DFDD"/>
    </w:rPr>
  </w:style>
  <w:style w:type="paragraph" w:styleId="Header">
    <w:name w:val="header"/>
    <w:basedOn w:val="Normal"/>
    <w:link w:val="HeaderChar"/>
    <w:uiPriority w:val="99"/>
    <w:unhideWhenUsed/>
    <w:rsid w:val="009826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609"/>
    <w:rPr>
      <w:sz w:val="22"/>
      <w:szCs w:val="22"/>
      <w:lang w:bidi="ar-SA"/>
    </w:rPr>
  </w:style>
  <w:style w:type="paragraph" w:styleId="Footer">
    <w:name w:val="footer"/>
    <w:basedOn w:val="Normal"/>
    <w:link w:val="FooterChar"/>
    <w:uiPriority w:val="99"/>
    <w:unhideWhenUsed/>
    <w:rsid w:val="009826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609"/>
    <w:rPr>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04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ontpelerin.org/about-mp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 nu</dc:creator>
  <cp:keywords/>
  <dc:description/>
  <cp:lastModifiedBy>pa nu</cp:lastModifiedBy>
  <cp:revision>1</cp:revision>
  <dcterms:created xsi:type="dcterms:W3CDTF">2018-09-26T15:08:00Z</dcterms:created>
  <dcterms:modified xsi:type="dcterms:W3CDTF">2018-09-26T15:14:00Z</dcterms:modified>
</cp:coreProperties>
</file>