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4B9D" w:rsidRPr="002E4B9D" w:rsidRDefault="002E4B9D" w:rsidP="002E4B9D">
      <w:pPr>
        <w:jc w:val="right"/>
        <w:rPr>
          <w:lang w:val="en-US"/>
        </w:rPr>
      </w:pPr>
      <w:r>
        <w:rPr>
          <w:lang w:val="en-US"/>
        </w:rPr>
        <w:t xml:space="preserve">5604642040 </w:t>
      </w:r>
      <w:proofErr w:type="spellStart"/>
      <w:r>
        <w:rPr>
          <w:lang w:val="en-US"/>
        </w:rPr>
        <w:t>Watcharapong</w:t>
      </w:r>
      <w:proofErr w:type="spellEnd"/>
      <w:r>
        <w:rPr>
          <w:lang w:val="en-US"/>
        </w:rPr>
        <w:t xml:space="preserve"> </w:t>
      </w:r>
      <w:proofErr w:type="spellStart"/>
      <w:r>
        <w:rPr>
          <w:lang w:val="en-US"/>
        </w:rPr>
        <w:t>Termpitipong</w:t>
      </w:r>
      <w:proofErr w:type="spellEnd"/>
    </w:p>
    <w:p w:rsidR="002E4B9D" w:rsidRPr="002E4B9D" w:rsidRDefault="00EE1D28" w:rsidP="002E4B9D">
      <w:pPr>
        <w:jc w:val="center"/>
        <w:rPr>
          <w:u w:val="single"/>
          <w:lang w:val="en-US"/>
        </w:rPr>
      </w:pPr>
      <w:r w:rsidRPr="002E4B9D">
        <w:rPr>
          <w:u w:val="single"/>
          <w:lang w:val="en-US"/>
        </w:rPr>
        <w:t>Assignment FN281</w:t>
      </w:r>
    </w:p>
    <w:p w:rsidR="002E4B9D" w:rsidRPr="00A90646" w:rsidRDefault="00EE1D28" w:rsidP="00A90646">
      <w:pPr>
        <w:pStyle w:val="a5"/>
        <w:numPr>
          <w:ilvl w:val="0"/>
          <w:numId w:val="1"/>
        </w:numPr>
        <w:rPr>
          <w:lang w:val="en-US"/>
        </w:rPr>
      </w:pPr>
      <w:r w:rsidRPr="002E4B9D">
        <w:rPr>
          <w:lang w:val="en-US"/>
        </w:rPr>
        <w:t>Why do corporations sell bonds?</w:t>
      </w:r>
    </w:p>
    <w:p w:rsidR="00A90646" w:rsidRDefault="00A90646" w:rsidP="00A90646">
      <w:pPr>
        <w:pStyle w:val="a5"/>
        <w:rPr>
          <w:lang w:val="en-US"/>
        </w:rPr>
      </w:pPr>
      <w:r>
        <w:rPr>
          <w:lang w:val="en-US"/>
        </w:rPr>
        <w:t xml:space="preserve">Answer: The reason why corporations want rather to sell bonds instead of asking for loan from the bank is because the interest rate that they have to pay through bond is normally lower than what they have to pay to the bank. And as they issue the bond, they can actually borrow in a very long period in which the bank would not be able to give them a loan with that long term. </w:t>
      </w:r>
    </w:p>
    <w:p w:rsidR="00A90646" w:rsidRPr="00A90646" w:rsidRDefault="00A90646" w:rsidP="00A90646">
      <w:pPr>
        <w:pStyle w:val="a5"/>
        <w:rPr>
          <w:lang w:val="en-US"/>
        </w:rPr>
      </w:pPr>
    </w:p>
    <w:p w:rsidR="002E4B9D" w:rsidRDefault="00EE1D28" w:rsidP="002E4B9D">
      <w:pPr>
        <w:pStyle w:val="a5"/>
        <w:numPr>
          <w:ilvl w:val="0"/>
          <w:numId w:val="1"/>
        </w:numPr>
        <w:rPr>
          <w:lang w:val="en-US"/>
        </w:rPr>
      </w:pPr>
      <w:r w:rsidRPr="002E4B9D">
        <w:rPr>
          <w:lang w:val="en-US"/>
        </w:rPr>
        <w:t>What are the differences among a debenture, a mortgage bond, and a subordinated debenture?</w:t>
      </w:r>
    </w:p>
    <w:p w:rsidR="002E4B9D" w:rsidRDefault="00A90646" w:rsidP="002E4B9D">
      <w:pPr>
        <w:pStyle w:val="a5"/>
        <w:rPr>
          <w:lang w:val="en-US"/>
        </w:rPr>
      </w:pPr>
      <w:r>
        <w:rPr>
          <w:lang w:val="en-US"/>
        </w:rPr>
        <w:t>Answer:</w:t>
      </w:r>
      <w:r w:rsidR="00D5528B">
        <w:rPr>
          <w:lang w:val="en-US"/>
        </w:rPr>
        <w:t xml:space="preserve"> Debenture is the type of debt instrument that has no collateral. The only thing that backed this bond up is the reputation of that company. So normally, this kind of debt instrument will pay higher return than normal bond since it is more risky. However, the issuing company usually put something with this kind of bind in order to make it more attractive. The example would be the right to convert the note to be equity which will reduce the riskiness of the bond. Yet, as it reduce</w:t>
      </w:r>
      <w:r w:rsidR="00BE5288">
        <w:rPr>
          <w:lang w:val="en-US"/>
        </w:rPr>
        <w:t>s</w:t>
      </w:r>
      <w:r w:rsidR="00D5528B">
        <w:rPr>
          <w:lang w:val="en-US"/>
        </w:rPr>
        <w:t xml:space="preserve"> debt holder’s risk</w:t>
      </w:r>
      <w:r w:rsidR="00BE5288">
        <w:rPr>
          <w:lang w:val="en-US"/>
        </w:rPr>
        <w:t>, it finally pays</w:t>
      </w:r>
      <w:r w:rsidR="00D5528B">
        <w:rPr>
          <w:lang w:val="en-US"/>
        </w:rPr>
        <w:t xml:space="preserve"> less interest.</w:t>
      </w:r>
    </w:p>
    <w:p w:rsidR="00BE5288" w:rsidRPr="002E4B9D" w:rsidRDefault="00BE5288" w:rsidP="002E4B9D">
      <w:pPr>
        <w:pStyle w:val="a5"/>
        <w:rPr>
          <w:lang w:val="en-US"/>
        </w:rPr>
      </w:pPr>
      <w:r>
        <w:rPr>
          <w:lang w:val="en-US"/>
        </w:rPr>
        <w:tab/>
        <w:t xml:space="preserve">  Mortgage bond is the bond that is secured by real property. So, in the case of default, the debt holder can sell off all the real property in order to pay them back. Yet, because it has real property as collateral, it is considered to be a safe investment. So, the average rate of return of this kind of bond is lower than the average rate of return of normal corporate bond.</w:t>
      </w:r>
    </w:p>
    <w:p w:rsidR="002E4B9D" w:rsidRDefault="00BE5288" w:rsidP="002E4B9D">
      <w:pPr>
        <w:pStyle w:val="a5"/>
        <w:rPr>
          <w:lang w:val="en-US"/>
        </w:rPr>
      </w:pPr>
      <w:r>
        <w:rPr>
          <w:lang w:val="en-US"/>
        </w:rPr>
        <w:tab/>
        <w:t xml:space="preserve">   Subordinated debenture can be called as a junior security. It is the bond in which when the company get bankrupt, the debt holder of this bond will have to wait until all of other debt instrument has been compensated. So, they are the last persons to get paid if considering within the debt instrument. And as they have to kind of characteristics, they usually pay higher interest rate than other bond too. The reason is because this kind of bond is considered to be riskier than other type of bond and needs to be compensated with higher rate of return.</w:t>
      </w:r>
    </w:p>
    <w:p w:rsidR="00BE5288" w:rsidRPr="002E4B9D" w:rsidRDefault="00BE5288" w:rsidP="002E4B9D">
      <w:pPr>
        <w:pStyle w:val="a5"/>
        <w:rPr>
          <w:lang w:val="en-US"/>
        </w:rPr>
      </w:pPr>
    </w:p>
    <w:p w:rsidR="00EE1D28" w:rsidRDefault="00EE1D28" w:rsidP="002E4B9D">
      <w:pPr>
        <w:pStyle w:val="a5"/>
        <w:numPr>
          <w:ilvl w:val="0"/>
          <w:numId w:val="1"/>
        </w:numPr>
        <w:rPr>
          <w:lang w:val="en-US"/>
        </w:rPr>
      </w:pPr>
      <w:r w:rsidRPr="002E4B9D">
        <w:rPr>
          <w:lang w:val="en-US"/>
        </w:rPr>
        <w:t>Why would an investor purchase a convertible bond or a high-yield bond?</w:t>
      </w:r>
    </w:p>
    <w:p w:rsidR="002E4B9D" w:rsidRPr="00027BA3" w:rsidRDefault="00027BA3" w:rsidP="00027BA3">
      <w:pPr>
        <w:pStyle w:val="a5"/>
        <w:rPr>
          <w:lang w:val="en-US"/>
        </w:rPr>
      </w:pPr>
      <w:r>
        <w:rPr>
          <w:lang w:val="en-US"/>
        </w:rPr>
        <w:t xml:space="preserve">Answer: </w:t>
      </w:r>
      <w:r w:rsidR="002E4B9D" w:rsidRPr="00027BA3">
        <w:rPr>
          <w:lang w:val="en-US"/>
        </w:rPr>
        <w:t xml:space="preserve">Convertible bond is a bond with the right to convert itself to be equity in the future. </w:t>
      </w:r>
      <w:r w:rsidR="00373F36">
        <w:rPr>
          <w:lang w:val="en-US"/>
        </w:rPr>
        <w:t>The investor would purchase a convertible bond if the they think the price of stock will go up, yet because of a high degree of risk aversion, they may be willing to get some predictable income as interest while they are waiting for the price to rise. So, in this case it will reduce the riskiness of the instrument as if it is only equity and can satisfy some people.  For high-yield bond, it is the bond that is rated below BBB or Baa</w:t>
      </w:r>
      <w:r w:rsidR="00CD04E8">
        <w:rPr>
          <w:lang w:val="en-US"/>
        </w:rPr>
        <w:t xml:space="preserve"> which mean that, it has more chance to be default. With that, it need to pays higher interest rate as compensation. So, the investor would purchase this kind of bond if they want to get a higher rate of return.  </w:t>
      </w:r>
    </w:p>
    <w:p w:rsidR="00A90646" w:rsidRPr="002E4B9D" w:rsidRDefault="00A90646" w:rsidP="002E4B9D">
      <w:pPr>
        <w:pStyle w:val="a5"/>
        <w:rPr>
          <w:lang w:val="en-US"/>
        </w:rPr>
      </w:pPr>
    </w:p>
    <w:p w:rsidR="002E4B9D" w:rsidRDefault="00EE1D28" w:rsidP="002E4B9D">
      <w:pPr>
        <w:pStyle w:val="a5"/>
        <w:numPr>
          <w:ilvl w:val="0"/>
          <w:numId w:val="1"/>
        </w:numPr>
        <w:rPr>
          <w:lang w:val="en-US"/>
        </w:rPr>
      </w:pPr>
      <w:r w:rsidRPr="002E4B9D">
        <w:rPr>
          <w:lang w:val="en-US"/>
        </w:rPr>
        <w:t>Describe three reasons a corporation would sell convertible bonds.</w:t>
      </w:r>
    </w:p>
    <w:p w:rsidR="002E4B9D" w:rsidRDefault="00A90646" w:rsidP="002E4B9D">
      <w:pPr>
        <w:pStyle w:val="a5"/>
        <w:rPr>
          <w:lang w:val="en-US"/>
        </w:rPr>
      </w:pPr>
      <w:r>
        <w:rPr>
          <w:lang w:val="en-US"/>
        </w:rPr>
        <w:t>Answer:</w:t>
      </w:r>
      <w:r w:rsidR="00027BA3">
        <w:rPr>
          <w:lang w:val="en-US"/>
        </w:rPr>
        <w:t xml:space="preserve"> 1. </w:t>
      </w:r>
      <w:r w:rsidR="00CD04E8">
        <w:rPr>
          <w:lang w:val="en-US"/>
        </w:rPr>
        <w:t>Tax purpose as they use debt instrument, not the equity one.</w:t>
      </w:r>
    </w:p>
    <w:p w:rsidR="00027BA3" w:rsidRDefault="00027BA3" w:rsidP="002E4B9D">
      <w:pPr>
        <w:pStyle w:val="a5"/>
        <w:rPr>
          <w:lang w:val="en-US"/>
        </w:rPr>
      </w:pPr>
      <w:r>
        <w:rPr>
          <w:lang w:val="en-US"/>
        </w:rPr>
        <w:lastRenderedPageBreak/>
        <w:t xml:space="preserve">                2. </w:t>
      </w:r>
      <w:r w:rsidR="00CD04E8">
        <w:rPr>
          <w:lang w:val="en-US"/>
        </w:rPr>
        <w:t>To reduce the rate of return they have to pay to individual since it give more option to the investor whether to exercise the right or not.</w:t>
      </w:r>
    </w:p>
    <w:p w:rsidR="00027BA3" w:rsidRPr="00027BA3" w:rsidRDefault="00027BA3" w:rsidP="00027BA3">
      <w:pPr>
        <w:pStyle w:val="a5"/>
        <w:rPr>
          <w:lang w:val="en-US"/>
        </w:rPr>
      </w:pPr>
      <w:r>
        <w:rPr>
          <w:lang w:val="en-US"/>
        </w:rPr>
        <w:t xml:space="preserve">                3. </w:t>
      </w:r>
      <w:r w:rsidR="00CD04E8">
        <w:rPr>
          <w:lang w:val="en-US"/>
        </w:rPr>
        <w:t xml:space="preserve">They know that the price is, now, over value. </w:t>
      </w:r>
    </w:p>
    <w:p w:rsidR="002E4B9D" w:rsidRPr="002E4B9D" w:rsidRDefault="002E4B9D" w:rsidP="002E4B9D">
      <w:pPr>
        <w:pStyle w:val="a5"/>
        <w:rPr>
          <w:lang w:val="en-US"/>
        </w:rPr>
      </w:pPr>
    </w:p>
    <w:p w:rsidR="00EE1D28" w:rsidRDefault="00EE1D28" w:rsidP="002E4B9D">
      <w:pPr>
        <w:pStyle w:val="a5"/>
        <w:numPr>
          <w:ilvl w:val="0"/>
          <w:numId w:val="1"/>
        </w:numPr>
        <w:rPr>
          <w:lang w:val="en-US"/>
        </w:rPr>
      </w:pPr>
      <w:r w:rsidRPr="002E4B9D">
        <w:rPr>
          <w:lang w:val="en-US"/>
        </w:rPr>
        <w:t>Explain the methods that corporations can use to repay a bond issue.</w:t>
      </w:r>
    </w:p>
    <w:p w:rsidR="00A90646" w:rsidRPr="002E4B9D" w:rsidRDefault="00A90646" w:rsidP="00A90646">
      <w:pPr>
        <w:pStyle w:val="a5"/>
        <w:rPr>
          <w:lang w:val="en-US"/>
        </w:rPr>
      </w:pPr>
      <w:r>
        <w:rPr>
          <w:lang w:val="en-US"/>
        </w:rPr>
        <w:t>Answer:</w:t>
      </w:r>
      <w:r w:rsidR="00105AF2">
        <w:rPr>
          <w:lang w:val="en-US"/>
        </w:rPr>
        <w:t xml:space="preserve">  The method can be divided into 3 ways: regular interest, compounding interest, and zero-coupon. In regular interest, the company will pay interest as it is stated in the contract until its maturity which they normally pay semi-annually. For compounding one, the company will not pay regularly; they will pay when it reaches the maturity date. However, the interest will be calculated in compounding method twice a year. For the last one, zero-coupon, it pays no interest, yet they will sell at the price lower than par value. </w:t>
      </w:r>
      <w:r w:rsidR="00317A76">
        <w:rPr>
          <w:lang w:val="en-US"/>
        </w:rPr>
        <w:t xml:space="preserve">So, the gap between the price sold and the par value can be seen as the return of the investor. </w:t>
      </w:r>
    </w:p>
    <w:sectPr w:rsidR="00A90646" w:rsidRPr="002E4B9D" w:rsidSect="009E503B">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A00002EF" w:usb1="4000004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7E01E5"/>
    <w:multiLevelType w:val="hybridMultilevel"/>
    <w:tmpl w:val="FC584C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applyBreakingRules/>
  </w:compat>
  <w:rsids>
    <w:rsidRoot w:val="00EE1D28"/>
    <w:rsid w:val="00027BA3"/>
    <w:rsid w:val="00105AF2"/>
    <w:rsid w:val="002E4B9D"/>
    <w:rsid w:val="00317A76"/>
    <w:rsid w:val="00373F36"/>
    <w:rsid w:val="003A5B9D"/>
    <w:rsid w:val="003E3946"/>
    <w:rsid w:val="00407659"/>
    <w:rsid w:val="009E503B"/>
    <w:rsid w:val="00A90646"/>
    <w:rsid w:val="00BE5288"/>
    <w:rsid w:val="00CD04E8"/>
    <w:rsid w:val="00D5528B"/>
    <w:rsid w:val="00EE1D28"/>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3946"/>
    <w:rPr>
      <w:lang w:val="en-G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3E3946"/>
    <w:pPr>
      <w:spacing w:after="0" w:line="240" w:lineRule="auto"/>
    </w:pPr>
    <w:rPr>
      <w:rFonts w:eastAsiaTheme="minorEastAsia"/>
    </w:rPr>
  </w:style>
  <w:style w:type="character" w:customStyle="1" w:styleId="a4">
    <w:name w:val="ไม่มีการเว้นระยะห่าง อักขระ"/>
    <w:basedOn w:val="a0"/>
    <w:link w:val="a3"/>
    <w:uiPriority w:val="1"/>
    <w:rsid w:val="003E3946"/>
    <w:rPr>
      <w:rFonts w:eastAsiaTheme="minorEastAsia"/>
    </w:rPr>
  </w:style>
  <w:style w:type="paragraph" w:styleId="a5">
    <w:name w:val="List Paragraph"/>
    <w:basedOn w:val="a"/>
    <w:uiPriority w:val="34"/>
    <w:qFormat/>
    <w:rsid w:val="003E3946"/>
    <w:pPr>
      <w:ind w:left="720"/>
      <w:contextualSpacing/>
    </w:pPr>
  </w:style>
  <w:style w:type="character" w:styleId="a6">
    <w:name w:val="Subtle Reference"/>
    <w:basedOn w:val="a0"/>
    <w:uiPriority w:val="31"/>
    <w:qFormat/>
    <w:rsid w:val="003E3946"/>
    <w:rPr>
      <w:smallCaps/>
      <w:color w:val="C0504D" w:themeColor="accent2"/>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160</TotalTime>
  <Pages>2</Pages>
  <Words>585</Words>
  <Characters>3339</Characters>
  <Application>Microsoft Office Word</Application>
  <DocSecurity>0</DocSecurity>
  <Lines>27</Lines>
  <Paragraphs>7</Paragraphs>
  <ScaleCrop>false</ScaleCrop>
  <HeadingPairs>
    <vt:vector size="2" baseType="variant">
      <vt:variant>
        <vt:lpstr>ชื่อเรื่อง</vt:lpstr>
      </vt:variant>
      <vt:variant>
        <vt:i4>1</vt:i4>
      </vt:variant>
    </vt:vector>
  </HeadingPairs>
  <TitlesOfParts>
    <vt:vector size="1" baseType="lpstr">
      <vt:lpstr/>
    </vt:vector>
  </TitlesOfParts>
  <Company/>
  <LinksUpToDate>false</LinksUpToDate>
  <CharactersWithSpaces>3917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c:creator>
  <cp:lastModifiedBy>Win</cp:lastModifiedBy>
  <cp:revision>2</cp:revision>
  <dcterms:created xsi:type="dcterms:W3CDTF">2016-04-23T05:24:00Z</dcterms:created>
  <dcterms:modified xsi:type="dcterms:W3CDTF">2016-04-23T08:07:00Z</dcterms:modified>
</cp:coreProperties>
</file>