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DA2F56" w14:textId="77777777" w:rsidR="000541E0" w:rsidRDefault="009C74E3" w:rsidP="009C74E3">
      <w:pPr>
        <w:jc w:val="right"/>
      </w:pPr>
      <w:r>
        <w:t>6104640153</w:t>
      </w:r>
    </w:p>
    <w:p w14:paraId="7756C1D7" w14:textId="77777777" w:rsidR="009C74E3" w:rsidRDefault="009C74E3" w:rsidP="009C74E3">
      <w:pPr>
        <w:jc w:val="right"/>
      </w:pPr>
      <w:proofErr w:type="spellStart"/>
      <w:r>
        <w:t>Natchalin</w:t>
      </w:r>
      <w:proofErr w:type="spellEnd"/>
      <w:r>
        <w:t xml:space="preserve"> </w:t>
      </w:r>
      <w:proofErr w:type="spellStart"/>
      <w:r>
        <w:t>iwsakul</w:t>
      </w:r>
      <w:proofErr w:type="spellEnd"/>
    </w:p>
    <w:p w14:paraId="56575FDF" w14:textId="77777777" w:rsidR="009C74E3" w:rsidRDefault="009C74E3" w:rsidP="009C74E3">
      <w:pPr>
        <w:jc w:val="center"/>
        <w:rPr>
          <w:u w:val="single"/>
        </w:rPr>
      </w:pPr>
      <w:r w:rsidRPr="009C74E3">
        <w:rPr>
          <w:u w:val="single"/>
        </w:rPr>
        <w:t>Assignment 5</w:t>
      </w:r>
    </w:p>
    <w:p w14:paraId="7105D722" w14:textId="77777777" w:rsidR="009C74E3" w:rsidRDefault="009C74E3" w:rsidP="009C74E3">
      <w:pPr>
        <w:pStyle w:val="ListParagraph"/>
        <w:numPr>
          <w:ilvl w:val="0"/>
          <w:numId w:val="1"/>
        </w:numPr>
      </w:pPr>
      <w:r>
        <w:t xml:space="preserve"> </w:t>
      </w:r>
    </w:p>
    <w:p w14:paraId="081B2D7D" w14:textId="77777777" w:rsidR="009C74E3" w:rsidRDefault="009C74E3" w:rsidP="009C74E3">
      <w:pPr>
        <w:pStyle w:val="ListParagraph"/>
        <w:ind w:left="1080"/>
      </w:pPr>
      <w:r>
        <w:t>1.1  Spot:</w:t>
      </w:r>
    </w:p>
    <w:p w14:paraId="15ACCAE3" w14:textId="77777777" w:rsidR="009C74E3" w:rsidRPr="009C74E3" w:rsidRDefault="009C74E3" w:rsidP="009C74E3">
      <w:r>
        <w:rPr>
          <w:noProof/>
        </w:rPr>
        <w:drawing>
          <wp:anchor distT="0" distB="0" distL="114300" distR="114300" simplePos="0" relativeHeight="251658240" behindDoc="1" locked="0" layoutInCell="1" allowOverlap="1" wp14:anchorId="23F8861B" wp14:editId="103D7E12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5120005" cy="306705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F01BF7" w14:textId="77777777" w:rsidR="009C74E3" w:rsidRPr="009C74E3" w:rsidRDefault="009C74E3" w:rsidP="009C74E3"/>
    <w:p w14:paraId="366DA0BB" w14:textId="77777777" w:rsidR="009C74E3" w:rsidRPr="009C74E3" w:rsidRDefault="009C74E3" w:rsidP="009C74E3"/>
    <w:p w14:paraId="26BC0325" w14:textId="77777777" w:rsidR="009C74E3" w:rsidRPr="009C74E3" w:rsidRDefault="009C74E3" w:rsidP="009C74E3"/>
    <w:p w14:paraId="15D17AC9" w14:textId="77777777" w:rsidR="009C74E3" w:rsidRPr="009C74E3" w:rsidRDefault="009C74E3" w:rsidP="009C74E3"/>
    <w:p w14:paraId="20602A6B" w14:textId="77777777" w:rsidR="009C74E3" w:rsidRPr="009C74E3" w:rsidRDefault="009C74E3" w:rsidP="009C74E3"/>
    <w:p w14:paraId="24480398" w14:textId="77777777" w:rsidR="009C74E3" w:rsidRPr="009C74E3" w:rsidRDefault="009C74E3" w:rsidP="009C74E3"/>
    <w:p w14:paraId="79BEA4F3" w14:textId="77777777" w:rsidR="009C74E3" w:rsidRPr="009C74E3" w:rsidRDefault="009C74E3" w:rsidP="009C74E3"/>
    <w:p w14:paraId="21CAEA1A" w14:textId="77777777" w:rsidR="009C74E3" w:rsidRPr="009C74E3" w:rsidRDefault="009C74E3" w:rsidP="009C74E3"/>
    <w:p w14:paraId="0083A99C" w14:textId="77777777" w:rsidR="009C74E3" w:rsidRPr="009C74E3" w:rsidRDefault="009C74E3" w:rsidP="009C74E3"/>
    <w:p w14:paraId="560E880F" w14:textId="77777777" w:rsidR="009C74E3" w:rsidRDefault="009C74E3" w:rsidP="009C74E3"/>
    <w:p w14:paraId="06867EBF" w14:textId="77777777" w:rsidR="009C74E3" w:rsidRDefault="009C74E3" w:rsidP="009C74E3">
      <w:pPr>
        <w:tabs>
          <w:tab w:val="left" w:pos="1350"/>
        </w:tabs>
        <w:rPr>
          <w:sz w:val="24"/>
          <w:szCs w:val="32"/>
        </w:rPr>
      </w:pPr>
      <w:r>
        <w:tab/>
        <w:t>First, to check whether spot is stationary series or not, we check MacKinnon approximate p-value for Z(t) for H</w:t>
      </w:r>
      <w:r>
        <w:rPr>
          <w:sz w:val="24"/>
          <w:szCs w:val="32"/>
          <w:vertAlign w:val="subscript"/>
        </w:rPr>
        <w:t>0</w:t>
      </w:r>
      <w:r>
        <w:rPr>
          <w:sz w:val="24"/>
          <w:szCs w:val="32"/>
        </w:rPr>
        <w:t xml:space="preserve">: </w:t>
      </w:r>
      <w:r>
        <w:rPr>
          <w:rFonts w:cstheme="minorHAnsi"/>
          <w:sz w:val="24"/>
          <w:szCs w:val="32"/>
        </w:rPr>
        <w:t>ϒ</w:t>
      </w:r>
      <w:r>
        <w:rPr>
          <w:sz w:val="24"/>
          <w:szCs w:val="32"/>
        </w:rPr>
        <w:t xml:space="preserve"> = 0 at 0.05 significant level. The MacKinnon’s is 0.3597 which is more than 0.05. It means that we fail to reject </w:t>
      </w:r>
      <w:r>
        <w:t>H</w:t>
      </w:r>
      <w:r>
        <w:rPr>
          <w:sz w:val="24"/>
          <w:szCs w:val="32"/>
          <w:vertAlign w:val="subscript"/>
        </w:rPr>
        <w:t>0</w:t>
      </w:r>
      <w:r>
        <w:rPr>
          <w:sz w:val="24"/>
          <w:szCs w:val="32"/>
        </w:rPr>
        <w:t xml:space="preserve">: </w:t>
      </w:r>
      <w:r>
        <w:rPr>
          <w:rFonts w:cstheme="minorHAnsi"/>
          <w:sz w:val="24"/>
          <w:szCs w:val="32"/>
        </w:rPr>
        <w:t>ϒ</w:t>
      </w:r>
      <w:r>
        <w:rPr>
          <w:sz w:val="24"/>
          <w:szCs w:val="32"/>
        </w:rPr>
        <w:t xml:space="preserve"> = 0. Thus, go to the second step. We test whether </w:t>
      </w:r>
      <w:r>
        <w:rPr>
          <w:rFonts w:cstheme="minorHAnsi"/>
          <w:sz w:val="24"/>
          <w:szCs w:val="32"/>
        </w:rPr>
        <w:t>α</w:t>
      </w:r>
      <w:r>
        <w:rPr>
          <w:sz w:val="24"/>
          <w:szCs w:val="32"/>
          <w:vertAlign w:val="subscript"/>
        </w:rPr>
        <w:t>1</w:t>
      </w:r>
      <w:r>
        <w:rPr>
          <w:sz w:val="24"/>
          <w:szCs w:val="32"/>
        </w:rPr>
        <w:t xml:space="preserve"> or time trend is equal or 0 or not: H</w:t>
      </w:r>
      <w:r>
        <w:rPr>
          <w:sz w:val="24"/>
          <w:szCs w:val="32"/>
          <w:vertAlign w:val="subscript"/>
        </w:rPr>
        <w:t>0</w:t>
      </w:r>
      <w:r>
        <w:rPr>
          <w:sz w:val="24"/>
          <w:szCs w:val="32"/>
        </w:rPr>
        <w:t xml:space="preserve">: </w:t>
      </w:r>
      <w:r>
        <w:rPr>
          <w:rFonts w:cstheme="minorHAnsi"/>
          <w:sz w:val="24"/>
          <w:szCs w:val="32"/>
        </w:rPr>
        <w:t>α</w:t>
      </w:r>
      <w:r>
        <w:rPr>
          <w:sz w:val="24"/>
          <w:szCs w:val="32"/>
          <w:vertAlign w:val="subscript"/>
        </w:rPr>
        <w:t>1</w:t>
      </w:r>
      <w:r>
        <w:rPr>
          <w:sz w:val="24"/>
          <w:szCs w:val="32"/>
        </w:rPr>
        <w:t xml:space="preserve"> = 0. </w:t>
      </w:r>
      <w:r w:rsidR="00E76BBE">
        <w:rPr>
          <w:sz w:val="24"/>
          <w:szCs w:val="32"/>
        </w:rPr>
        <w:t>At 0.05 significant level, time trend has P&gt;</w:t>
      </w:r>
      <w:proofErr w:type="spellStart"/>
      <w:r w:rsidR="00E76BBE">
        <w:rPr>
          <w:sz w:val="24"/>
          <w:szCs w:val="32"/>
        </w:rPr>
        <w:t>ltl</w:t>
      </w:r>
      <w:proofErr w:type="spellEnd"/>
      <w:r w:rsidR="00E76BBE">
        <w:rPr>
          <w:sz w:val="24"/>
          <w:szCs w:val="32"/>
        </w:rPr>
        <w:t xml:space="preserve"> of 0.04 which is less than 0.05. Thus, we reject the null hypothesis, and that means there is a unit root. The spot series is non-stationary. </w:t>
      </w:r>
    </w:p>
    <w:p w14:paraId="70B9156A" w14:textId="77777777" w:rsidR="00E76BBE" w:rsidRPr="00E76BBE" w:rsidRDefault="00E76BBE" w:rsidP="00E76BBE">
      <w:pPr>
        <w:pStyle w:val="ListParagraph"/>
        <w:numPr>
          <w:ilvl w:val="1"/>
          <w:numId w:val="1"/>
        </w:numPr>
        <w:tabs>
          <w:tab w:val="left" w:pos="1350"/>
        </w:tabs>
        <w:rPr>
          <w:sz w:val="24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21A3E39" wp14:editId="63D1E7B2">
            <wp:simplePos x="0" y="0"/>
            <wp:positionH relativeFrom="margin">
              <wp:align>center</wp:align>
            </wp:positionH>
            <wp:positionV relativeFrom="paragraph">
              <wp:posOffset>330835</wp:posOffset>
            </wp:positionV>
            <wp:extent cx="5380801" cy="328578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801" cy="328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6BBE">
        <w:rPr>
          <w:sz w:val="24"/>
          <w:szCs w:val="32"/>
        </w:rPr>
        <w:t>Future:</w:t>
      </w:r>
    </w:p>
    <w:p w14:paraId="07776DE9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0BC0346D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67A7F696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31ABD327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27D03FE8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7B307EB8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0E7A5813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069194DE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1A08B276" w14:textId="77777777" w:rsidR="00E76BBE" w:rsidRDefault="00E76BBE" w:rsidP="00E76BBE">
      <w:pPr>
        <w:tabs>
          <w:tab w:val="left" w:pos="1350"/>
        </w:tabs>
        <w:rPr>
          <w:sz w:val="24"/>
          <w:szCs w:val="32"/>
        </w:rPr>
      </w:pPr>
    </w:p>
    <w:p w14:paraId="2CC8C0CF" w14:textId="77777777" w:rsidR="00BD085C" w:rsidRDefault="00E76BBE" w:rsidP="00E76BBE">
      <w:pPr>
        <w:tabs>
          <w:tab w:val="left" w:pos="1350"/>
        </w:tabs>
        <w:rPr>
          <w:sz w:val="24"/>
          <w:szCs w:val="32"/>
        </w:rPr>
      </w:pPr>
      <w:r>
        <w:rPr>
          <w:sz w:val="24"/>
          <w:szCs w:val="32"/>
        </w:rPr>
        <w:tab/>
      </w:r>
    </w:p>
    <w:p w14:paraId="1A1B6F77" w14:textId="77777777" w:rsidR="00BD085C" w:rsidRDefault="00BD085C" w:rsidP="00E76BBE">
      <w:pPr>
        <w:tabs>
          <w:tab w:val="left" w:pos="1350"/>
        </w:tabs>
        <w:rPr>
          <w:sz w:val="24"/>
          <w:szCs w:val="32"/>
        </w:rPr>
      </w:pPr>
    </w:p>
    <w:p w14:paraId="5AB319FB" w14:textId="2C998F4E" w:rsidR="00E76BBE" w:rsidRDefault="00E76BBE" w:rsidP="00E76BBE">
      <w:pPr>
        <w:tabs>
          <w:tab w:val="left" w:pos="1350"/>
        </w:tabs>
        <w:rPr>
          <w:sz w:val="24"/>
          <w:szCs w:val="32"/>
        </w:rPr>
      </w:pPr>
      <w:r>
        <w:rPr>
          <w:sz w:val="24"/>
          <w:szCs w:val="32"/>
        </w:rPr>
        <w:lastRenderedPageBreak/>
        <w:t>For the future series, the MacKinnon approximate p-value for Z(t) is 0.2971 which is more than 0.05 significant level. Thus, we fail to reject the H</w:t>
      </w:r>
      <w:r>
        <w:rPr>
          <w:sz w:val="24"/>
          <w:szCs w:val="32"/>
          <w:vertAlign w:val="subscript"/>
        </w:rPr>
        <w:t>0</w:t>
      </w:r>
      <w:r>
        <w:rPr>
          <w:sz w:val="24"/>
          <w:szCs w:val="32"/>
        </w:rPr>
        <w:t xml:space="preserve">: </w:t>
      </w:r>
      <w:r>
        <w:rPr>
          <w:rFonts w:cstheme="minorHAnsi"/>
          <w:sz w:val="24"/>
          <w:szCs w:val="32"/>
        </w:rPr>
        <w:t>ϒ</w:t>
      </w:r>
      <w:r>
        <w:rPr>
          <w:sz w:val="24"/>
          <w:szCs w:val="32"/>
        </w:rPr>
        <w:t>=0. Then, we move to next step. The time trend’s p-value of t-stat is 0.026 which is less than 0.05 significant level. Thus, we reject the H</w:t>
      </w:r>
      <w:r>
        <w:rPr>
          <w:sz w:val="24"/>
          <w:szCs w:val="32"/>
          <w:vertAlign w:val="subscript"/>
        </w:rPr>
        <w:t>0</w:t>
      </w:r>
      <w:r>
        <w:rPr>
          <w:sz w:val="24"/>
          <w:szCs w:val="32"/>
        </w:rPr>
        <w:t xml:space="preserve">: </w:t>
      </w:r>
      <w:r>
        <w:rPr>
          <w:rFonts w:cstheme="minorHAnsi"/>
          <w:sz w:val="24"/>
          <w:szCs w:val="32"/>
        </w:rPr>
        <w:t>α</w:t>
      </w:r>
      <w:r>
        <w:rPr>
          <w:sz w:val="24"/>
          <w:szCs w:val="32"/>
          <w:vertAlign w:val="subscript"/>
        </w:rPr>
        <w:t>1</w:t>
      </w:r>
      <w:r>
        <w:rPr>
          <w:sz w:val="24"/>
          <w:szCs w:val="32"/>
        </w:rPr>
        <w:t>=0 which means it is a unit root. The future series is non-stationary.</w:t>
      </w:r>
    </w:p>
    <w:p w14:paraId="61004801" w14:textId="4DB962ED" w:rsidR="006C6AB5" w:rsidRDefault="006C6AB5" w:rsidP="00E76BBE">
      <w:pPr>
        <w:tabs>
          <w:tab w:val="left" w:pos="1350"/>
        </w:tabs>
        <w:rPr>
          <w:sz w:val="24"/>
          <w:szCs w:val="32"/>
        </w:rPr>
      </w:pPr>
    </w:p>
    <w:p w14:paraId="5C14F58A" w14:textId="2D97C28B" w:rsidR="006C6AB5" w:rsidRDefault="006C6AB5" w:rsidP="006C6AB5">
      <w:pPr>
        <w:pStyle w:val="ListParagraph"/>
        <w:numPr>
          <w:ilvl w:val="0"/>
          <w:numId w:val="1"/>
        </w:numPr>
        <w:tabs>
          <w:tab w:val="left" w:pos="1350"/>
        </w:tabs>
        <w:rPr>
          <w:sz w:val="24"/>
          <w:szCs w:val="32"/>
        </w:rPr>
      </w:pPr>
      <w:r>
        <w:rPr>
          <w:sz w:val="24"/>
          <w:szCs w:val="32"/>
        </w:rPr>
        <w:t xml:space="preserve">  </w:t>
      </w:r>
    </w:p>
    <w:p w14:paraId="5F7E7543" w14:textId="1D03FBBE" w:rsidR="006C6AB5" w:rsidRDefault="006C6AB5" w:rsidP="006C6AB5">
      <w:pPr>
        <w:pStyle w:val="ListParagraph"/>
        <w:tabs>
          <w:tab w:val="left" w:pos="1350"/>
        </w:tabs>
        <w:ind w:left="1080"/>
        <w:rPr>
          <w:sz w:val="24"/>
          <w:szCs w:val="32"/>
        </w:rPr>
      </w:pPr>
      <w:r>
        <w:rPr>
          <w:noProof/>
          <w:sz w:val="24"/>
          <w:szCs w:val="32"/>
        </w:rPr>
        <w:drawing>
          <wp:anchor distT="0" distB="0" distL="114300" distR="114300" simplePos="0" relativeHeight="251660288" behindDoc="1" locked="0" layoutInCell="1" allowOverlap="1" wp14:anchorId="6760B79E" wp14:editId="4A67BAE9">
            <wp:simplePos x="0" y="0"/>
            <wp:positionH relativeFrom="column">
              <wp:posOffset>29818</wp:posOffset>
            </wp:positionH>
            <wp:positionV relativeFrom="paragraph">
              <wp:posOffset>280173</wp:posOffset>
            </wp:positionV>
            <wp:extent cx="5731510" cy="3476625"/>
            <wp:effectExtent l="0" t="0" r="2540" b="9525"/>
            <wp:wrapTight wrapText="bothSides">
              <wp:wrapPolygon edited="0">
                <wp:start x="0" y="0"/>
                <wp:lineTo x="0" y="21541"/>
                <wp:lineTo x="21538" y="2154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32"/>
        </w:rPr>
        <w:t>2.1 Spot</w:t>
      </w:r>
    </w:p>
    <w:p w14:paraId="4A96E413" w14:textId="44A7C134" w:rsidR="006C6AB5" w:rsidRDefault="006C6AB5" w:rsidP="00BD085C">
      <w:pPr>
        <w:tabs>
          <w:tab w:val="left" w:pos="1350"/>
        </w:tabs>
        <w:rPr>
          <w:sz w:val="24"/>
          <w:szCs w:val="32"/>
        </w:rPr>
      </w:pPr>
      <w:r w:rsidRPr="00BD085C">
        <w:rPr>
          <w:sz w:val="24"/>
          <w:szCs w:val="32"/>
        </w:rPr>
        <w:t xml:space="preserve">To determine order of integration of series spot, we test the level of series by using </w:t>
      </w:r>
      <w:proofErr w:type="spellStart"/>
      <w:r w:rsidRPr="00BD085C">
        <w:rPr>
          <w:sz w:val="24"/>
          <w:szCs w:val="32"/>
        </w:rPr>
        <w:t>dfuller</w:t>
      </w:r>
      <w:proofErr w:type="spellEnd"/>
      <w:r w:rsidRPr="00BD085C">
        <w:rPr>
          <w:sz w:val="24"/>
          <w:szCs w:val="32"/>
        </w:rPr>
        <w:t xml:space="preserve"> </w:t>
      </w:r>
      <w:proofErr w:type="spellStart"/>
      <w:r w:rsidRPr="00BD085C">
        <w:rPr>
          <w:sz w:val="24"/>
          <w:szCs w:val="32"/>
        </w:rPr>
        <w:t>d.spot</w:t>
      </w:r>
      <w:proofErr w:type="spellEnd"/>
      <w:r w:rsidRPr="00BD085C">
        <w:rPr>
          <w:sz w:val="24"/>
          <w:szCs w:val="32"/>
        </w:rPr>
        <w:t xml:space="preserve">. According to the result, MacKinnon approximate p-value for Z(t) is equal to 0.000 which is less than 0.05 significant level. Thus, we rejected </w:t>
      </w:r>
      <w:r w:rsidRPr="00BD085C">
        <w:rPr>
          <w:sz w:val="24"/>
          <w:szCs w:val="32"/>
        </w:rPr>
        <w:t xml:space="preserve"> H</w:t>
      </w:r>
      <w:r w:rsidRPr="00BD085C">
        <w:rPr>
          <w:sz w:val="24"/>
          <w:szCs w:val="32"/>
          <w:vertAlign w:val="subscript"/>
        </w:rPr>
        <w:t>0</w:t>
      </w:r>
      <w:r w:rsidRPr="00BD085C">
        <w:rPr>
          <w:sz w:val="24"/>
          <w:szCs w:val="32"/>
        </w:rPr>
        <w:t xml:space="preserve"> : γ = 0</w:t>
      </w:r>
      <w:r w:rsidRPr="00BD085C">
        <w:rPr>
          <w:sz w:val="24"/>
          <w:szCs w:val="32"/>
        </w:rPr>
        <w:t xml:space="preserve">. There is no unit root or the model is stationary at integrated level 1 or I(1) means that </w:t>
      </w:r>
      <w:proofErr w:type="spellStart"/>
      <w:r w:rsidRPr="00BD085C">
        <w:rPr>
          <w:sz w:val="24"/>
          <w:szCs w:val="32"/>
        </w:rPr>
        <w:t>Spot</w:t>
      </w:r>
      <w:r w:rsidRPr="00BD085C">
        <w:rPr>
          <w:sz w:val="24"/>
          <w:szCs w:val="32"/>
          <w:vertAlign w:val="subscript"/>
        </w:rPr>
        <w:t>t</w:t>
      </w:r>
      <w:proofErr w:type="spellEnd"/>
      <w:r w:rsidRPr="00BD085C">
        <w:rPr>
          <w:sz w:val="24"/>
          <w:szCs w:val="32"/>
        </w:rPr>
        <w:t xml:space="preserve"> is nonstationary but </w:t>
      </w:r>
      <w:r w:rsidRPr="00BD085C">
        <w:rPr>
          <w:sz w:val="24"/>
          <w:szCs w:val="32"/>
        </w:rPr>
        <w:t xml:space="preserve"> </w:t>
      </w:r>
      <w:proofErr w:type="spellStart"/>
      <w:r w:rsidRPr="00BD085C">
        <w:rPr>
          <w:sz w:val="24"/>
          <w:szCs w:val="32"/>
        </w:rPr>
        <w:t>ΔSpot</w:t>
      </w:r>
      <w:r w:rsidRPr="00BD085C">
        <w:rPr>
          <w:sz w:val="24"/>
          <w:szCs w:val="32"/>
          <w:vertAlign w:val="subscript"/>
        </w:rPr>
        <w:t>t</w:t>
      </w:r>
      <w:proofErr w:type="spellEnd"/>
      <w:r w:rsidRPr="00BD085C">
        <w:rPr>
          <w:sz w:val="24"/>
          <w:szCs w:val="32"/>
        </w:rPr>
        <w:t xml:space="preserve"> is stationary</w:t>
      </w:r>
      <w:r w:rsidRPr="00BD085C">
        <w:rPr>
          <w:sz w:val="24"/>
          <w:szCs w:val="32"/>
        </w:rPr>
        <w:t>.</w:t>
      </w:r>
    </w:p>
    <w:p w14:paraId="72ABB5AA" w14:textId="4065296D" w:rsidR="00BD085C" w:rsidRDefault="00BD085C" w:rsidP="00BD085C">
      <w:pPr>
        <w:tabs>
          <w:tab w:val="left" w:pos="1350"/>
        </w:tabs>
        <w:rPr>
          <w:sz w:val="24"/>
          <w:szCs w:val="32"/>
        </w:rPr>
      </w:pPr>
    </w:p>
    <w:p w14:paraId="03F31F61" w14:textId="21078B7B" w:rsidR="00BD085C" w:rsidRDefault="00BD085C" w:rsidP="00BD085C">
      <w:pPr>
        <w:tabs>
          <w:tab w:val="left" w:pos="1350"/>
        </w:tabs>
        <w:rPr>
          <w:sz w:val="24"/>
          <w:szCs w:val="32"/>
        </w:rPr>
      </w:pPr>
    </w:p>
    <w:p w14:paraId="397EACD9" w14:textId="4BB9DF64" w:rsidR="00BD085C" w:rsidRDefault="00BD085C" w:rsidP="00BD085C">
      <w:pPr>
        <w:tabs>
          <w:tab w:val="left" w:pos="1350"/>
        </w:tabs>
        <w:rPr>
          <w:sz w:val="24"/>
          <w:szCs w:val="32"/>
        </w:rPr>
      </w:pPr>
    </w:p>
    <w:p w14:paraId="34BBE202" w14:textId="26DA4909" w:rsidR="00BD085C" w:rsidRDefault="00BD085C" w:rsidP="00BD085C">
      <w:pPr>
        <w:tabs>
          <w:tab w:val="left" w:pos="1350"/>
        </w:tabs>
        <w:rPr>
          <w:sz w:val="24"/>
          <w:szCs w:val="32"/>
        </w:rPr>
      </w:pPr>
    </w:p>
    <w:p w14:paraId="1F309DBC" w14:textId="2720095E" w:rsidR="00BD085C" w:rsidRDefault="00BD085C" w:rsidP="00BD085C">
      <w:pPr>
        <w:tabs>
          <w:tab w:val="left" w:pos="1350"/>
        </w:tabs>
        <w:rPr>
          <w:sz w:val="24"/>
          <w:szCs w:val="32"/>
        </w:rPr>
      </w:pPr>
    </w:p>
    <w:p w14:paraId="10FBB6FC" w14:textId="77777777" w:rsidR="00BD085C" w:rsidRPr="00BD085C" w:rsidRDefault="00BD085C" w:rsidP="00BD085C">
      <w:pPr>
        <w:tabs>
          <w:tab w:val="left" w:pos="1350"/>
        </w:tabs>
        <w:rPr>
          <w:sz w:val="24"/>
          <w:szCs w:val="32"/>
        </w:rPr>
      </w:pPr>
    </w:p>
    <w:p w14:paraId="15D6B61B" w14:textId="4003FF48" w:rsidR="006C6AB5" w:rsidRPr="006C6AB5" w:rsidRDefault="006C6AB5" w:rsidP="006C6AB5">
      <w:pPr>
        <w:pStyle w:val="ListParagraph"/>
        <w:numPr>
          <w:ilvl w:val="1"/>
          <w:numId w:val="1"/>
        </w:numPr>
        <w:tabs>
          <w:tab w:val="left" w:pos="1350"/>
        </w:tabs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anchor distT="0" distB="0" distL="114300" distR="114300" simplePos="0" relativeHeight="251661312" behindDoc="1" locked="0" layoutInCell="1" allowOverlap="1" wp14:anchorId="79306712" wp14:editId="5D33B102">
            <wp:simplePos x="0" y="0"/>
            <wp:positionH relativeFrom="column">
              <wp:posOffset>29542</wp:posOffset>
            </wp:positionH>
            <wp:positionV relativeFrom="paragraph">
              <wp:posOffset>387129</wp:posOffset>
            </wp:positionV>
            <wp:extent cx="5725160" cy="3458845"/>
            <wp:effectExtent l="0" t="0" r="8890" b="8255"/>
            <wp:wrapTight wrapText="bothSides">
              <wp:wrapPolygon edited="0">
                <wp:start x="0" y="0"/>
                <wp:lineTo x="0" y="21533"/>
                <wp:lineTo x="21562" y="21533"/>
                <wp:lineTo x="2156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45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C6AB5">
        <w:rPr>
          <w:sz w:val="24"/>
          <w:szCs w:val="32"/>
        </w:rPr>
        <w:t>Future</w:t>
      </w:r>
    </w:p>
    <w:p w14:paraId="52400CF7" w14:textId="298FF0B0" w:rsidR="006C6AB5" w:rsidRDefault="006C6AB5" w:rsidP="006C6AB5">
      <w:pPr>
        <w:tabs>
          <w:tab w:val="left" w:pos="1350"/>
        </w:tabs>
        <w:rPr>
          <w:sz w:val="24"/>
          <w:szCs w:val="32"/>
        </w:rPr>
      </w:pPr>
      <w:r w:rsidRPr="006C6AB5">
        <w:rPr>
          <w:sz w:val="24"/>
          <w:szCs w:val="32"/>
        </w:rPr>
        <w:t xml:space="preserve">To determine order of integration of series </w:t>
      </w:r>
      <w:r>
        <w:rPr>
          <w:sz w:val="24"/>
          <w:szCs w:val="32"/>
        </w:rPr>
        <w:t>future</w:t>
      </w:r>
      <w:r w:rsidRPr="006C6AB5">
        <w:rPr>
          <w:sz w:val="24"/>
          <w:szCs w:val="32"/>
        </w:rPr>
        <w:t xml:space="preserve">, we test the level of series by using </w:t>
      </w:r>
      <w:proofErr w:type="spellStart"/>
      <w:r w:rsidRPr="006C6AB5">
        <w:rPr>
          <w:sz w:val="24"/>
          <w:szCs w:val="32"/>
        </w:rPr>
        <w:t>dfuller</w:t>
      </w:r>
      <w:proofErr w:type="spellEnd"/>
      <w:r w:rsidRPr="006C6AB5">
        <w:rPr>
          <w:sz w:val="24"/>
          <w:szCs w:val="32"/>
        </w:rPr>
        <w:t xml:space="preserve"> </w:t>
      </w:r>
      <w:proofErr w:type="spellStart"/>
      <w:r w:rsidRPr="006C6AB5">
        <w:rPr>
          <w:sz w:val="24"/>
          <w:szCs w:val="32"/>
        </w:rPr>
        <w:t>d.</w:t>
      </w:r>
      <w:r>
        <w:rPr>
          <w:sz w:val="24"/>
          <w:szCs w:val="32"/>
        </w:rPr>
        <w:t>future</w:t>
      </w:r>
      <w:proofErr w:type="spellEnd"/>
      <w:r w:rsidRPr="006C6AB5">
        <w:rPr>
          <w:sz w:val="24"/>
          <w:szCs w:val="32"/>
        </w:rPr>
        <w:t>. According to the result, MacKinnon approximate p-value for Z(t) is equal to 0.000 which is less than 0.05 significant level. Thus, we rejected  H</w:t>
      </w:r>
      <w:r w:rsidRPr="006C6AB5">
        <w:rPr>
          <w:sz w:val="24"/>
          <w:szCs w:val="32"/>
          <w:vertAlign w:val="subscript"/>
        </w:rPr>
        <w:t>0</w:t>
      </w:r>
      <w:r w:rsidRPr="006C6AB5">
        <w:rPr>
          <w:sz w:val="24"/>
          <w:szCs w:val="32"/>
        </w:rPr>
        <w:t xml:space="preserve"> : γ = 0. There is no unit root or the model is stationary at integrated level 1 or I(1) means that </w:t>
      </w:r>
      <w:proofErr w:type="spellStart"/>
      <w:r>
        <w:rPr>
          <w:sz w:val="24"/>
          <w:szCs w:val="32"/>
        </w:rPr>
        <w:t>Future</w:t>
      </w:r>
      <w:r w:rsidRPr="006C6AB5">
        <w:rPr>
          <w:sz w:val="24"/>
          <w:szCs w:val="32"/>
          <w:vertAlign w:val="subscript"/>
        </w:rPr>
        <w:t>t</w:t>
      </w:r>
      <w:proofErr w:type="spellEnd"/>
      <w:r w:rsidRPr="006C6AB5">
        <w:rPr>
          <w:sz w:val="24"/>
          <w:szCs w:val="32"/>
        </w:rPr>
        <w:t xml:space="preserve"> is nonstationary but  </w:t>
      </w:r>
      <w:proofErr w:type="spellStart"/>
      <w:r w:rsidRPr="006C6AB5">
        <w:rPr>
          <w:sz w:val="24"/>
          <w:szCs w:val="32"/>
        </w:rPr>
        <w:t>Δ</w:t>
      </w:r>
      <w:r w:rsidR="00BD085C">
        <w:rPr>
          <w:sz w:val="24"/>
          <w:szCs w:val="32"/>
        </w:rPr>
        <w:t>Future</w:t>
      </w:r>
      <w:r w:rsidRPr="006C6AB5">
        <w:rPr>
          <w:sz w:val="24"/>
          <w:szCs w:val="32"/>
          <w:vertAlign w:val="subscript"/>
        </w:rPr>
        <w:t>t</w:t>
      </w:r>
      <w:proofErr w:type="spellEnd"/>
      <w:r w:rsidRPr="006C6AB5">
        <w:rPr>
          <w:sz w:val="24"/>
          <w:szCs w:val="32"/>
        </w:rPr>
        <w:t xml:space="preserve"> is stationary.</w:t>
      </w:r>
    </w:p>
    <w:p w14:paraId="12115C38" w14:textId="46682E8B" w:rsidR="00BD085C" w:rsidRDefault="00BD085C" w:rsidP="00BD085C">
      <w:pPr>
        <w:pStyle w:val="ListParagraph"/>
        <w:numPr>
          <w:ilvl w:val="0"/>
          <w:numId w:val="1"/>
        </w:numPr>
        <w:tabs>
          <w:tab w:val="left" w:pos="1350"/>
        </w:tabs>
        <w:rPr>
          <w:sz w:val="24"/>
          <w:szCs w:val="32"/>
        </w:rPr>
      </w:pPr>
      <w:r>
        <w:rPr>
          <w:sz w:val="24"/>
          <w:szCs w:val="32"/>
        </w:rPr>
        <w:t xml:space="preserve"> </w:t>
      </w:r>
    </w:p>
    <w:p w14:paraId="25CE6888" w14:textId="0099B2FA" w:rsidR="00BD085C" w:rsidRDefault="00BD085C" w:rsidP="00BD085C">
      <w:pPr>
        <w:pStyle w:val="ListParagraph"/>
        <w:tabs>
          <w:tab w:val="left" w:pos="1350"/>
        </w:tabs>
        <w:ind w:left="1080"/>
        <w:rPr>
          <w:sz w:val="24"/>
          <w:szCs w:val="32"/>
        </w:rPr>
      </w:pPr>
      <w:r>
        <w:rPr>
          <w:sz w:val="24"/>
          <w:szCs w:val="32"/>
        </w:rPr>
        <w:t xml:space="preserve">3.1 </w:t>
      </w:r>
      <w:proofErr w:type="spellStart"/>
      <w:r>
        <w:rPr>
          <w:sz w:val="24"/>
          <w:szCs w:val="32"/>
        </w:rPr>
        <w:t>rspot</w:t>
      </w:r>
      <w:proofErr w:type="spellEnd"/>
    </w:p>
    <w:p w14:paraId="521D0558" w14:textId="2373CC48" w:rsidR="00BD085C" w:rsidRDefault="00BD085C" w:rsidP="00BD085C">
      <w:pPr>
        <w:pStyle w:val="ListParagraph"/>
        <w:tabs>
          <w:tab w:val="left" w:pos="1350"/>
        </w:tabs>
        <w:ind w:left="1080"/>
        <w:rPr>
          <w:sz w:val="24"/>
          <w:szCs w:val="32"/>
        </w:rPr>
      </w:pPr>
      <w:r>
        <w:rPr>
          <w:noProof/>
          <w:sz w:val="24"/>
          <w:szCs w:val="32"/>
        </w:rPr>
        <w:drawing>
          <wp:anchor distT="0" distB="0" distL="114300" distR="114300" simplePos="0" relativeHeight="251662336" behindDoc="1" locked="0" layoutInCell="1" allowOverlap="1" wp14:anchorId="5B3412B0" wp14:editId="4D2A55E3">
            <wp:simplePos x="0" y="0"/>
            <wp:positionH relativeFrom="column">
              <wp:posOffset>-59635</wp:posOffset>
            </wp:positionH>
            <wp:positionV relativeFrom="paragraph">
              <wp:posOffset>171505</wp:posOffset>
            </wp:positionV>
            <wp:extent cx="5725160" cy="3905885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390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9BCFE9" w14:textId="511DAFEA" w:rsidR="00BD085C" w:rsidRPr="00BD085C" w:rsidRDefault="00BD085C" w:rsidP="00BD085C">
      <w:pPr>
        <w:pStyle w:val="ListParagraph"/>
        <w:tabs>
          <w:tab w:val="left" w:pos="1350"/>
        </w:tabs>
        <w:ind w:left="1080"/>
        <w:rPr>
          <w:rFonts w:hint="cs"/>
          <w:sz w:val="24"/>
          <w:szCs w:val="32"/>
          <w:cs/>
        </w:rPr>
      </w:pPr>
    </w:p>
    <w:p w14:paraId="2D4A0F00" w14:textId="42C1E644" w:rsidR="006C6AB5" w:rsidRDefault="006C6AB5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58946193" w14:textId="42DE6A7F" w:rsidR="006C6AB5" w:rsidRDefault="006C6AB5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69A8689E" w14:textId="2A3E8C8D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3CA2B98A" w14:textId="49B4C570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37073F84" w14:textId="2C1C7F06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5C41DB60" w14:textId="6589D5AD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73D74BF3" w14:textId="25899E04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2B7FD94B" w14:textId="62BFE3EB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769787C2" w14:textId="2E401211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6B01E1ED" w14:textId="42453370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73D330B8" w14:textId="0800E54E" w:rsidR="00BD085C" w:rsidRDefault="00BD085C" w:rsidP="006C6AB5">
      <w:pPr>
        <w:tabs>
          <w:tab w:val="left" w:pos="1350"/>
        </w:tabs>
        <w:ind w:left="975"/>
        <w:rPr>
          <w:sz w:val="24"/>
          <w:szCs w:val="32"/>
        </w:rPr>
      </w:pPr>
    </w:p>
    <w:p w14:paraId="25698886" w14:textId="23A78C8F" w:rsidR="00BD085C" w:rsidRDefault="00BD085C" w:rsidP="00BD085C">
      <w:pPr>
        <w:tabs>
          <w:tab w:val="left" w:pos="1350"/>
        </w:tabs>
      </w:pPr>
      <w:r>
        <w:rPr>
          <w:sz w:val="24"/>
          <w:szCs w:val="32"/>
        </w:rPr>
        <w:lastRenderedPageBreak/>
        <w:t xml:space="preserve">After generated </w:t>
      </w:r>
      <w:proofErr w:type="spellStart"/>
      <w:r>
        <w:rPr>
          <w:sz w:val="24"/>
          <w:szCs w:val="32"/>
        </w:rPr>
        <w:t>rspot</w:t>
      </w:r>
      <w:proofErr w:type="spellEnd"/>
      <w:r>
        <w:rPr>
          <w:sz w:val="24"/>
          <w:szCs w:val="32"/>
        </w:rPr>
        <w:t xml:space="preserve"> by (spot/</w:t>
      </w:r>
      <w:proofErr w:type="spellStart"/>
      <w:r>
        <w:rPr>
          <w:sz w:val="24"/>
          <w:szCs w:val="32"/>
        </w:rPr>
        <w:t>l.spot</w:t>
      </w:r>
      <w:proofErr w:type="spellEnd"/>
      <w:r>
        <w:rPr>
          <w:sz w:val="24"/>
          <w:szCs w:val="32"/>
        </w:rPr>
        <w:t xml:space="preserve">)-1, </w:t>
      </w:r>
      <w:r>
        <w:t>t</w:t>
      </w:r>
      <w:r>
        <w:t xml:space="preserve">o determine order of integration of series spot, we test </w:t>
      </w:r>
      <w:r>
        <w:t xml:space="preserve">for </w:t>
      </w:r>
      <w:r>
        <w:t xml:space="preserve">the level of series by using </w:t>
      </w:r>
      <w:proofErr w:type="spellStart"/>
      <w:r>
        <w:t>dfuller</w:t>
      </w:r>
      <w:proofErr w:type="spellEnd"/>
      <w:r>
        <w:t xml:space="preserve"> </w:t>
      </w:r>
      <w:proofErr w:type="spellStart"/>
      <w:r>
        <w:t>d.future</w:t>
      </w:r>
      <w:proofErr w:type="spellEnd"/>
      <w:r>
        <w:t>. MacKinnon approximate p-value for Z(t) is</w:t>
      </w:r>
      <w:r>
        <w:t xml:space="preserve"> equal</w:t>
      </w:r>
      <w:r>
        <w:t xml:space="preserve"> 0.0000 (p-value = 0.0000 &lt; 0.05). </w:t>
      </w:r>
      <w:r>
        <w:t xml:space="preserve">Thus, we reject </w:t>
      </w:r>
      <w:r>
        <w:t>H</w:t>
      </w:r>
      <w:r>
        <w:rPr>
          <w:vertAlign w:val="subscript"/>
        </w:rPr>
        <w:t>0</w:t>
      </w:r>
      <w:r>
        <w:t>: γ = 0</w:t>
      </w:r>
      <w:r>
        <w:t>.</w:t>
      </w:r>
      <w:r>
        <w:t xml:space="preserve"> </w:t>
      </w:r>
      <w:r>
        <w:t>T</w:t>
      </w:r>
      <w:r>
        <w:t xml:space="preserve">here is no unit root or the model is stationary at integrated level 1 or I(1) means that </w:t>
      </w:r>
      <w:proofErr w:type="spellStart"/>
      <w:r>
        <w:t>Future</w:t>
      </w:r>
      <w:r>
        <w:rPr>
          <w:vertAlign w:val="subscript"/>
        </w:rPr>
        <w:t>t</w:t>
      </w:r>
      <w:proofErr w:type="spellEnd"/>
      <w:r>
        <w:t xml:space="preserve"> is nonstationary but </w:t>
      </w:r>
      <w:proofErr w:type="spellStart"/>
      <w:r>
        <w:t>ΔFuture</w:t>
      </w:r>
      <w:r>
        <w:rPr>
          <w:vertAlign w:val="subscript"/>
        </w:rPr>
        <w:t>t</w:t>
      </w:r>
      <w:proofErr w:type="spellEnd"/>
      <w:r>
        <w:t xml:space="preserve"> is stationary.</w:t>
      </w:r>
    </w:p>
    <w:p w14:paraId="6DC80776" w14:textId="7D26B8CF" w:rsidR="00BD085C" w:rsidRDefault="00BD085C" w:rsidP="00BD085C">
      <w:pPr>
        <w:pStyle w:val="ListParagraph"/>
        <w:numPr>
          <w:ilvl w:val="1"/>
          <w:numId w:val="1"/>
        </w:numPr>
        <w:tabs>
          <w:tab w:val="left" w:pos="1350"/>
        </w:tabs>
      </w:pPr>
      <w:proofErr w:type="spellStart"/>
      <w:r>
        <w:t>rfuture</w:t>
      </w:r>
      <w:proofErr w:type="spellEnd"/>
    </w:p>
    <w:p w14:paraId="2CF820B6" w14:textId="0AAFDCC9" w:rsidR="00BD085C" w:rsidRDefault="00BD085C" w:rsidP="00BD085C">
      <w:pPr>
        <w:pStyle w:val="ListParagraph"/>
        <w:tabs>
          <w:tab w:val="left" w:pos="1350"/>
        </w:tabs>
        <w:ind w:left="1335"/>
        <w:rPr>
          <w:rFonts w:hint="cs"/>
          <w:sz w:val="24"/>
          <w:szCs w:val="32"/>
        </w:rPr>
      </w:pPr>
      <w:r>
        <w:rPr>
          <w:noProof/>
          <w:sz w:val="24"/>
          <w:szCs w:val="32"/>
        </w:rPr>
        <w:drawing>
          <wp:anchor distT="0" distB="0" distL="114300" distR="114300" simplePos="0" relativeHeight="251663360" behindDoc="1" locked="0" layoutInCell="1" allowOverlap="1" wp14:anchorId="6CC9C70C" wp14:editId="6A771616">
            <wp:simplePos x="0" y="0"/>
            <wp:positionH relativeFrom="column">
              <wp:posOffset>-20155</wp:posOffset>
            </wp:positionH>
            <wp:positionV relativeFrom="paragraph">
              <wp:posOffset>104885</wp:posOffset>
            </wp:positionV>
            <wp:extent cx="5731510" cy="3943985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4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B5AEC3" w14:textId="2FFE3AF8" w:rsidR="007E69CF" w:rsidRPr="007E69CF" w:rsidRDefault="007E69CF" w:rsidP="007E69CF">
      <w:pPr>
        <w:rPr>
          <w:rFonts w:hint="cs"/>
        </w:rPr>
      </w:pPr>
    </w:p>
    <w:p w14:paraId="4729048D" w14:textId="0BA06181" w:rsidR="007E69CF" w:rsidRPr="007E69CF" w:rsidRDefault="007E69CF" w:rsidP="007E69CF">
      <w:pPr>
        <w:rPr>
          <w:rFonts w:hint="cs"/>
        </w:rPr>
      </w:pPr>
    </w:p>
    <w:p w14:paraId="22C941E5" w14:textId="1DF1B23B" w:rsidR="007E69CF" w:rsidRPr="007E69CF" w:rsidRDefault="007E69CF" w:rsidP="007E69CF">
      <w:pPr>
        <w:rPr>
          <w:rFonts w:hint="cs"/>
        </w:rPr>
      </w:pPr>
    </w:p>
    <w:p w14:paraId="5C4F3236" w14:textId="654624F8" w:rsidR="007E69CF" w:rsidRPr="007E69CF" w:rsidRDefault="007E69CF" w:rsidP="007E69CF">
      <w:pPr>
        <w:rPr>
          <w:rFonts w:hint="cs"/>
        </w:rPr>
      </w:pPr>
    </w:p>
    <w:p w14:paraId="4F0538C0" w14:textId="165F04DB" w:rsidR="007E69CF" w:rsidRPr="007E69CF" w:rsidRDefault="007E69CF" w:rsidP="007E69CF">
      <w:pPr>
        <w:rPr>
          <w:rFonts w:hint="cs"/>
        </w:rPr>
      </w:pPr>
    </w:p>
    <w:p w14:paraId="5649F6A3" w14:textId="6E87A414" w:rsidR="007E69CF" w:rsidRPr="007E69CF" w:rsidRDefault="007E69CF" w:rsidP="007E69CF">
      <w:pPr>
        <w:rPr>
          <w:rFonts w:hint="cs"/>
        </w:rPr>
      </w:pPr>
    </w:p>
    <w:p w14:paraId="64AE7D70" w14:textId="150F1A5E" w:rsidR="007E69CF" w:rsidRPr="007E69CF" w:rsidRDefault="007E69CF" w:rsidP="007E69CF">
      <w:pPr>
        <w:rPr>
          <w:rFonts w:hint="cs"/>
        </w:rPr>
      </w:pPr>
    </w:p>
    <w:p w14:paraId="7F73321B" w14:textId="01562B3A" w:rsidR="007E69CF" w:rsidRPr="007E69CF" w:rsidRDefault="007E69CF" w:rsidP="007E69CF">
      <w:pPr>
        <w:rPr>
          <w:rFonts w:hint="cs"/>
        </w:rPr>
      </w:pPr>
    </w:p>
    <w:p w14:paraId="61C4F575" w14:textId="5C097BD8" w:rsidR="007E69CF" w:rsidRPr="007E69CF" w:rsidRDefault="007E69CF" w:rsidP="007E69CF">
      <w:pPr>
        <w:rPr>
          <w:rFonts w:hint="cs"/>
        </w:rPr>
      </w:pPr>
    </w:p>
    <w:p w14:paraId="72E0F9D0" w14:textId="3BDC936E" w:rsidR="007E69CF" w:rsidRPr="007E69CF" w:rsidRDefault="007E69CF" w:rsidP="007E69CF">
      <w:pPr>
        <w:rPr>
          <w:rFonts w:hint="cs"/>
        </w:rPr>
      </w:pPr>
    </w:p>
    <w:p w14:paraId="1810A7F9" w14:textId="5208BA19" w:rsidR="007E69CF" w:rsidRPr="007E69CF" w:rsidRDefault="007E69CF" w:rsidP="007E69CF">
      <w:pPr>
        <w:rPr>
          <w:rFonts w:hint="cs"/>
        </w:rPr>
      </w:pPr>
    </w:p>
    <w:p w14:paraId="33D8253A" w14:textId="0618FB3D" w:rsidR="007E69CF" w:rsidRPr="007E69CF" w:rsidRDefault="007E69CF" w:rsidP="007E69CF">
      <w:pPr>
        <w:rPr>
          <w:rFonts w:hint="cs"/>
        </w:rPr>
      </w:pPr>
    </w:p>
    <w:p w14:paraId="076B0C7C" w14:textId="30CAA2CD" w:rsidR="007E69CF" w:rsidRDefault="007E69CF" w:rsidP="007E69CF">
      <w:pPr>
        <w:rPr>
          <w:rFonts w:hint="cs"/>
          <w:sz w:val="24"/>
          <w:szCs w:val="32"/>
        </w:rPr>
      </w:pPr>
    </w:p>
    <w:p w14:paraId="68D45D53" w14:textId="77353E36" w:rsidR="007E69CF" w:rsidRPr="007E69CF" w:rsidRDefault="007E69CF" w:rsidP="007E69CF">
      <w:pPr>
        <w:ind w:firstLine="720"/>
      </w:pPr>
      <w:r>
        <w:t xml:space="preserve">First, we need to generate </w:t>
      </w:r>
      <w:proofErr w:type="spellStart"/>
      <w:r>
        <w:t>rfuture</w:t>
      </w:r>
      <w:proofErr w:type="spellEnd"/>
      <w:r>
        <w:t xml:space="preserve"> by (future/</w:t>
      </w:r>
      <w:proofErr w:type="spellStart"/>
      <w:r>
        <w:t>l.future</w:t>
      </w:r>
      <w:proofErr w:type="spellEnd"/>
      <w:r>
        <w:t>)-1. Then, to</w:t>
      </w:r>
      <w:r>
        <w:t xml:space="preserve"> test whether </w:t>
      </w:r>
      <w:proofErr w:type="spellStart"/>
      <w:r>
        <w:t>rfuture</w:t>
      </w:r>
      <w:proofErr w:type="spellEnd"/>
      <w:r>
        <w:t xml:space="preserve"> is stationary or not, we use the ADF. According to the result, MacKinnon approximate p-value for Z(t) is 0.0000, p-value is less than 0.05, thus H0 : γ = 0</w:t>
      </w:r>
      <w:r>
        <w:t xml:space="preserve"> </w:t>
      </w:r>
      <w:r>
        <w:t xml:space="preserve">is rejected and series </w:t>
      </w:r>
      <w:proofErr w:type="spellStart"/>
      <w:r>
        <w:t>rfuture</w:t>
      </w:r>
      <w:proofErr w:type="spellEnd"/>
      <w:r>
        <w:t xml:space="preserve"> has no unit root or the model is stationary.</w:t>
      </w:r>
    </w:p>
    <w:sectPr w:rsidR="007E69CF" w:rsidRPr="007E69CF" w:rsidSect="00BD085C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0F770" w14:textId="77777777" w:rsidR="00EC4D02" w:rsidRDefault="00EC4D02" w:rsidP="00E76BBE">
      <w:pPr>
        <w:spacing w:after="0" w:line="240" w:lineRule="auto"/>
      </w:pPr>
      <w:r>
        <w:separator/>
      </w:r>
    </w:p>
  </w:endnote>
  <w:endnote w:type="continuationSeparator" w:id="0">
    <w:p w14:paraId="7CF260A2" w14:textId="77777777" w:rsidR="00EC4D02" w:rsidRDefault="00EC4D02" w:rsidP="00E7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F9397B" w14:textId="77777777" w:rsidR="00EC4D02" w:rsidRDefault="00EC4D02" w:rsidP="00E76BBE">
      <w:pPr>
        <w:spacing w:after="0" w:line="240" w:lineRule="auto"/>
      </w:pPr>
      <w:r>
        <w:separator/>
      </w:r>
    </w:p>
  </w:footnote>
  <w:footnote w:type="continuationSeparator" w:id="0">
    <w:p w14:paraId="7F6AE5FF" w14:textId="77777777" w:rsidR="00EC4D02" w:rsidRDefault="00EC4D02" w:rsidP="00E76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CA579F"/>
    <w:multiLevelType w:val="multilevel"/>
    <w:tmpl w:val="5B4848B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4E3"/>
    <w:rsid w:val="000541E0"/>
    <w:rsid w:val="00371C33"/>
    <w:rsid w:val="006C6AB5"/>
    <w:rsid w:val="007E69CF"/>
    <w:rsid w:val="009C74E3"/>
    <w:rsid w:val="00BD085C"/>
    <w:rsid w:val="00E76BBE"/>
    <w:rsid w:val="00EC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5CB87"/>
  <w15:chartTrackingRefBased/>
  <w15:docId w15:val="{C667D2BD-D8B3-4D1B-A387-5FBFDE97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4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6B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BBE"/>
  </w:style>
  <w:style w:type="paragraph" w:styleId="Footer">
    <w:name w:val="footer"/>
    <w:basedOn w:val="Normal"/>
    <w:link w:val="FooterChar"/>
    <w:uiPriority w:val="99"/>
    <w:unhideWhenUsed/>
    <w:rsid w:val="00E76B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titi titi</cp:lastModifiedBy>
  <cp:revision>2</cp:revision>
  <dcterms:created xsi:type="dcterms:W3CDTF">2020-10-08T04:33:00Z</dcterms:created>
  <dcterms:modified xsi:type="dcterms:W3CDTF">2020-10-15T11:43:00Z</dcterms:modified>
</cp:coreProperties>
</file>