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FC7" w:rsidRPr="00832FC7" w:rsidRDefault="00832FC7" w:rsidP="00832FC7">
      <w:pPr>
        <w:jc w:val="center"/>
        <w:rPr>
          <w:sz w:val="24"/>
          <w:szCs w:val="32"/>
        </w:rPr>
      </w:pPr>
      <w:r w:rsidRPr="00832FC7">
        <w:rPr>
          <w:sz w:val="24"/>
          <w:szCs w:val="32"/>
        </w:rPr>
        <w:t>Individual Assignment</w:t>
      </w:r>
    </w:p>
    <w:p w:rsidR="00456E38" w:rsidRDefault="00456E38">
      <w:r w:rsidRPr="00456E38">
        <w:t>1) Discuss one Insurance product and comment on its benefits</w:t>
      </w:r>
    </w:p>
    <w:p w:rsidR="00EC46F5" w:rsidRDefault="00A42F16" w:rsidP="00A42F16">
      <w:pPr>
        <w:jc w:val="center"/>
      </w:pPr>
      <w:proofErr w:type="spellStart"/>
      <w:r>
        <w:t>Thailife</w:t>
      </w:r>
      <w:proofErr w:type="spellEnd"/>
      <w:r>
        <w:t xml:space="preserve">: </w:t>
      </w:r>
      <w:proofErr w:type="spellStart"/>
      <w:r>
        <w:t>Tanatawee</w:t>
      </w:r>
      <w:proofErr w:type="spellEnd"/>
      <w:r>
        <w:t xml:space="preserve"> 15/10</w:t>
      </w:r>
    </w:p>
    <w:p w:rsidR="00A42F16" w:rsidRDefault="00EC46F5" w:rsidP="00A42F16">
      <w:pPr>
        <w:jc w:val="center"/>
      </w:pPr>
      <w:r>
        <w:rPr>
          <w:noProof/>
          <w:lang w:val="en-US"/>
        </w:rPr>
        <w:drawing>
          <wp:inline distT="0" distB="0" distL="0" distR="0" wp14:anchorId="264683F0" wp14:editId="7A405990">
            <wp:extent cx="5791200" cy="217170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6-04-02 (1)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93" t="31318" r="26545" b="36774"/>
                    <a:stretch/>
                  </pic:blipFill>
                  <pic:spPr bwMode="auto">
                    <a:xfrm>
                      <a:off x="0" y="0"/>
                      <a:ext cx="5822859" cy="2183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6E38" w:rsidRDefault="00A42F16" w:rsidP="00832FC7">
      <w:pPr>
        <w:ind w:firstLine="720"/>
      </w:pPr>
      <w:bookmarkStart w:id="0" w:name="_GoBack"/>
      <w:bookmarkEnd w:id="0"/>
      <w:r>
        <w:t>This</w:t>
      </w:r>
      <w:r w:rsidR="00CB06CD">
        <w:t xml:space="preserve"> insurance program provides a combination profits of life security</w:t>
      </w:r>
      <w:r>
        <w:t xml:space="preserve"> and </w:t>
      </w:r>
      <w:r w:rsidR="00CB06CD">
        <w:t xml:space="preserve">wealth </w:t>
      </w:r>
      <w:r>
        <w:t>saving</w:t>
      </w:r>
      <w:r w:rsidR="00CB06CD">
        <w:t>.</w:t>
      </w:r>
      <w:r w:rsidR="00EC46F5">
        <w:t xml:space="preserve"> The clients are required to pay 10</w:t>
      </w:r>
      <w:r w:rsidR="00E62CD8">
        <w:t>-year</w:t>
      </w:r>
      <w:r w:rsidR="00EC46F5">
        <w:t xml:space="preserve"> premium payment to get</w:t>
      </w:r>
      <w:r w:rsidR="00E62CD8">
        <w:t xml:space="preserve"> 15-year</w:t>
      </w:r>
      <w:r w:rsidR="00EC46F5">
        <w:t xml:space="preserve"> coverage</w:t>
      </w:r>
      <w:r w:rsidR="00EF4038">
        <w:t xml:space="preserve">. Clients will get both continuous periodically interest payment (4% for year 1-5, 5% for year 6-10, and 6% for year 11-15) and total principal (125% of the </w:t>
      </w:r>
      <w:r w:rsidR="00C34F40">
        <w:t>initial payment)</w:t>
      </w:r>
      <w:r w:rsidR="00EF4038">
        <w:t xml:space="preserve"> at the end of contract.</w:t>
      </w:r>
      <w:r w:rsidR="00C34F40">
        <w:t xml:space="preserve"> This insurance plan is suitable for the client who would like to make a collateral for themselves by receiving continuously return and security which can support their future plans and money saving for emergency case.</w:t>
      </w:r>
    </w:p>
    <w:p w:rsidR="00A4426A" w:rsidRDefault="00A4426A">
      <w:r>
        <w:t>2) Which mortgage would result in higher total payments?</w:t>
      </w:r>
    </w:p>
    <w:p w:rsidR="00A4426A" w:rsidRDefault="00A4426A">
      <w:r>
        <w:t>Mortgage A: $970 a month for 30 years, which results in total payments = 970*12*30 = $349,299.</w:t>
      </w:r>
    </w:p>
    <w:p w:rsidR="00A4426A" w:rsidRDefault="00A4426A" w:rsidP="00A4426A">
      <w:pPr>
        <w:ind w:left="1134" w:hanging="1134"/>
      </w:pPr>
      <w:r>
        <w:t>Mortgage B: $760 a month for 5 years, and $1,005 for 25 years, so total payments = (760*12*5) + (1005*12*25) = $347,100</w:t>
      </w:r>
    </w:p>
    <w:p w:rsidR="00A4426A" w:rsidRDefault="00A4426A" w:rsidP="00A4426A">
      <w:pPr>
        <w:ind w:left="1134" w:hanging="1134"/>
      </w:pPr>
      <w:r>
        <w:t>As a result, mortgage A would result in higher total payments.</w:t>
      </w:r>
    </w:p>
    <w:p w:rsidR="00F63061" w:rsidRDefault="00F63061" w:rsidP="00F63061">
      <w:r w:rsidRPr="00F63061">
        <w:t>3) What are the two main types of consumer credit?</w:t>
      </w:r>
    </w:p>
    <w:p w:rsidR="00F63061" w:rsidRDefault="00F63061" w:rsidP="00F63061">
      <w:r>
        <w:rPr>
          <w:cs/>
        </w:rPr>
        <w:tab/>
      </w:r>
      <w:r>
        <w:t>Consumer credit can be classified into 2 main types: Closed-end credit and Open-end credit.</w:t>
      </w:r>
    </w:p>
    <w:p w:rsidR="00F63061" w:rsidRDefault="00261C9D" w:rsidP="00F63061">
      <w:pPr>
        <w:pStyle w:val="a3"/>
        <w:numPr>
          <w:ilvl w:val="0"/>
          <w:numId w:val="1"/>
        </w:numPr>
      </w:pPr>
      <w:r>
        <w:t>Closed-end credit is the credit form that used for a specific purpose with a specific amount of borrow</w:t>
      </w:r>
      <w:r w:rsidR="00DC1AA3">
        <w:t>ing and a specific period of time. Borrowers have pay back interest which the rate is determined in the contract and the full amount of principal a</w:t>
      </w:r>
      <w:r w:rsidR="00456E38">
        <w:t>t the end of period; f</w:t>
      </w:r>
      <w:r w:rsidR="009E27E2">
        <w:t>or example</w:t>
      </w:r>
      <w:r w:rsidR="00456E38">
        <w:t>, instalment sales credit, instalment cash credit, and single lump-sum credit.</w:t>
      </w:r>
    </w:p>
    <w:p w:rsidR="00456E38" w:rsidRDefault="00456E38" w:rsidP="00456E38">
      <w:pPr>
        <w:pStyle w:val="a3"/>
      </w:pPr>
    </w:p>
    <w:p w:rsidR="00456E38" w:rsidRDefault="00456E38" w:rsidP="00F63061">
      <w:pPr>
        <w:pStyle w:val="a3"/>
        <w:numPr>
          <w:ilvl w:val="0"/>
          <w:numId w:val="1"/>
        </w:numPr>
      </w:pPr>
      <w:r>
        <w:t>Open-end credit is the credit form which does not provide for specific amount of borrowing, but has the maximum line of credit for a loan. Loan can be revolved or continuously take loans. And, borrowers require to pay partial amount in the limited time otherwise they will be charged a higher rate of interest. For example, revolving credit and incidental credit.</w:t>
      </w:r>
    </w:p>
    <w:p w:rsidR="00456E38" w:rsidRDefault="00456E38" w:rsidP="00456E38">
      <w:r>
        <w:t>4) What are the general rules of measuring credit capacity?</w:t>
      </w:r>
    </w:p>
    <w:p w:rsidR="00456E38" w:rsidRDefault="0095692E" w:rsidP="0095692E">
      <w:pPr>
        <w:pStyle w:val="a3"/>
        <w:numPr>
          <w:ilvl w:val="0"/>
          <w:numId w:val="2"/>
        </w:numPr>
      </w:pPr>
      <w:r>
        <w:t>Debt-to-Equity ratio = Total liabilities/Net worth</w:t>
      </w:r>
    </w:p>
    <w:p w:rsidR="000B3EAB" w:rsidRDefault="000B3EAB" w:rsidP="000B3EAB">
      <w:pPr>
        <w:pStyle w:val="a3"/>
      </w:pPr>
      <w:r>
        <w:t>This ratio should be lower than 0.5. This formula excludes mortgage into account of liabilities.</w:t>
      </w:r>
    </w:p>
    <w:p w:rsidR="000B3EAB" w:rsidRDefault="000B3EAB" w:rsidP="000B3EAB">
      <w:pPr>
        <w:pStyle w:val="a3"/>
        <w:numPr>
          <w:ilvl w:val="0"/>
          <w:numId w:val="2"/>
        </w:numPr>
      </w:pPr>
      <w:r>
        <w:lastRenderedPageBreak/>
        <w:t>Debt payment-to-Income ratio = monthly debt payment/monthly income</w:t>
      </w:r>
    </w:p>
    <w:p w:rsidR="00456E38" w:rsidRDefault="000B3EAB" w:rsidP="00E821C3">
      <w:pPr>
        <w:pStyle w:val="a3"/>
      </w:pPr>
      <w:r>
        <w:t>This ratio should not exceed 0.2 in order to make sure that expense can be covered with some amount of money left for paying monthly payment of a loan.</w:t>
      </w:r>
    </w:p>
    <w:p w:rsidR="00456E38" w:rsidRDefault="00456E38" w:rsidP="00456E38">
      <w:r>
        <w:t>5)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:rsidR="00E821C3" w:rsidRDefault="006954C4" w:rsidP="00456E38">
      <w:r>
        <w:t>According to assumption, t</w:t>
      </w:r>
      <w:r w:rsidR="00E821C3">
        <w:t>he maximum amount of borrowing is 80% of current market price of the house which equals to 0.8*$150,000 = $120,000.</w:t>
      </w:r>
      <w:r>
        <w:t xml:space="preserve"> As $50,000 remaining amount of mortgage, Michael can borrow $120,000-$50,000 = $70,000 as the total maximum borrowing amount.</w:t>
      </w:r>
    </w:p>
    <w:p w:rsidR="00C34F40" w:rsidRDefault="00C34F40" w:rsidP="00456E38"/>
    <w:sectPr w:rsidR="00C34F40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796" w:rsidRDefault="001C7796" w:rsidP="00832FC7">
      <w:pPr>
        <w:spacing w:after="0" w:line="240" w:lineRule="auto"/>
      </w:pPr>
      <w:r>
        <w:separator/>
      </w:r>
    </w:p>
  </w:endnote>
  <w:endnote w:type="continuationSeparator" w:id="0">
    <w:p w:rsidR="001C7796" w:rsidRDefault="001C7796" w:rsidP="00832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796" w:rsidRDefault="001C7796" w:rsidP="00832FC7">
      <w:pPr>
        <w:spacing w:after="0" w:line="240" w:lineRule="auto"/>
      </w:pPr>
      <w:r>
        <w:separator/>
      </w:r>
    </w:p>
  </w:footnote>
  <w:footnote w:type="continuationSeparator" w:id="0">
    <w:p w:rsidR="001C7796" w:rsidRDefault="001C7796" w:rsidP="00832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FC7" w:rsidRDefault="00832FC7" w:rsidP="00832FC7">
    <w:pPr>
      <w:pStyle w:val="a4"/>
      <w:jc w:val="right"/>
    </w:pPr>
    <w:proofErr w:type="spellStart"/>
    <w:r>
      <w:t>Natthaporn</w:t>
    </w:r>
    <w:proofErr w:type="spellEnd"/>
    <w:r>
      <w:t xml:space="preserve"> </w:t>
    </w:r>
    <w:proofErr w:type="spellStart"/>
    <w:r>
      <w:t>Wanna</w:t>
    </w:r>
    <w:proofErr w:type="spellEnd"/>
    <w:r>
      <w:t xml:space="preserve"> 5604640762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C7E40"/>
    <w:multiLevelType w:val="hybridMultilevel"/>
    <w:tmpl w:val="71121F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2084D"/>
    <w:multiLevelType w:val="hybridMultilevel"/>
    <w:tmpl w:val="68366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26A"/>
    <w:rsid w:val="000B3EAB"/>
    <w:rsid w:val="001C7796"/>
    <w:rsid w:val="00261C9D"/>
    <w:rsid w:val="003F47FC"/>
    <w:rsid w:val="00456E38"/>
    <w:rsid w:val="006954C4"/>
    <w:rsid w:val="00832FC7"/>
    <w:rsid w:val="009249CC"/>
    <w:rsid w:val="0095692E"/>
    <w:rsid w:val="009E27E2"/>
    <w:rsid w:val="00A42F16"/>
    <w:rsid w:val="00A4426A"/>
    <w:rsid w:val="00C34F40"/>
    <w:rsid w:val="00CB06CD"/>
    <w:rsid w:val="00DC1AA3"/>
    <w:rsid w:val="00E62CD8"/>
    <w:rsid w:val="00E821C3"/>
    <w:rsid w:val="00EC46F5"/>
    <w:rsid w:val="00EF4038"/>
    <w:rsid w:val="00F6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10CA7"/>
  <w15:chartTrackingRefBased/>
  <w15:docId w15:val="{F1E892EB-529B-4026-BAD2-17EC13E7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06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32F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832FC7"/>
  </w:style>
  <w:style w:type="paragraph" w:styleId="a6">
    <w:name w:val="footer"/>
    <w:basedOn w:val="a"/>
    <w:link w:val="a7"/>
    <w:uiPriority w:val="99"/>
    <w:unhideWhenUsed/>
    <w:rsid w:val="00832F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832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ณัฎฐพร วรรณา</dc:creator>
  <cp:keywords/>
  <dc:description/>
  <cp:lastModifiedBy>ณัฎฐพร วรรณา</cp:lastModifiedBy>
  <cp:revision>11</cp:revision>
  <dcterms:created xsi:type="dcterms:W3CDTF">2016-04-02T01:49:00Z</dcterms:created>
  <dcterms:modified xsi:type="dcterms:W3CDTF">2016-04-02T05:29:00Z</dcterms:modified>
</cp:coreProperties>
</file>