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4F9" w:rsidRPr="00142517" w:rsidRDefault="00142517" w:rsidP="00F034F9">
      <w:pPr>
        <w:shd w:val="clear" w:color="auto" w:fill="F7F7F7"/>
        <w:spacing w:after="0" w:line="240" w:lineRule="auto"/>
        <w:jc w:val="right"/>
        <w:rPr>
          <w:rFonts w:ascii="Trebuchet MS" w:eastAsia="Times New Roman" w:hAnsi="Trebuchet MS" w:cs="Times New Roman"/>
          <w:color w:val="000000"/>
          <w:sz w:val="21"/>
          <w:szCs w:val="21"/>
        </w:rPr>
      </w:pPr>
      <w:bookmarkStart w:id="0" w:name="_GoBack"/>
      <w:bookmarkEnd w:id="0"/>
      <w:proofErr w:type="spellStart"/>
      <w:r w:rsidRPr="00142517">
        <w:rPr>
          <w:rFonts w:ascii="Trebuchet MS" w:eastAsia="Times New Roman" w:hAnsi="Trebuchet MS" w:cs="Times New Roman"/>
          <w:color w:val="000000"/>
          <w:sz w:val="21"/>
          <w:szCs w:val="21"/>
        </w:rPr>
        <w:t>Narut</w:t>
      </w:r>
      <w:proofErr w:type="spellEnd"/>
      <w:r w:rsidRPr="00142517">
        <w:rPr>
          <w:rFonts w:ascii="Trebuchet MS" w:eastAsia="Times New Roman" w:hAnsi="Trebuchet MS" w:cs="Times New Roman"/>
          <w:color w:val="000000"/>
          <w:sz w:val="21"/>
          <w:szCs w:val="21"/>
        </w:rPr>
        <w:t xml:space="preserve"> </w:t>
      </w:r>
      <w:proofErr w:type="spellStart"/>
      <w:r w:rsidRPr="00142517">
        <w:rPr>
          <w:rFonts w:ascii="Trebuchet MS" w:eastAsia="Times New Roman" w:hAnsi="Trebuchet MS" w:cs="Times New Roman"/>
          <w:color w:val="000000"/>
          <w:sz w:val="21"/>
          <w:szCs w:val="21"/>
        </w:rPr>
        <w:t>Rattanasawasdi</w:t>
      </w:r>
      <w:proofErr w:type="spellEnd"/>
      <w:r w:rsidRPr="00142517">
        <w:rPr>
          <w:rFonts w:ascii="Trebuchet MS" w:eastAsia="Times New Roman" w:hAnsi="Trebuchet MS" w:cs="Times New Roman"/>
          <w:color w:val="000000"/>
          <w:sz w:val="21"/>
          <w:szCs w:val="21"/>
        </w:rPr>
        <w:tab/>
        <w:t>5704641033</w:t>
      </w:r>
    </w:p>
    <w:p w:rsidR="00F034F9" w:rsidRPr="00142517" w:rsidRDefault="00F034F9" w:rsidP="00F034F9">
      <w:pPr>
        <w:shd w:val="clear" w:color="auto" w:fill="F7F7F7"/>
        <w:spacing w:after="0" w:line="240" w:lineRule="auto"/>
        <w:rPr>
          <w:rFonts w:ascii="Trebuchet MS" w:eastAsia="Times New Roman" w:hAnsi="Trebuchet MS" w:cs="Times New Roman"/>
          <w:color w:val="000000"/>
          <w:sz w:val="21"/>
          <w:szCs w:val="21"/>
        </w:rPr>
      </w:pPr>
      <w:r w:rsidRPr="00142517">
        <w:rPr>
          <w:rFonts w:ascii="Trebuchet MS" w:eastAsia="Times New Roman" w:hAnsi="Trebuchet MS" w:cs="Times New Roman"/>
          <w:color w:val="000000"/>
          <w:sz w:val="21"/>
          <w:szCs w:val="21"/>
        </w:rPr>
        <w:t>FN281 Homework</w:t>
      </w:r>
    </w:p>
    <w:p w:rsidR="009515C6" w:rsidRPr="00142517" w:rsidRDefault="009515C6" w:rsidP="00F034F9">
      <w:pPr>
        <w:shd w:val="clear" w:color="auto" w:fill="F7F7F7"/>
        <w:spacing w:after="0" w:line="240" w:lineRule="auto"/>
        <w:rPr>
          <w:rFonts w:ascii="Trebuchet MS" w:eastAsia="Times New Roman" w:hAnsi="Trebuchet MS" w:cs="Times New Roman"/>
          <w:color w:val="000000"/>
          <w:sz w:val="21"/>
          <w:szCs w:val="21"/>
        </w:rPr>
      </w:pPr>
      <w:r w:rsidRPr="00142517">
        <w:rPr>
          <w:rFonts w:ascii="Trebuchet MS" w:eastAsia="Times New Roman" w:hAnsi="Trebuchet MS" w:cs="Times New Roman"/>
          <w:color w:val="000000"/>
          <w:sz w:val="21"/>
          <w:szCs w:val="21"/>
        </w:rPr>
        <w:t>1. Explain the relationship between earnings and a stock’s market value.</w:t>
      </w:r>
    </w:p>
    <w:p w:rsidR="00F034F9" w:rsidRPr="00142517" w:rsidRDefault="00352DEB" w:rsidP="00F034F9">
      <w:pPr>
        <w:shd w:val="clear" w:color="auto" w:fill="F7F7F7"/>
        <w:spacing w:after="0" w:line="240" w:lineRule="auto"/>
        <w:rPr>
          <w:rFonts w:ascii="Trebuchet MS" w:eastAsia="Times New Roman" w:hAnsi="Trebuchet MS" w:cs="Times New Roman"/>
          <w:color w:val="000000"/>
          <w:sz w:val="21"/>
          <w:szCs w:val="21"/>
        </w:rPr>
      </w:pPr>
      <w:r w:rsidRPr="00142517">
        <w:rPr>
          <w:rFonts w:ascii="Trebuchet MS" w:eastAsia="Times New Roman" w:hAnsi="Trebuchet MS" w:cs="Times New Roman"/>
          <w:color w:val="000000"/>
          <w:sz w:val="21"/>
          <w:szCs w:val="21"/>
        </w:rPr>
        <w:tab/>
      </w:r>
      <w:r w:rsidR="00142517">
        <w:rPr>
          <w:rFonts w:ascii="Trebuchet MS" w:eastAsia="Times New Roman" w:hAnsi="Trebuchet MS" w:cs="Times New Roman"/>
          <w:color w:val="000000"/>
          <w:sz w:val="21"/>
          <w:szCs w:val="21"/>
        </w:rPr>
        <w:t>Earning can be viewed as a return for investors. Therefore, an increase in earning likely to increase the stock’s market value, but this is not always the case because the stock’s market value is a value of company that is perceived by investors. As a result, sometimes even the earning increases, the stock’s market value might decrease due to investors’ expectation.</w:t>
      </w:r>
    </w:p>
    <w:p w:rsidR="00F71CF1" w:rsidRPr="00142517" w:rsidRDefault="00F71CF1" w:rsidP="00F034F9">
      <w:pPr>
        <w:shd w:val="clear" w:color="auto" w:fill="F7F7F7"/>
        <w:spacing w:after="0" w:line="240" w:lineRule="auto"/>
        <w:rPr>
          <w:rFonts w:ascii="Trebuchet MS" w:eastAsia="Times New Roman" w:hAnsi="Trebuchet MS" w:cs="Times New Roman"/>
          <w:color w:val="000000"/>
          <w:sz w:val="21"/>
          <w:szCs w:val="21"/>
        </w:rPr>
      </w:pPr>
    </w:p>
    <w:p w:rsidR="00071442" w:rsidRDefault="009515C6" w:rsidP="00214EC0">
      <w:pPr>
        <w:shd w:val="clear" w:color="auto" w:fill="F7F7F7"/>
        <w:spacing w:after="0" w:line="240" w:lineRule="auto"/>
        <w:rPr>
          <w:rFonts w:ascii="Trebuchet MS" w:eastAsia="Times New Roman" w:hAnsi="Trebuchet MS" w:cs="Times New Roman"/>
          <w:color w:val="000000"/>
          <w:sz w:val="21"/>
          <w:szCs w:val="21"/>
        </w:rPr>
      </w:pPr>
      <w:r w:rsidRPr="00142517">
        <w:rPr>
          <w:rFonts w:ascii="Trebuchet MS" w:eastAsia="Times New Roman" w:hAnsi="Trebuchet MS" w:cs="Times New Roman"/>
          <w:color w:val="000000"/>
          <w:sz w:val="21"/>
          <w:szCs w:val="21"/>
        </w:rPr>
        <w:t>2.  Which type of stock could help you obtain your investment and financial goals?  Justify your choice?</w:t>
      </w:r>
    </w:p>
    <w:p w:rsidR="00214EC0" w:rsidRPr="00142517" w:rsidRDefault="00214EC0" w:rsidP="00214EC0">
      <w:pPr>
        <w:shd w:val="clear" w:color="auto" w:fill="F7F7F7"/>
        <w:spacing w:after="0" w:line="240" w:lineRule="auto"/>
        <w:rPr>
          <w:rFonts w:ascii="Trebuchet MS" w:eastAsia="Times New Roman" w:hAnsi="Trebuchet MS" w:cs="Times New Roman"/>
          <w:color w:val="000000"/>
          <w:sz w:val="21"/>
          <w:szCs w:val="21"/>
        </w:rPr>
      </w:pPr>
      <w:r>
        <w:rPr>
          <w:rFonts w:ascii="Trebuchet MS" w:eastAsia="Times New Roman" w:hAnsi="Trebuchet MS" w:cs="Times New Roman"/>
          <w:color w:val="000000"/>
          <w:sz w:val="21"/>
          <w:szCs w:val="21"/>
        </w:rPr>
        <w:tab/>
        <w:t xml:space="preserve">I would choose Blue-chip and Defensive stock. I chose these two because I don’t think I will have time monitoring the financial market or following the macro and financial news </w:t>
      </w:r>
      <w:proofErr w:type="spellStart"/>
      <w:r>
        <w:rPr>
          <w:rFonts w:ascii="Trebuchet MS" w:eastAsia="Times New Roman" w:hAnsi="Trebuchet MS" w:cs="Times New Roman"/>
          <w:color w:val="000000"/>
          <w:sz w:val="21"/>
          <w:szCs w:val="21"/>
        </w:rPr>
        <w:t>everyday</w:t>
      </w:r>
      <w:proofErr w:type="spellEnd"/>
      <w:r>
        <w:rPr>
          <w:rFonts w:ascii="Trebuchet MS" w:eastAsia="Times New Roman" w:hAnsi="Trebuchet MS" w:cs="Times New Roman"/>
          <w:color w:val="000000"/>
          <w:sz w:val="21"/>
          <w:szCs w:val="21"/>
        </w:rPr>
        <w:t xml:space="preserve">. Therefore, since Blue chip stock usually grow at a solid rate, I think I can just hold it for long time without </w:t>
      </w:r>
      <w:proofErr w:type="spellStart"/>
      <w:r>
        <w:rPr>
          <w:rFonts w:ascii="Trebuchet MS" w:eastAsia="Times New Roman" w:hAnsi="Trebuchet MS" w:cs="Times New Roman"/>
          <w:color w:val="000000"/>
          <w:sz w:val="21"/>
          <w:szCs w:val="21"/>
        </w:rPr>
        <w:t>monitering</w:t>
      </w:r>
      <w:proofErr w:type="spellEnd"/>
      <w:r>
        <w:rPr>
          <w:rFonts w:ascii="Trebuchet MS" w:eastAsia="Times New Roman" w:hAnsi="Trebuchet MS" w:cs="Times New Roman"/>
          <w:color w:val="000000"/>
          <w:sz w:val="21"/>
          <w:szCs w:val="21"/>
        </w:rPr>
        <w:t>. Also in case something happen, the defensive stock could benefit and protect me as well.</w:t>
      </w:r>
    </w:p>
    <w:p w:rsidR="00F034F9" w:rsidRPr="00142517" w:rsidRDefault="00F034F9" w:rsidP="00F034F9">
      <w:pPr>
        <w:shd w:val="clear" w:color="auto" w:fill="F7F7F7"/>
        <w:spacing w:after="0" w:line="240" w:lineRule="auto"/>
        <w:rPr>
          <w:rFonts w:ascii="Trebuchet MS" w:eastAsia="Times New Roman" w:hAnsi="Trebuchet MS" w:cs="Times New Roman"/>
          <w:color w:val="000000"/>
          <w:sz w:val="21"/>
          <w:szCs w:val="21"/>
        </w:rPr>
      </w:pPr>
    </w:p>
    <w:p w:rsidR="00F034F9" w:rsidRPr="00142517" w:rsidRDefault="00F034F9" w:rsidP="00F034F9">
      <w:pPr>
        <w:shd w:val="clear" w:color="auto" w:fill="F7F7F7"/>
        <w:spacing w:after="0" w:line="240" w:lineRule="auto"/>
        <w:rPr>
          <w:rFonts w:ascii="Trebuchet MS" w:eastAsia="Times New Roman" w:hAnsi="Trebuchet MS" w:cs="Times New Roman"/>
          <w:color w:val="000000"/>
          <w:sz w:val="21"/>
          <w:szCs w:val="21"/>
        </w:rPr>
      </w:pPr>
    </w:p>
    <w:p w:rsidR="009515C6" w:rsidRPr="00142517" w:rsidRDefault="009515C6" w:rsidP="00F034F9">
      <w:pPr>
        <w:shd w:val="clear" w:color="auto" w:fill="F7F7F7"/>
        <w:spacing w:after="0" w:line="240" w:lineRule="auto"/>
        <w:rPr>
          <w:rFonts w:ascii="Trebuchet MS" w:eastAsia="Times New Roman" w:hAnsi="Trebuchet MS" w:cs="Times New Roman"/>
          <w:color w:val="000000"/>
          <w:sz w:val="21"/>
          <w:szCs w:val="21"/>
        </w:rPr>
      </w:pPr>
      <w:r w:rsidRPr="00142517">
        <w:rPr>
          <w:rFonts w:ascii="Trebuchet MS" w:eastAsia="Times New Roman" w:hAnsi="Trebuchet MS" w:cs="Times New Roman"/>
          <w:color w:val="000000"/>
          <w:sz w:val="21"/>
          <w:szCs w:val="21"/>
        </w:rPr>
        <w:t>3.    What sources of information would you use to evaluate a stock issue?</w:t>
      </w:r>
    </w:p>
    <w:p w:rsidR="00FB2940" w:rsidRPr="00142517" w:rsidRDefault="00142517" w:rsidP="00F034F9">
      <w:pPr>
        <w:shd w:val="clear" w:color="auto" w:fill="F7F7F7"/>
        <w:spacing w:after="0" w:line="240" w:lineRule="auto"/>
        <w:rPr>
          <w:rFonts w:ascii="Trebuchet MS" w:eastAsia="Times New Roman" w:hAnsi="Trebuchet MS" w:cs="Times New Roman"/>
          <w:color w:val="000000"/>
          <w:sz w:val="21"/>
          <w:szCs w:val="21"/>
        </w:rPr>
      </w:pPr>
      <w:r>
        <w:rPr>
          <w:rFonts w:ascii="Trebuchet MS" w:eastAsia="Times New Roman" w:hAnsi="Trebuchet MS" w:cs="Times New Roman"/>
          <w:color w:val="000000"/>
          <w:sz w:val="21"/>
          <w:szCs w:val="21"/>
        </w:rPr>
        <w:tab/>
        <w:t>Any financial website such as SET can provide the information. To value the stock, we can use estimated cash flow with present value or compared ratio such as PE ratio between similar companies.</w:t>
      </w:r>
    </w:p>
    <w:p w:rsidR="00F034F9" w:rsidRPr="00142517" w:rsidRDefault="00F034F9" w:rsidP="00F034F9">
      <w:pPr>
        <w:shd w:val="clear" w:color="auto" w:fill="F7F7F7"/>
        <w:spacing w:after="0" w:line="240" w:lineRule="auto"/>
        <w:rPr>
          <w:rFonts w:ascii="Trebuchet MS" w:eastAsia="Times New Roman" w:hAnsi="Trebuchet MS" w:cs="Times New Roman"/>
          <w:color w:val="000000"/>
          <w:sz w:val="21"/>
          <w:szCs w:val="21"/>
        </w:rPr>
      </w:pPr>
    </w:p>
    <w:p w:rsidR="00F034F9" w:rsidRPr="00142517" w:rsidRDefault="00F034F9" w:rsidP="00F034F9">
      <w:pPr>
        <w:shd w:val="clear" w:color="auto" w:fill="F7F7F7"/>
        <w:spacing w:after="0" w:line="240" w:lineRule="auto"/>
        <w:rPr>
          <w:rFonts w:ascii="Trebuchet MS" w:eastAsia="Times New Roman" w:hAnsi="Trebuchet MS" w:cs="Times New Roman"/>
          <w:color w:val="000000"/>
          <w:sz w:val="21"/>
          <w:szCs w:val="21"/>
        </w:rPr>
      </w:pPr>
    </w:p>
    <w:p w:rsidR="009515C6" w:rsidRPr="00142517" w:rsidRDefault="009515C6" w:rsidP="00F034F9">
      <w:pPr>
        <w:shd w:val="clear" w:color="auto" w:fill="F7F7F7"/>
        <w:spacing w:after="0" w:line="240" w:lineRule="auto"/>
        <w:rPr>
          <w:rFonts w:ascii="Trebuchet MS" w:eastAsia="Times New Roman" w:hAnsi="Trebuchet MS" w:cs="Times New Roman"/>
          <w:color w:val="000000"/>
          <w:sz w:val="21"/>
          <w:szCs w:val="21"/>
        </w:rPr>
      </w:pPr>
      <w:r w:rsidRPr="00142517">
        <w:rPr>
          <w:rFonts w:ascii="Trebuchet MS" w:eastAsia="Times New Roman" w:hAnsi="Trebuchet MS" w:cs="Times New Roman"/>
          <w:color w:val="000000"/>
          <w:sz w:val="21"/>
          <w:szCs w:val="21"/>
        </w:rPr>
        <w:t>4.    What is the difference between the primary market and the secondary market?</w:t>
      </w:r>
    </w:p>
    <w:p w:rsidR="00BA5313" w:rsidRPr="00142517" w:rsidRDefault="00142517" w:rsidP="00F034F9">
      <w:pPr>
        <w:shd w:val="clear" w:color="auto" w:fill="F7F7F7"/>
        <w:spacing w:after="0"/>
        <w:ind w:firstLine="720"/>
        <w:rPr>
          <w:rFonts w:ascii="Trebuchet MS" w:eastAsia="Times New Roman" w:hAnsi="Trebuchet MS" w:cs="Times New Roman"/>
          <w:color w:val="000000"/>
          <w:sz w:val="21"/>
          <w:szCs w:val="21"/>
        </w:rPr>
      </w:pPr>
      <w:r>
        <w:rPr>
          <w:rFonts w:ascii="Trebuchet MS" w:eastAsia="Times New Roman" w:hAnsi="Trebuchet MS"/>
          <w:color w:val="000000"/>
          <w:sz w:val="21"/>
          <w:szCs w:val="21"/>
        </w:rPr>
        <w:t>Primary market is for a newly issued stock while Secondary market is for trading an already issued stock.</w:t>
      </w:r>
    </w:p>
    <w:p w:rsidR="000454AE" w:rsidRPr="00142517" w:rsidRDefault="000454AE" w:rsidP="00F034F9">
      <w:pPr>
        <w:shd w:val="clear" w:color="auto" w:fill="F7F7F7"/>
        <w:spacing w:after="0" w:line="240" w:lineRule="auto"/>
        <w:rPr>
          <w:rFonts w:ascii="Trebuchet MS" w:eastAsia="Times New Roman" w:hAnsi="Trebuchet MS" w:cs="Times New Roman"/>
          <w:color w:val="000000"/>
          <w:sz w:val="21"/>
          <w:szCs w:val="21"/>
        </w:rPr>
      </w:pPr>
    </w:p>
    <w:p w:rsidR="00F034F9" w:rsidRPr="00142517" w:rsidRDefault="00F034F9" w:rsidP="00F034F9">
      <w:pPr>
        <w:shd w:val="clear" w:color="auto" w:fill="F7F7F7"/>
        <w:spacing w:after="0" w:line="240" w:lineRule="auto"/>
        <w:rPr>
          <w:rFonts w:ascii="Trebuchet MS" w:eastAsia="Times New Roman" w:hAnsi="Trebuchet MS" w:cs="Times New Roman"/>
          <w:color w:val="000000"/>
          <w:sz w:val="21"/>
          <w:szCs w:val="21"/>
        </w:rPr>
      </w:pPr>
    </w:p>
    <w:p w:rsidR="009515C6" w:rsidRPr="00142517" w:rsidRDefault="009515C6" w:rsidP="00F034F9">
      <w:pPr>
        <w:shd w:val="clear" w:color="auto" w:fill="F7F7F7"/>
        <w:spacing w:after="0" w:line="240" w:lineRule="auto"/>
        <w:rPr>
          <w:rFonts w:ascii="Trebuchet MS" w:eastAsia="Times New Roman" w:hAnsi="Trebuchet MS" w:cs="Times New Roman"/>
          <w:color w:val="000000"/>
          <w:sz w:val="21"/>
          <w:szCs w:val="21"/>
        </w:rPr>
      </w:pPr>
      <w:r w:rsidRPr="00142517">
        <w:rPr>
          <w:rFonts w:ascii="Trebuchet MS" w:eastAsia="Times New Roman" w:hAnsi="Trebuchet MS" w:cs="Times New Roman"/>
          <w:color w:val="000000"/>
          <w:sz w:val="21"/>
          <w:szCs w:val="21"/>
        </w:rPr>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8E12D0" w:rsidRDefault="008E12D0" w:rsidP="00F034F9">
      <w:pPr>
        <w:shd w:val="clear" w:color="auto" w:fill="F7F7F7"/>
        <w:spacing w:after="0" w:line="240" w:lineRule="auto"/>
        <w:rPr>
          <w:rFonts w:ascii="Trebuchet MS" w:eastAsia="Times New Roman" w:hAnsi="Trebuchet MS" w:cs="Times New Roman"/>
          <w:color w:val="000000"/>
          <w:sz w:val="21"/>
          <w:szCs w:val="21"/>
        </w:rPr>
      </w:pPr>
    </w:p>
    <w:p w:rsidR="00142517" w:rsidRDefault="00142517" w:rsidP="00F034F9">
      <w:pPr>
        <w:shd w:val="clear" w:color="auto" w:fill="F7F7F7"/>
        <w:spacing w:after="0" w:line="240" w:lineRule="auto"/>
        <w:rPr>
          <w:rFonts w:ascii="Trebuchet MS" w:eastAsia="Times New Roman" w:hAnsi="Trebuchet MS" w:cs="Times New Roman"/>
          <w:color w:val="000000"/>
          <w:sz w:val="21"/>
          <w:szCs w:val="21"/>
        </w:rPr>
      </w:pPr>
      <w:r>
        <w:rPr>
          <w:rFonts w:ascii="Trebuchet MS" w:eastAsia="Times New Roman" w:hAnsi="Trebuchet MS" w:cs="Times New Roman"/>
          <w:color w:val="000000"/>
          <w:sz w:val="21"/>
          <w:szCs w:val="21"/>
        </w:rPr>
        <w:t>When purchase</w:t>
      </w:r>
      <w:r w:rsidR="00214EC0">
        <w:rPr>
          <w:rFonts w:ascii="Trebuchet MS" w:eastAsia="Times New Roman" w:hAnsi="Trebuchet MS" w:cs="Times New Roman"/>
          <w:color w:val="000000"/>
          <w:sz w:val="21"/>
          <w:szCs w:val="21"/>
        </w:rPr>
        <w:t>:</w:t>
      </w:r>
      <w:r>
        <w:rPr>
          <w:rFonts w:ascii="Trebuchet MS" w:eastAsia="Times New Roman" w:hAnsi="Trebuchet MS" w:cs="Times New Roman"/>
          <w:color w:val="000000"/>
          <w:sz w:val="21"/>
          <w:szCs w:val="21"/>
        </w:rPr>
        <w:t xml:space="preserve"> </w:t>
      </w:r>
      <w:r w:rsidR="00214EC0">
        <w:rPr>
          <w:rFonts w:ascii="Trebuchet MS" w:eastAsia="Times New Roman" w:hAnsi="Trebuchet MS" w:cs="Times New Roman"/>
          <w:color w:val="000000"/>
          <w:sz w:val="21"/>
          <w:szCs w:val="21"/>
        </w:rPr>
        <w:t>-100*</w:t>
      </w:r>
      <w:proofErr w:type="gramStart"/>
      <w:r w:rsidR="00214EC0">
        <w:rPr>
          <w:rFonts w:ascii="Trebuchet MS" w:eastAsia="Times New Roman" w:hAnsi="Trebuchet MS" w:cs="Times New Roman"/>
          <w:color w:val="000000"/>
          <w:sz w:val="21"/>
          <w:szCs w:val="21"/>
        </w:rPr>
        <w:t>31.5</w:t>
      </w:r>
      <w:r>
        <w:rPr>
          <w:rFonts w:ascii="Trebuchet MS" w:eastAsia="Times New Roman" w:hAnsi="Trebuchet MS" w:cs="Times New Roman"/>
          <w:color w:val="000000"/>
          <w:sz w:val="21"/>
          <w:szCs w:val="21"/>
        </w:rPr>
        <w:t xml:space="preserve">  +</w:t>
      </w:r>
      <w:proofErr w:type="gramEnd"/>
      <w:r>
        <w:rPr>
          <w:rFonts w:ascii="Trebuchet MS" w:eastAsia="Times New Roman" w:hAnsi="Trebuchet MS" w:cs="Times New Roman"/>
          <w:color w:val="000000"/>
          <w:sz w:val="21"/>
          <w:szCs w:val="21"/>
        </w:rPr>
        <w:t xml:space="preserve"> Commission(28) </w:t>
      </w:r>
      <w:r w:rsidR="00214EC0">
        <w:rPr>
          <w:rFonts w:ascii="Trebuchet MS" w:eastAsia="Times New Roman" w:hAnsi="Trebuchet MS" w:cs="Times New Roman"/>
          <w:color w:val="000000"/>
          <w:sz w:val="21"/>
          <w:szCs w:val="21"/>
        </w:rPr>
        <w:t>= 3178</w:t>
      </w:r>
      <w:r>
        <w:rPr>
          <w:rFonts w:ascii="Trebuchet MS" w:eastAsia="Times New Roman" w:hAnsi="Trebuchet MS" w:cs="Times New Roman"/>
          <w:color w:val="000000"/>
          <w:sz w:val="21"/>
          <w:szCs w:val="21"/>
        </w:rPr>
        <w:t xml:space="preserve">  </w:t>
      </w:r>
    </w:p>
    <w:p w:rsidR="00214EC0" w:rsidRDefault="00214EC0" w:rsidP="00F034F9">
      <w:pPr>
        <w:shd w:val="clear" w:color="auto" w:fill="F7F7F7"/>
        <w:spacing w:after="0" w:line="240" w:lineRule="auto"/>
        <w:rPr>
          <w:rFonts w:ascii="Trebuchet MS" w:eastAsia="Times New Roman" w:hAnsi="Trebuchet MS" w:cs="Times New Roman"/>
          <w:color w:val="000000"/>
          <w:sz w:val="21"/>
          <w:szCs w:val="21"/>
        </w:rPr>
      </w:pPr>
      <w:r>
        <w:rPr>
          <w:rFonts w:ascii="Trebuchet MS" w:eastAsia="Times New Roman" w:hAnsi="Trebuchet MS" w:cs="Times New Roman"/>
          <w:color w:val="000000"/>
          <w:sz w:val="21"/>
          <w:szCs w:val="21"/>
        </w:rPr>
        <w:t>When sold:</w:t>
      </w:r>
      <w:r>
        <w:rPr>
          <w:rFonts w:ascii="Trebuchet MS" w:eastAsia="Times New Roman" w:hAnsi="Trebuchet MS" w:cs="Times New Roman"/>
          <w:color w:val="000000"/>
          <w:sz w:val="21"/>
          <w:szCs w:val="21"/>
        </w:rPr>
        <w:tab/>
        <w:t xml:space="preserve">100*38 – </w:t>
      </w:r>
      <w:proofErr w:type="gramStart"/>
      <w:r>
        <w:rPr>
          <w:rFonts w:ascii="Trebuchet MS" w:eastAsia="Times New Roman" w:hAnsi="Trebuchet MS" w:cs="Times New Roman"/>
          <w:color w:val="000000"/>
          <w:sz w:val="21"/>
          <w:szCs w:val="21"/>
        </w:rPr>
        <w:t>Commission(</w:t>
      </w:r>
      <w:proofErr w:type="gramEnd"/>
      <w:r>
        <w:rPr>
          <w:rFonts w:ascii="Trebuchet MS" w:eastAsia="Times New Roman" w:hAnsi="Trebuchet MS" w:cs="Times New Roman"/>
          <w:color w:val="000000"/>
          <w:sz w:val="21"/>
          <w:szCs w:val="21"/>
        </w:rPr>
        <w:t>42)</w:t>
      </w:r>
      <w:r>
        <w:rPr>
          <w:rFonts w:ascii="Trebuchet MS" w:eastAsia="Times New Roman" w:hAnsi="Trebuchet MS" w:cs="Times New Roman"/>
          <w:color w:val="000000"/>
          <w:sz w:val="21"/>
          <w:szCs w:val="21"/>
        </w:rPr>
        <w:tab/>
        <w:t>= 3758</w:t>
      </w:r>
    </w:p>
    <w:p w:rsidR="00214EC0" w:rsidRDefault="00214EC0" w:rsidP="00F034F9">
      <w:pPr>
        <w:shd w:val="clear" w:color="auto" w:fill="F7F7F7"/>
        <w:spacing w:after="0" w:line="240" w:lineRule="auto"/>
        <w:rPr>
          <w:rFonts w:ascii="Trebuchet MS" w:eastAsia="Times New Roman" w:hAnsi="Trebuchet MS" w:cs="Times New Roman"/>
          <w:color w:val="000000"/>
          <w:sz w:val="21"/>
          <w:szCs w:val="21"/>
        </w:rPr>
      </w:pPr>
      <w:r>
        <w:rPr>
          <w:rFonts w:ascii="Trebuchet MS" w:eastAsia="Times New Roman" w:hAnsi="Trebuchet MS" w:cs="Times New Roman"/>
          <w:color w:val="000000"/>
          <w:sz w:val="21"/>
          <w:szCs w:val="21"/>
        </w:rPr>
        <w:t>Profit from stock sale = 3758-3178 = 580</w:t>
      </w:r>
    </w:p>
    <w:p w:rsidR="00214EC0" w:rsidRDefault="00214EC0" w:rsidP="00F034F9">
      <w:pPr>
        <w:shd w:val="clear" w:color="auto" w:fill="F7F7F7"/>
        <w:spacing w:after="0" w:line="240" w:lineRule="auto"/>
        <w:rPr>
          <w:rFonts w:ascii="Trebuchet MS" w:eastAsia="Times New Roman" w:hAnsi="Trebuchet MS" w:cs="Times New Roman"/>
          <w:color w:val="000000"/>
          <w:sz w:val="21"/>
          <w:szCs w:val="21"/>
        </w:rPr>
      </w:pPr>
      <w:r>
        <w:rPr>
          <w:rFonts w:ascii="Trebuchet MS" w:eastAsia="Times New Roman" w:hAnsi="Trebuchet MS" w:cs="Times New Roman"/>
          <w:color w:val="000000"/>
          <w:sz w:val="21"/>
          <w:szCs w:val="21"/>
        </w:rPr>
        <w:t>Dividend = 160</w:t>
      </w:r>
    </w:p>
    <w:p w:rsidR="00214EC0" w:rsidRDefault="00214EC0" w:rsidP="00F034F9">
      <w:pPr>
        <w:shd w:val="clear" w:color="auto" w:fill="F7F7F7"/>
        <w:spacing w:after="0" w:line="240" w:lineRule="auto"/>
        <w:rPr>
          <w:rFonts w:ascii="Trebuchet MS" w:eastAsia="Times New Roman" w:hAnsi="Trebuchet MS" w:cs="Times New Roman"/>
          <w:color w:val="000000"/>
          <w:sz w:val="21"/>
          <w:szCs w:val="21"/>
        </w:rPr>
      </w:pPr>
      <w:r>
        <w:rPr>
          <w:rFonts w:ascii="Trebuchet MS" w:eastAsia="Times New Roman" w:hAnsi="Trebuchet MS" w:cs="Times New Roman"/>
          <w:color w:val="000000"/>
          <w:sz w:val="21"/>
          <w:szCs w:val="21"/>
        </w:rPr>
        <w:t>Net return is 580+160 = 740</w:t>
      </w:r>
    </w:p>
    <w:p w:rsidR="008E12D0" w:rsidRPr="009515C6" w:rsidRDefault="008E12D0" w:rsidP="00F034F9">
      <w:pPr>
        <w:shd w:val="clear" w:color="auto" w:fill="F7F7F7"/>
        <w:spacing w:after="0" w:line="240" w:lineRule="auto"/>
        <w:rPr>
          <w:rFonts w:ascii="Trebuchet MS" w:eastAsia="Times New Roman" w:hAnsi="Trebuchet MS" w:cs="Times New Roman"/>
          <w:color w:val="000000"/>
          <w:sz w:val="21"/>
          <w:szCs w:val="21"/>
        </w:rPr>
      </w:pPr>
    </w:p>
    <w:p w:rsidR="006F30AC" w:rsidRDefault="006F30AC" w:rsidP="00F034F9">
      <w:pPr>
        <w:spacing w:after="0"/>
      </w:pPr>
    </w:p>
    <w:sectPr w:rsidR="006F30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A5BE2"/>
    <w:multiLevelType w:val="hybridMultilevel"/>
    <w:tmpl w:val="7CFEB450"/>
    <w:lvl w:ilvl="0" w:tplc="0D9EA5C6">
      <w:start w:val="1"/>
      <w:numFmt w:val="bullet"/>
      <w:lvlText w:val="•"/>
      <w:lvlJc w:val="left"/>
      <w:pPr>
        <w:tabs>
          <w:tab w:val="num" w:pos="720"/>
        </w:tabs>
        <w:ind w:left="720" w:hanging="360"/>
      </w:pPr>
      <w:rPr>
        <w:rFonts w:ascii="Arial" w:hAnsi="Arial" w:hint="default"/>
      </w:rPr>
    </w:lvl>
    <w:lvl w:ilvl="1" w:tplc="0BAADB88" w:tentative="1">
      <w:start w:val="1"/>
      <w:numFmt w:val="bullet"/>
      <w:lvlText w:val="•"/>
      <w:lvlJc w:val="left"/>
      <w:pPr>
        <w:tabs>
          <w:tab w:val="num" w:pos="1440"/>
        </w:tabs>
        <w:ind w:left="1440" w:hanging="360"/>
      </w:pPr>
      <w:rPr>
        <w:rFonts w:ascii="Arial" w:hAnsi="Arial" w:hint="default"/>
      </w:rPr>
    </w:lvl>
    <w:lvl w:ilvl="2" w:tplc="990627D8">
      <w:start w:val="1"/>
      <w:numFmt w:val="bullet"/>
      <w:lvlText w:val="•"/>
      <w:lvlJc w:val="left"/>
      <w:pPr>
        <w:tabs>
          <w:tab w:val="num" w:pos="2160"/>
        </w:tabs>
        <w:ind w:left="2160" w:hanging="360"/>
      </w:pPr>
      <w:rPr>
        <w:rFonts w:ascii="Arial" w:hAnsi="Arial" w:hint="default"/>
      </w:rPr>
    </w:lvl>
    <w:lvl w:ilvl="3" w:tplc="F3D6ED5C" w:tentative="1">
      <w:start w:val="1"/>
      <w:numFmt w:val="bullet"/>
      <w:lvlText w:val="•"/>
      <w:lvlJc w:val="left"/>
      <w:pPr>
        <w:tabs>
          <w:tab w:val="num" w:pos="2880"/>
        </w:tabs>
        <w:ind w:left="2880" w:hanging="360"/>
      </w:pPr>
      <w:rPr>
        <w:rFonts w:ascii="Arial" w:hAnsi="Arial" w:hint="default"/>
      </w:rPr>
    </w:lvl>
    <w:lvl w:ilvl="4" w:tplc="9B2A1042" w:tentative="1">
      <w:start w:val="1"/>
      <w:numFmt w:val="bullet"/>
      <w:lvlText w:val="•"/>
      <w:lvlJc w:val="left"/>
      <w:pPr>
        <w:tabs>
          <w:tab w:val="num" w:pos="3600"/>
        </w:tabs>
        <w:ind w:left="3600" w:hanging="360"/>
      </w:pPr>
      <w:rPr>
        <w:rFonts w:ascii="Arial" w:hAnsi="Arial" w:hint="default"/>
      </w:rPr>
    </w:lvl>
    <w:lvl w:ilvl="5" w:tplc="29E8069C" w:tentative="1">
      <w:start w:val="1"/>
      <w:numFmt w:val="bullet"/>
      <w:lvlText w:val="•"/>
      <w:lvlJc w:val="left"/>
      <w:pPr>
        <w:tabs>
          <w:tab w:val="num" w:pos="4320"/>
        </w:tabs>
        <w:ind w:left="4320" w:hanging="360"/>
      </w:pPr>
      <w:rPr>
        <w:rFonts w:ascii="Arial" w:hAnsi="Arial" w:hint="default"/>
      </w:rPr>
    </w:lvl>
    <w:lvl w:ilvl="6" w:tplc="D5EE8E9C" w:tentative="1">
      <w:start w:val="1"/>
      <w:numFmt w:val="bullet"/>
      <w:lvlText w:val="•"/>
      <w:lvlJc w:val="left"/>
      <w:pPr>
        <w:tabs>
          <w:tab w:val="num" w:pos="5040"/>
        </w:tabs>
        <w:ind w:left="5040" w:hanging="360"/>
      </w:pPr>
      <w:rPr>
        <w:rFonts w:ascii="Arial" w:hAnsi="Arial" w:hint="default"/>
      </w:rPr>
    </w:lvl>
    <w:lvl w:ilvl="7" w:tplc="8A484F02" w:tentative="1">
      <w:start w:val="1"/>
      <w:numFmt w:val="bullet"/>
      <w:lvlText w:val="•"/>
      <w:lvlJc w:val="left"/>
      <w:pPr>
        <w:tabs>
          <w:tab w:val="num" w:pos="5760"/>
        </w:tabs>
        <w:ind w:left="5760" w:hanging="360"/>
      </w:pPr>
      <w:rPr>
        <w:rFonts w:ascii="Arial" w:hAnsi="Arial" w:hint="default"/>
      </w:rPr>
    </w:lvl>
    <w:lvl w:ilvl="8" w:tplc="8F7275CC" w:tentative="1">
      <w:start w:val="1"/>
      <w:numFmt w:val="bullet"/>
      <w:lvlText w:val="•"/>
      <w:lvlJc w:val="left"/>
      <w:pPr>
        <w:tabs>
          <w:tab w:val="num" w:pos="6480"/>
        </w:tabs>
        <w:ind w:left="6480" w:hanging="360"/>
      </w:pPr>
      <w:rPr>
        <w:rFonts w:ascii="Arial" w:hAnsi="Arial" w:hint="default"/>
      </w:rPr>
    </w:lvl>
  </w:abstractNum>
  <w:abstractNum w:abstractNumId="1">
    <w:nsid w:val="45593A1C"/>
    <w:multiLevelType w:val="hybridMultilevel"/>
    <w:tmpl w:val="FF96B16E"/>
    <w:lvl w:ilvl="0" w:tplc="6AB06F42">
      <w:start w:val="1"/>
      <w:numFmt w:val="bullet"/>
      <w:lvlText w:val="•"/>
      <w:lvlJc w:val="left"/>
      <w:pPr>
        <w:tabs>
          <w:tab w:val="num" w:pos="720"/>
        </w:tabs>
        <w:ind w:left="720" w:hanging="360"/>
      </w:pPr>
      <w:rPr>
        <w:rFonts w:ascii="Arial" w:hAnsi="Arial" w:hint="default"/>
      </w:rPr>
    </w:lvl>
    <w:lvl w:ilvl="1" w:tplc="D3D29B92" w:tentative="1">
      <w:start w:val="1"/>
      <w:numFmt w:val="bullet"/>
      <w:lvlText w:val="•"/>
      <w:lvlJc w:val="left"/>
      <w:pPr>
        <w:tabs>
          <w:tab w:val="num" w:pos="1440"/>
        </w:tabs>
        <w:ind w:left="1440" w:hanging="360"/>
      </w:pPr>
      <w:rPr>
        <w:rFonts w:ascii="Arial" w:hAnsi="Arial" w:hint="default"/>
      </w:rPr>
    </w:lvl>
    <w:lvl w:ilvl="2" w:tplc="C3B467B4">
      <w:start w:val="1"/>
      <w:numFmt w:val="bullet"/>
      <w:lvlText w:val="•"/>
      <w:lvlJc w:val="left"/>
      <w:pPr>
        <w:tabs>
          <w:tab w:val="num" w:pos="2160"/>
        </w:tabs>
        <w:ind w:left="2160" w:hanging="360"/>
      </w:pPr>
      <w:rPr>
        <w:rFonts w:ascii="Arial" w:hAnsi="Arial" w:hint="default"/>
      </w:rPr>
    </w:lvl>
    <w:lvl w:ilvl="3" w:tplc="B9A47004" w:tentative="1">
      <w:start w:val="1"/>
      <w:numFmt w:val="bullet"/>
      <w:lvlText w:val="•"/>
      <w:lvlJc w:val="left"/>
      <w:pPr>
        <w:tabs>
          <w:tab w:val="num" w:pos="2880"/>
        </w:tabs>
        <w:ind w:left="2880" w:hanging="360"/>
      </w:pPr>
      <w:rPr>
        <w:rFonts w:ascii="Arial" w:hAnsi="Arial" w:hint="default"/>
      </w:rPr>
    </w:lvl>
    <w:lvl w:ilvl="4" w:tplc="BA9ECD58" w:tentative="1">
      <w:start w:val="1"/>
      <w:numFmt w:val="bullet"/>
      <w:lvlText w:val="•"/>
      <w:lvlJc w:val="left"/>
      <w:pPr>
        <w:tabs>
          <w:tab w:val="num" w:pos="3600"/>
        </w:tabs>
        <w:ind w:left="3600" w:hanging="360"/>
      </w:pPr>
      <w:rPr>
        <w:rFonts w:ascii="Arial" w:hAnsi="Arial" w:hint="default"/>
      </w:rPr>
    </w:lvl>
    <w:lvl w:ilvl="5" w:tplc="346427DC" w:tentative="1">
      <w:start w:val="1"/>
      <w:numFmt w:val="bullet"/>
      <w:lvlText w:val="•"/>
      <w:lvlJc w:val="left"/>
      <w:pPr>
        <w:tabs>
          <w:tab w:val="num" w:pos="4320"/>
        </w:tabs>
        <w:ind w:left="4320" w:hanging="360"/>
      </w:pPr>
      <w:rPr>
        <w:rFonts w:ascii="Arial" w:hAnsi="Arial" w:hint="default"/>
      </w:rPr>
    </w:lvl>
    <w:lvl w:ilvl="6" w:tplc="75DCE064" w:tentative="1">
      <w:start w:val="1"/>
      <w:numFmt w:val="bullet"/>
      <w:lvlText w:val="•"/>
      <w:lvlJc w:val="left"/>
      <w:pPr>
        <w:tabs>
          <w:tab w:val="num" w:pos="5040"/>
        </w:tabs>
        <w:ind w:left="5040" w:hanging="360"/>
      </w:pPr>
      <w:rPr>
        <w:rFonts w:ascii="Arial" w:hAnsi="Arial" w:hint="default"/>
      </w:rPr>
    </w:lvl>
    <w:lvl w:ilvl="7" w:tplc="FA42790E" w:tentative="1">
      <w:start w:val="1"/>
      <w:numFmt w:val="bullet"/>
      <w:lvlText w:val="•"/>
      <w:lvlJc w:val="left"/>
      <w:pPr>
        <w:tabs>
          <w:tab w:val="num" w:pos="5760"/>
        </w:tabs>
        <w:ind w:left="5760" w:hanging="360"/>
      </w:pPr>
      <w:rPr>
        <w:rFonts w:ascii="Arial" w:hAnsi="Arial" w:hint="default"/>
      </w:rPr>
    </w:lvl>
    <w:lvl w:ilvl="8" w:tplc="A152314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5C6"/>
    <w:rsid w:val="000454AE"/>
    <w:rsid w:val="000652C6"/>
    <w:rsid w:val="00071442"/>
    <w:rsid w:val="0008351A"/>
    <w:rsid w:val="00142517"/>
    <w:rsid w:val="00214EC0"/>
    <w:rsid w:val="00352DEB"/>
    <w:rsid w:val="006F30AC"/>
    <w:rsid w:val="008E12D0"/>
    <w:rsid w:val="0094165F"/>
    <w:rsid w:val="009515C6"/>
    <w:rsid w:val="00BA5313"/>
    <w:rsid w:val="00F034F9"/>
    <w:rsid w:val="00F71CF1"/>
    <w:rsid w:val="00FB294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50D210-955E-4916-9792-B357DB078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9515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
    <w:name w:val="question"/>
    <w:basedOn w:val="Normal"/>
    <w:rsid w:val="009515C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52DEB"/>
    <w:pPr>
      <w:ind w:left="720"/>
      <w:contextualSpacing/>
    </w:pPr>
  </w:style>
  <w:style w:type="paragraph" w:styleId="NormalWeb">
    <w:name w:val="Normal (Web)"/>
    <w:basedOn w:val="Normal"/>
    <w:uiPriority w:val="99"/>
    <w:semiHidden/>
    <w:unhideWhenUsed/>
    <w:rsid w:val="0008351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02707">
      <w:bodyDiv w:val="1"/>
      <w:marLeft w:val="0"/>
      <w:marRight w:val="0"/>
      <w:marTop w:val="0"/>
      <w:marBottom w:val="0"/>
      <w:divBdr>
        <w:top w:val="none" w:sz="0" w:space="0" w:color="auto"/>
        <w:left w:val="none" w:sz="0" w:space="0" w:color="auto"/>
        <w:bottom w:val="none" w:sz="0" w:space="0" w:color="auto"/>
        <w:right w:val="none" w:sz="0" w:space="0" w:color="auto"/>
      </w:divBdr>
      <w:divsChild>
        <w:div w:id="88236379">
          <w:marLeft w:val="2160"/>
          <w:marRight w:val="0"/>
          <w:marTop w:val="86"/>
          <w:marBottom w:val="0"/>
          <w:divBdr>
            <w:top w:val="none" w:sz="0" w:space="0" w:color="auto"/>
            <w:left w:val="none" w:sz="0" w:space="0" w:color="auto"/>
            <w:bottom w:val="none" w:sz="0" w:space="0" w:color="auto"/>
            <w:right w:val="none" w:sz="0" w:space="0" w:color="auto"/>
          </w:divBdr>
        </w:div>
        <w:div w:id="2048721503">
          <w:marLeft w:val="2160"/>
          <w:marRight w:val="0"/>
          <w:marTop w:val="86"/>
          <w:marBottom w:val="0"/>
          <w:divBdr>
            <w:top w:val="none" w:sz="0" w:space="0" w:color="auto"/>
            <w:left w:val="none" w:sz="0" w:space="0" w:color="auto"/>
            <w:bottom w:val="none" w:sz="0" w:space="0" w:color="auto"/>
            <w:right w:val="none" w:sz="0" w:space="0" w:color="auto"/>
          </w:divBdr>
        </w:div>
      </w:divsChild>
    </w:div>
    <w:div w:id="558637752">
      <w:bodyDiv w:val="1"/>
      <w:marLeft w:val="0"/>
      <w:marRight w:val="0"/>
      <w:marTop w:val="0"/>
      <w:marBottom w:val="0"/>
      <w:divBdr>
        <w:top w:val="none" w:sz="0" w:space="0" w:color="auto"/>
        <w:left w:val="none" w:sz="0" w:space="0" w:color="auto"/>
        <w:bottom w:val="none" w:sz="0" w:space="0" w:color="auto"/>
        <w:right w:val="none" w:sz="0" w:space="0" w:color="auto"/>
      </w:divBdr>
    </w:div>
    <w:div w:id="1604873074">
      <w:bodyDiv w:val="1"/>
      <w:marLeft w:val="0"/>
      <w:marRight w:val="0"/>
      <w:marTop w:val="0"/>
      <w:marBottom w:val="0"/>
      <w:divBdr>
        <w:top w:val="none" w:sz="0" w:space="0" w:color="auto"/>
        <w:left w:val="none" w:sz="0" w:space="0" w:color="auto"/>
        <w:bottom w:val="none" w:sz="0" w:space="0" w:color="auto"/>
        <w:right w:val="none" w:sz="0" w:space="0" w:color="auto"/>
      </w:divBdr>
      <w:divsChild>
        <w:div w:id="1830367878">
          <w:marLeft w:val="2160"/>
          <w:marRight w:val="0"/>
          <w:marTop w:val="86"/>
          <w:marBottom w:val="0"/>
          <w:divBdr>
            <w:top w:val="none" w:sz="0" w:space="0" w:color="auto"/>
            <w:left w:val="none" w:sz="0" w:space="0" w:color="auto"/>
            <w:bottom w:val="none" w:sz="0" w:space="0" w:color="auto"/>
            <w:right w:val="none" w:sz="0" w:space="0" w:color="auto"/>
          </w:divBdr>
        </w:div>
        <w:div w:id="303774413">
          <w:marLeft w:val="2160"/>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Nattasorn Tanpichai</dc:creator>
  <cp:keywords/>
  <dc:description/>
  <cp:lastModifiedBy>user</cp:lastModifiedBy>
  <cp:revision>2</cp:revision>
  <dcterms:created xsi:type="dcterms:W3CDTF">2017-04-29T06:23:00Z</dcterms:created>
  <dcterms:modified xsi:type="dcterms:W3CDTF">2017-04-29T06:23:00Z</dcterms:modified>
</cp:coreProperties>
</file>