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C0D78C" w14:textId="77777777" w:rsidR="00F51033" w:rsidRPr="004B5C93" w:rsidRDefault="00F51033" w:rsidP="00F51033">
      <w:pPr>
        <w:jc w:val="center"/>
        <w:rPr>
          <w:b/>
        </w:rPr>
      </w:pPr>
      <w:r w:rsidRPr="004B5C93">
        <w:rPr>
          <w:b/>
        </w:rPr>
        <w:t xml:space="preserve">FN 312 Investment </w:t>
      </w:r>
    </w:p>
    <w:p w14:paraId="7019EB0D" w14:textId="0CC1B8FD" w:rsidR="00F51033" w:rsidRPr="004B5C93" w:rsidRDefault="00F51033" w:rsidP="00F51033">
      <w:pPr>
        <w:jc w:val="center"/>
        <w:rPr>
          <w:b/>
        </w:rPr>
      </w:pPr>
      <w:r w:rsidRPr="004B5C93">
        <w:rPr>
          <w:b/>
        </w:rPr>
        <w:t>Practice Midterm Exam</w:t>
      </w:r>
      <w:r>
        <w:rPr>
          <w:b/>
        </w:rPr>
        <w:t xml:space="preserve"> Solutions</w:t>
      </w:r>
      <w:r w:rsidR="00B02929">
        <w:rPr>
          <w:b/>
        </w:rPr>
        <w:t xml:space="preserve"> (</w:t>
      </w:r>
      <w:proofErr w:type="spellStart"/>
      <w:r w:rsidR="00B02929">
        <w:rPr>
          <w:b/>
        </w:rPr>
        <w:t>Sem</w:t>
      </w:r>
      <w:proofErr w:type="spellEnd"/>
      <w:r w:rsidR="00B02929">
        <w:rPr>
          <w:b/>
        </w:rPr>
        <w:t xml:space="preserve"> 2/</w:t>
      </w:r>
      <w:r w:rsidRPr="004B5C93">
        <w:rPr>
          <w:b/>
        </w:rPr>
        <w:t>2016)</w:t>
      </w:r>
    </w:p>
    <w:p w14:paraId="20A84233" w14:textId="77777777" w:rsidR="00F51033" w:rsidRDefault="00F51033">
      <w:pPr>
        <w:pBdr>
          <w:bottom w:val="single" w:sz="12" w:space="1" w:color="auto"/>
        </w:pBdr>
      </w:pPr>
    </w:p>
    <w:p w14:paraId="074C1D99" w14:textId="77777777" w:rsidR="00F51033" w:rsidRDefault="00F51033">
      <w:pPr>
        <w:rPr>
          <w:b/>
          <w:u w:val="single"/>
        </w:rPr>
      </w:pPr>
    </w:p>
    <w:p w14:paraId="37296297" w14:textId="77777777" w:rsidR="00274019" w:rsidRPr="00F51033" w:rsidRDefault="008F340B">
      <w:pPr>
        <w:rPr>
          <w:b/>
          <w:u w:val="single"/>
        </w:rPr>
      </w:pPr>
      <w:r w:rsidRPr="00F51033">
        <w:rPr>
          <w:b/>
          <w:u w:val="single"/>
        </w:rPr>
        <w:t>Question 1</w:t>
      </w:r>
    </w:p>
    <w:p w14:paraId="52039CBF" w14:textId="77777777" w:rsidR="00F51033" w:rsidRDefault="00F51033"/>
    <w:p w14:paraId="3FC9BE9A" w14:textId="14827E29" w:rsidR="0070070C" w:rsidRDefault="0070070C" w:rsidP="0070070C">
      <w:pPr>
        <w:pStyle w:val="ListParagraph"/>
        <w:numPr>
          <w:ilvl w:val="0"/>
          <w:numId w:val="2"/>
        </w:numPr>
        <w:ind w:left="450" w:hanging="450"/>
      </w:pPr>
      <w:r>
        <w:t>Column 1 represents the date the bill will be redeemed and the investor paid the face value amount.</w:t>
      </w:r>
    </w:p>
    <w:p w14:paraId="74278A3E" w14:textId="77777777" w:rsidR="0070070C" w:rsidRDefault="0070070C" w:rsidP="0070070C">
      <w:pPr>
        <w:pStyle w:val="ListParagraph"/>
        <w:ind w:left="450"/>
      </w:pPr>
      <w:r>
        <w:t>Column 2 represents the days to maturity calculated from the settlement date.</w:t>
      </w:r>
    </w:p>
    <w:p w14:paraId="16CBA986" w14:textId="389F91B3" w:rsidR="0070070C" w:rsidRDefault="0070070C" w:rsidP="0070070C">
      <w:pPr>
        <w:pStyle w:val="ListParagraph"/>
        <w:ind w:left="450"/>
      </w:pPr>
      <w:r>
        <w:t>Column 3 represents the interest rate that the buyer wants to receive. (The bid price is the price at which you can sell.)</w:t>
      </w:r>
    </w:p>
    <w:p w14:paraId="38D44408" w14:textId="6FD5874B" w:rsidR="00D16549" w:rsidRDefault="0070070C" w:rsidP="0070070C">
      <w:pPr>
        <w:pStyle w:val="ListParagraph"/>
        <w:ind w:left="450"/>
      </w:pPr>
      <w:r>
        <w:t>Column 4 represents the interest rate that the seller is willing to pay. (The ask price is the price at which you can buy)</w:t>
      </w:r>
    </w:p>
    <w:p w14:paraId="1B641903" w14:textId="77777777" w:rsidR="0070070C" w:rsidRDefault="0070070C" w:rsidP="0070070C">
      <w:pPr>
        <w:ind w:left="450"/>
      </w:pPr>
      <w:r>
        <w:t xml:space="preserve">Column 5 represents the difference from the prior bid </w:t>
      </w:r>
    </w:p>
    <w:p w14:paraId="38AACC04" w14:textId="6DB1B049" w:rsidR="0070070C" w:rsidRDefault="0070070C" w:rsidP="0070070C">
      <w:pPr>
        <w:ind w:left="450"/>
      </w:pPr>
      <w:r>
        <w:t>Column 6 represents the annualized rate of return if the T-bill is held until maturity based on the ask price</w:t>
      </w:r>
    </w:p>
    <w:p w14:paraId="75938D90" w14:textId="77777777" w:rsidR="0070070C" w:rsidRDefault="0070070C"/>
    <w:p w14:paraId="2C7C21AA" w14:textId="3CE816D3" w:rsidR="00D46FD2" w:rsidRDefault="000B14D7" w:rsidP="0096421B">
      <w:pPr>
        <w:pStyle w:val="ListParagraph"/>
        <w:numPr>
          <w:ilvl w:val="0"/>
          <w:numId w:val="2"/>
        </w:numPr>
        <w:ind w:left="450" w:hanging="450"/>
      </w:pPr>
      <w:r>
        <w:t xml:space="preserve">The T-bill bid price can be calculated from the bank discount yield formula: </w:t>
      </w:r>
    </w:p>
    <w:p w14:paraId="292FD77F" w14:textId="77777777" w:rsidR="0096421B" w:rsidRDefault="0096421B" w:rsidP="0096421B">
      <w:pPr>
        <w:pStyle w:val="ListParagraph"/>
        <w:ind w:left="450"/>
      </w:pPr>
    </w:p>
    <w:p w14:paraId="2B6AE693" w14:textId="0C878359" w:rsidR="0096421B" w:rsidRDefault="0096421B" w:rsidP="0096421B">
      <w:pPr>
        <w:pStyle w:val="ListParagraph"/>
        <w:ind w:left="450"/>
      </w:pPr>
      <w:proofErr w:type="spellStart"/>
      <w:proofErr w:type="gramStart"/>
      <w:r>
        <w:t>r</w:t>
      </w:r>
      <w:proofErr w:type="gramEnd"/>
      <w:r>
        <w:t>_BDY</w:t>
      </w:r>
      <w:proofErr w:type="spellEnd"/>
      <w:r>
        <w:t xml:space="preserve"> = (FV – P)/FV * 360/n</w:t>
      </w:r>
    </w:p>
    <w:p w14:paraId="60FAB1E5" w14:textId="77777777" w:rsidR="0096421B" w:rsidRDefault="0096421B" w:rsidP="0096421B">
      <w:pPr>
        <w:pStyle w:val="ListParagraph"/>
        <w:ind w:left="450"/>
      </w:pPr>
    </w:p>
    <w:p w14:paraId="58EEBF04" w14:textId="5FF15C02" w:rsidR="0096421B" w:rsidRDefault="00330A17" w:rsidP="00330A17">
      <w:pPr>
        <w:pStyle w:val="ListParagraph"/>
        <w:ind w:left="450"/>
      </w:pPr>
      <w:r>
        <w:t>Rewriting to calculate the bid p</w:t>
      </w:r>
      <w:r w:rsidR="000B14D7">
        <w:t>rice</w:t>
      </w:r>
      <w:r>
        <w:t xml:space="preserve"> gives</w:t>
      </w:r>
      <w:r w:rsidR="0096421B">
        <w:t>:</w:t>
      </w:r>
    </w:p>
    <w:p w14:paraId="62865674" w14:textId="77777777" w:rsidR="000B14D7" w:rsidRDefault="000B14D7" w:rsidP="000B14D7"/>
    <w:p w14:paraId="3BAAD8AC" w14:textId="3711406B" w:rsidR="000B14D7" w:rsidRDefault="000B14D7" w:rsidP="000B14D7">
      <w:pPr>
        <w:ind w:left="450"/>
      </w:pPr>
      <w:r>
        <w:t xml:space="preserve">P = FV * (1-n/360 * </w:t>
      </w:r>
      <w:proofErr w:type="spellStart"/>
      <w:r>
        <w:t>r_BDY</w:t>
      </w:r>
      <w:proofErr w:type="spellEnd"/>
      <w:r>
        <w:t>) = 1000000 * (1-155/360*0.0352) = 984,844.4</w:t>
      </w:r>
      <w:r w:rsidR="008B0FE4">
        <w:t>4</w:t>
      </w:r>
    </w:p>
    <w:p w14:paraId="24470598" w14:textId="77777777" w:rsidR="000B14D7" w:rsidRDefault="000B14D7" w:rsidP="000B14D7">
      <w:pPr>
        <w:ind w:left="450"/>
      </w:pPr>
    </w:p>
    <w:p w14:paraId="62C58460" w14:textId="4E743A87" w:rsidR="000B14D7" w:rsidRDefault="000B14D7" w:rsidP="000B14D7">
      <w:pPr>
        <w:ind w:left="450"/>
      </w:pPr>
      <w:r>
        <w:t>Verify that you can calculate the ask price to be 984,877.50</w:t>
      </w:r>
    </w:p>
    <w:p w14:paraId="211596A8" w14:textId="5BF63D36" w:rsidR="00D16549" w:rsidRDefault="00D16549" w:rsidP="00685B71"/>
    <w:p w14:paraId="2E30F5E3" w14:textId="27FB922A" w:rsidR="00D46FD2" w:rsidRDefault="00685B71" w:rsidP="00FF4380">
      <w:pPr>
        <w:pStyle w:val="ListParagraph"/>
        <w:numPr>
          <w:ilvl w:val="0"/>
          <w:numId w:val="2"/>
        </w:numPr>
      </w:pPr>
      <w:r>
        <w:t xml:space="preserve">The bank discount yield is a measure of a bond’s percentage return. The bank discount yield based on the ask price is 3.51 whereas the bond equivalent yield </w:t>
      </w:r>
      <w:r w:rsidR="00FF4380">
        <w:t>based on the ask price is 3.61. The bank discount yield is not a meaningful measure of the return on investment because</w:t>
      </w:r>
      <w:r w:rsidR="00330A17">
        <w:t>: (</w:t>
      </w:r>
      <w:proofErr w:type="spellStart"/>
      <w:r w:rsidR="00330A17">
        <w:t>i</w:t>
      </w:r>
      <w:proofErr w:type="spellEnd"/>
      <w:r w:rsidR="00330A17">
        <w:t xml:space="preserve">) </w:t>
      </w:r>
      <w:r w:rsidR="00D46FD2">
        <w:t>it is based on the face value</w:t>
      </w:r>
      <w:r w:rsidR="00330A17">
        <w:t xml:space="preserve"> of the T-bill, not on the purchase price, and so the return on investment is not measured based on the cost of investment; (ii) it</w:t>
      </w:r>
      <w:r w:rsidR="00D46FD2">
        <w:t xml:space="preserve"> is annualized using </w:t>
      </w:r>
      <w:r w:rsidR="00330A17">
        <w:t xml:space="preserve">a </w:t>
      </w:r>
      <w:r w:rsidR="00D46FD2">
        <w:t>360 day year, not 365</w:t>
      </w:r>
      <w:r w:rsidR="00330A17">
        <w:t>; (iii) it annualizes with simple interest a</w:t>
      </w:r>
      <w:r w:rsidR="00D46FD2">
        <w:t xml:space="preserve">nd ignores the effect of </w:t>
      </w:r>
      <w:r w:rsidR="00330A17">
        <w:t>compounding interest.</w:t>
      </w:r>
    </w:p>
    <w:p w14:paraId="5634E6D9" w14:textId="77777777" w:rsidR="008B0FE4" w:rsidRDefault="008B0FE4" w:rsidP="008B0FE4"/>
    <w:p w14:paraId="3E86C871" w14:textId="3CEF8562" w:rsidR="008B0FE4" w:rsidRDefault="008B0FE4" w:rsidP="008B0FE4">
      <w:pPr>
        <w:pStyle w:val="ListParagraph"/>
        <w:numPr>
          <w:ilvl w:val="0"/>
          <w:numId w:val="2"/>
        </w:numPr>
      </w:pPr>
      <w:r>
        <w:t>Earlier, using the bid discount rate, we calculated a bid price for 155-day T-bill to be 984,844.44.</w:t>
      </w:r>
    </w:p>
    <w:p w14:paraId="628A9137" w14:textId="77777777" w:rsidR="008B0FE4" w:rsidRDefault="008B0FE4" w:rsidP="008B0FE4"/>
    <w:p w14:paraId="2BE1203D" w14:textId="5B042F9A" w:rsidR="008B0FE4" w:rsidRDefault="008B0FE4" w:rsidP="00CF0D60">
      <w:pPr>
        <w:pStyle w:val="ListParagraph"/>
        <w:tabs>
          <w:tab w:val="left" w:pos="720"/>
        </w:tabs>
      </w:pPr>
      <w:r>
        <w:t>- At maturity, this T-bill will be worth $1,000,000</w:t>
      </w:r>
    </w:p>
    <w:p w14:paraId="038F2B65" w14:textId="4AA2FC10" w:rsidR="008B0FE4" w:rsidRDefault="008B0FE4" w:rsidP="00CF0D60">
      <w:pPr>
        <w:pStyle w:val="ListParagraph"/>
        <w:tabs>
          <w:tab w:val="left" w:pos="720"/>
        </w:tabs>
      </w:pPr>
      <w:r>
        <w:t>- You will earn $15,155.56 of interest on an investment of $984,844.44 over 155 days, a percentage return of 1.5389%.</w:t>
      </w:r>
    </w:p>
    <w:p w14:paraId="2B29CCA1" w14:textId="69ACD8D6" w:rsidR="008B0FE4" w:rsidRDefault="008B0FE4" w:rsidP="00CF0D60">
      <w:pPr>
        <w:pStyle w:val="ListParagraph"/>
        <w:tabs>
          <w:tab w:val="left" w:pos="720"/>
        </w:tabs>
      </w:pPr>
      <w:r>
        <w:t xml:space="preserve">- In a </w:t>
      </w:r>
      <w:proofErr w:type="gramStart"/>
      <w:r>
        <w:t>365 day</w:t>
      </w:r>
      <w:proofErr w:type="gramEnd"/>
      <w:r>
        <w:t xml:space="preserve"> year, there are 365/155 = 2.3548 periods of 155 days in length.</w:t>
      </w:r>
    </w:p>
    <w:p w14:paraId="6331B6E3" w14:textId="2501FD19" w:rsidR="008B0FE4" w:rsidRDefault="008B0FE4" w:rsidP="00CF0D60">
      <w:pPr>
        <w:pStyle w:val="ListParagraph"/>
        <w:tabs>
          <w:tab w:val="left" w:pos="720"/>
        </w:tabs>
      </w:pPr>
      <w:r>
        <w:t xml:space="preserve">- 1.5389 times 2.3548 </w:t>
      </w:r>
      <w:proofErr w:type="gramStart"/>
      <w:r>
        <w:t>is</w:t>
      </w:r>
      <w:proofErr w:type="gramEnd"/>
      <w:r>
        <w:t xml:space="preserve"> 3.6238%</w:t>
      </w:r>
      <w:r w:rsidR="00CF0D60">
        <w:t xml:space="preserve"> (this is the bond equivalent (bid) yield).</w:t>
      </w:r>
    </w:p>
    <w:p w14:paraId="69DF20C5" w14:textId="33CA4C6C" w:rsidR="008B0FE4" w:rsidRDefault="00CF0D60" w:rsidP="00562C17">
      <w:pPr>
        <w:tabs>
          <w:tab w:val="left" w:pos="630"/>
        </w:tabs>
        <w:ind w:left="720" w:hanging="360"/>
      </w:pPr>
      <w:r>
        <w:lastRenderedPageBreak/>
        <w:tab/>
        <w:t>The effective annual rate is corresponding to the bid yield is:</w:t>
      </w:r>
    </w:p>
    <w:p w14:paraId="38080D86" w14:textId="1359DF9E" w:rsidR="00FF4380" w:rsidRDefault="00FF4380" w:rsidP="008B0FE4">
      <w:pPr>
        <w:ind w:left="360"/>
      </w:pPr>
      <w:r>
        <w:rPr>
          <w:noProof/>
        </w:rPr>
        <w:drawing>
          <wp:inline distT="0" distB="0" distL="0" distR="0" wp14:anchorId="79E4734E" wp14:editId="21BBD12F">
            <wp:extent cx="4084971" cy="2652395"/>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85562" cy="2652779"/>
                    </a:xfrm>
                    <a:prstGeom prst="rect">
                      <a:avLst/>
                    </a:prstGeom>
                    <a:noFill/>
                    <a:ln>
                      <a:noFill/>
                    </a:ln>
                  </pic:spPr>
                </pic:pic>
              </a:graphicData>
            </a:graphic>
          </wp:inline>
        </w:drawing>
      </w:r>
    </w:p>
    <w:p w14:paraId="24649083" w14:textId="77777777" w:rsidR="00D46FD2" w:rsidRDefault="00D46FD2"/>
    <w:p w14:paraId="02E50FE8" w14:textId="55BEC251" w:rsidR="00FE219B" w:rsidRDefault="00562C17" w:rsidP="00562C17">
      <w:r>
        <w:t>Make sure you know how to do this for the ask yield.</w:t>
      </w:r>
    </w:p>
    <w:p w14:paraId="2F2D5ECB" w14:textId="241F8FDF" w:rsidR="00D16549" w:rsidRDefault="00D16549" w:rsidP="008B0FE4">
      <w:pPr>
        <w:pStyle w:val="ListParagraph"/>
      </w:pPr>
    </w:p>
    <w:p w14:paraId="1D80F7B9" w14:textId="27F611C8" w:rsidR="00D16549" w:rsidRDefault="00562C17" w:rsidP="00562C17">
      <w:pPr>
        <w:pStyle w:val="ListParagraph"/>
        <w:numPr>
          <w:ilvl w:val="0"/>
          <w:numId w:val="2"/>
        </w:numPr>
      </w:pPr>
      <w:r>
        <w:t>Factors that are known to move T-bill rates are: 1) Demand for risk-free fixed income securities (higher demand increases the prices of bonds and lowers interest rates) 2) Supply of bonds by the US government (when the Fed purchases bonds, it reduces its supply and injects liquidity into the economy causing interest rates to be lower) 3) Economic conditions (rates tend to rise in expansions, fall in recessions) 4) Inflation (high inflation yields high interest rates and vice versa)</w:t>
      </w:r>
    </w:p>
    <w:p w14:paraId="2614EDBD" w14:textId="77777777" w:rsidR="00562C17" w:rsidRDefault="00562C17" w:rsidP="00562C17">
      <w:pPr>
        <w:pStyle w:val="ListParagraph"/>
      </w:pPr>
    </w:p>
    <w:p w14:paraId="4DFCE064" w14:textId="724206C8" w:rsidR="00562C17" w:rsidRDefault="00562C17" w:rsidP="00562C17">
      <w:pPr>
        <w:ind w:left="360"/>
      </w:pPr>
      <w:r>
        <w:t>During the recent global financial crisis a number of investors were concerned about default and liquidity risks of other assets causing them to demand more risk-free securities. This phenomenon is known as a “flight to safety” which pushed down the short-term T-bill rates.</w:t>
      </w:r>
    </w:p>
    <w:p w14:paraId="6A0B10FA" w14:textId="77777777" w:rsidR="00562C17" w:rsidRDefault="00562C17" w:rsidP="00562C17">
      <w:pPr>
        <w:ind w:left="360"/>
      </w:pPr>
    </w:p>
    <w:p w14:paraId="45973D6F" w14:textId="4300BDA9" w:rsidR="00562C17" w:rsidRDefault="00562C17" w:rsidP="00562C17">
      <w:pPr>
        <w:ind w:left="360"/>
      </w:pPr>
      <w:r>
        <w:t>At the same time, due to the massive quantitative easing program and the Fed’s policy of low interest rates, the interest rates in the economy are lower due to the reduced supply of bonds.</w:t>
      </w:r>
    </w:p>
    <w:p w14:paraId="6F4E4CBA" w14:textId="77777777" w:rsidR="00562C17" w:rsidRDefault="00562C17" w:rsidP="00562C17">
      <w:pPr>
        <w:ind w:left="360"/>
      </w:pPr>
    </w:p>
    <w:p w14:paraId="0E78D556" w14:textId="46C45E73" w:rsidR="00562C17" w:rsidRDefault="00562C17" w:rsidP="00562C17">
      <w:pPr>
        <w:ind w:left="360"/>
      </w:pPr>
      <w:r>
        <w:t>Due to prevailing low inflation</w:t>
      </w:r>
      <w:r w:rsidR="0022748A">
        <w:t xml:space="preserve"> rates</w:t>
      </w:r>
      <w:r>
        <w:t xml:space="preserve">, </w:t>
      </w:r>
      <w:r w:rsidR="0022748A">
        <w:t xml:space="preserve">investors also expect inflation rates to be low in the future, and may not expect high yields on bonds to cover for the lost of purchasing power.  </w:t>
      </w:r>
    </w:p>
    <w:p w14:paraId="4748DF3C" w14:textId="77777777" w:rsidR="009E0228" w:rsidRDefault="009E0228"/>
    <w:p w14:paraId="76684C66" w14:textId="77777777" w:rsidR="0022748A" w:rsidRDefault="0022748A"/>
    <w:p w14:paraId="1A47D11B" w14:textId="77777777" w:rsidR="0022748A" w:rsidRDefault="0022748A"/>
    <w:p w14:paraId="502DA996" w14:textId="77777777" w:rsidR="0022748A" w:rsidRDefault="0022748A"/>
    <w:p w14:paraId="02CFC2DA" w14:textId="77777777" w:rsidR="0022748A" w:rsidRDefault="0022748A"/>
    <w:p w14:paraId="7772D320" w14:textId="77777777" w:rsidR="0022748A" w:rsidRDefault="0022748A"/>
    <w:p w14:paraId="0B1A59BB" w14:textId="77777777" w:rsidR="0022748A" w:rsidRDefault="0022748A"/>
    <w:p w14:paraId="09285DA2" w14:textId="44F6039D" w:rsidR="003727B5" w:rsidRPr="0090500A" w:rsidRDefault="00D46FD2">
      <w:pPr>
        <w:rPr>
          <w:b/>
          <w:u w:val="single"/>
        </w:rPr>
      </w:pPr>
      <w:r w:rsidRPr="0090500A">
        <w:rPr>
          <w:b/>
          <w:u w:val="single"/>
        </w:rPr>
        <w:t>Question 2</w:t>
      </w:r>
    </w:p>
    <w:p w14:paraId="2CF58344" w14:textId="77777777" w:rsidR="0022748A" w:rsidRPr="0022748A" w:rsidRDefault="0022748A">
      <w:pPr>
        <w:rPr>
          <w:b/>
        </w:rPr>
      </w:pPr>
    </w:p>
    <w:p w14:paraId="256FE125" w14:textId="16F7FF34" w:rsidR="003727B5" w:rsidRDefault="003727B5">
      <w:r>
        <w:rPr>
          <w:noProof/>
        </w:rPr>
        <w:drawing>
          <wp:inline distT="0" distB="0" distL="0" distR="0" wp14:anchorId="25535E47" wp14:editId="0FBD6D39">
            <wp:extent cx="5486400" cy="280360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803601"/>
                    </a:xfrm>
                    <a:prstGeom prst="rect">
                      <a:avLst/>
                    </a:prstGeom>
                    <a:noFill/>
                    <a:ln>
                      <a:noFill/>
                    </a:ln>
                  </pic:spPr>
                </pic:pic>
              </a:graphicData>
            </a:graphic>
          </wp:inline>
        </w:drawing>
      </w:r>
    </w:p>
    <w:p w14:paraId="41F8AC16" w14:textId="45BAF4BB" w:rsidR="007003B1" w:rsidRDefault="007003B1">
      <w:r>
        <w:rPr>
          <w:noProof/>
        </w:rPr>
        <w:drawing>
          <wp:inline distT="0" distB="0" distL="0" distR="0" wp14:anchorId="1F7FF20A" wp14:editId="6BAC8B5E">
            <wp:extent cx="5486400" cy="4031139"/>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4031139"/>
                    </a:xfrm>
                    <a:prstGeom prst="rect">
                      <a:avLst/>
                    </a:prstGeom>
                    <a:noFill/>
                    <a:ln>
                      <a:noFill/>
                    </a:ln>
                  </pic:spPr>
                </pic:pic>
              </a:graphicData>
            </a:graphic>
          </wp:inline>
        </w:drawing>
      </w:r>
    </w:p>
    <w:p w14:paraId="61B98A63" w14:textId="77777777" w:rsidR="0022748A" w:rsidRDefault="0022748A"/>
    <w:p w14:paraId="73762CA8" w14:textId="597F8099" w:rsidR="0022748A" w:rsidRDefault="0022748A">
      <w:r>
        <w:t xml:space="preserve">d) In this question, there is a typo. I meant to ask </w:t>
      </w:r>
      <w:r w:rsidR="0090500A">
        <w:t xml:space="preserve">for </w:t>
      </w:r>
      <w:r>
        <w:t>examples of price-weighted stock indexes (</w:t>
      </w:r>
      <w:proofErr w:type="spellStart"/>
      <w:r>
        <w:t>eg</w:t>
      </w:r>
      <w:proofErr w:type="spellEnd"/>
      <w:r>
        <w:t xml:space="preserve">. </w:t>
      </w:r>
      <w:proofErr w:type="gramStart"/>
      <w:r>
        <w:t>Dow Jones, Nikkei).</w:t>
      </w:r>
      <w:proofErr w:type="gramEnd"/>
      <w:r>
        <w:t xml:space="preserve"> Examples of value-weighted indexes are the S&amp;P 500 and the NASDAQ.</w:t>
      </w:r>
      <w:r w:rsidR="002420E0">
        <w:t xml:space="preserve"> The value-weighted index is preferred because stocks with larger market-cap should get larger weight in the index. The value-weighted index also does not have to use an adjustment factor to account for stock splits and dividends.</w:t>
      </w:r>
    </w:p>
    <w:p w14:paraId="179C2929" w14:textId="77777777" w:rsidR="0022748A" w:rsidRDefault="0022748A"/>
    <w:p w14:paraId="577EA4AA" w14:textId="77777777" w:rsidR="00FF452B" w:rsidRPr="00FF452B" w:rsidRDefault="00FF452B" w:rsidP="00FF452B">
      <w:pPr>
        <w:rPr>
          <w:b/>
          <w:u w:val="single"/>
        </w:rPr>
      </w:pPr>
      <w:r w:rsidRPr="00FF452B">
        <w:rPr>
          <w:b/>
          <w:u w:val="single"/>
        </w:rPr>
        <w:t xml:space="preserve">Question 3 </w:t>
      </w:r>
    </w:p>
    <w:p w14:paraId="14BCC7DA" w14:textId="77777777" w:rsidR="00FF452B" w:rsidRDefault="00FF452B"/>
    <w:p w14:paraId="52E8DFFA" w14:textId="159C2AF9" w:rsidR="000B0B63" w:rsidRDefault="0090500A">
      <w:r>
        <w:t xml:space="preserve">The problem with using the standard deviation as a risk measure is that it </w:t>
      </w:r>
      <w:r w:rsidR="007D6802">
        <w:t xml:space="preserve">does </w:t>
      </w:r>
      <w:r>
        <w:t xml:space="preserve">not differentiate between good and bad surprises. </w:t>
      </w:r>
      <w:r w:rsidR="000B0B63">
        <w:t xml:space="preserve">Also, </w:t>
      </w:r>
      <w:r w:rsidR="007D6802">
        <w:t>the standard deviation may not be a measure of risk that reflects what really troubles investors. Investors care about downside risk of a crash or a poor market, while returns above the average are viewed desirable.</w:t>
      </w:r>
    </w:p>
    <w:p w14:paraId="4CE9D8D3" w14:textId="77777777" w:rsidR="007D6802" w:rsidRDefault="007D6802"/>
    <w:p w14:paraId="769955BB" w14:textId="72232F66" w:rsidR="000B0B63" w:rsidRDefault="007D6802">
      <w:r>
        <w:t>The semi-variance measure is a risk measure that accounts for downside risk. It takes the average of the squared deviations below the mean. Another one is the Value at risk (</w:t>
      </w:r>
      <w:proofErr w:type="spellStart"/>
      <w:r>
        <w:t>VaR</w:t>
      </w:r>
      <w:proofErr w:type="spellEnd"/>
      <w:r>
        <w:t xml:space="preserve">) </w:t>
      </w:r>
      <w:proofErr w:type="gramStart"/>
      <w:r>
        <w:t>measure which</w:t>
      </w:r>
      <w:proofErr w:type="gramEnd"/>
      <w:r>
        <w:t xml:space="preserve"> estimates how much an investor might lose given normal market conditions in a set time period such as in a day. For example, if a portfolio of stocks has a one-day 5% </w:t>
      </w:r>
      <w:proofErr w:type="spellStart"/>
      <w:r>
        <w:t>VaR</w:t>
      </w:r>
      <w:proofErr w:type="spellEnd"/>
      <w:r>
        <w:t xml:space="preserve"> of $1 million, that means that there is a 0.05 probability that the portfolio will fall in value by more than $1 million over a one-day period if there is no trading. </w:t>
      </w:r>
    </w:p>
    <w:p w14:paraId="4ADE4E78" w14:textId="77777777" w:rsidR="007D6802" w:rsidRDefault="007D6802"/>
    <w:p w14:paraId="4764D386" w14:textId="6FBF6E88" w:rsidR="008F340B" w:rsidRPr="007D6802" w:rsidRDefault="00E83DD2">
      <w:pPr>
        <w:rPr>
          <w:b/>
          <w:u w:val="single"/>
        </w:rPr>
      </w:pPr>
      <w:r w:rsidRPr="007D6802">
        <w:rPr>
          <w:b/>
          <w:u w:val="single"/>
        </w:rPr>
        <w:t>Question 4</w:t>
      </w:r>
    </w:p>
    <w:p w14:paraId="229CADAC" w14:textId="08F32F98" w:rsidR="00E83DD2" w:rsidRDefault="00E83DD2">
      <w:r>
        <w:rPr>
          <w:noProof/>
        </w:rPr>
        <w:drawing>
          <wp:inline distT="0" distB="0" distL="0" distR="0" wp14:anchorId="243514C4" wp14:editId="40681A5D">
            <wp:extent cx="5486400" cy="39635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963570"/>
                    </a:xfrm>
                    <a:prstGeom prst="rect">
                      <a:avLst/>
                    </a:prstGeom>
                    <a:noFill/>
                    <a:ln>
                      <a:noFill/>
                    </a:ln>
                  </pic:spPr>
                </pic:pic>
              </a:graphicData>
            </a:graphic>
          </wp:inline>
        </w:drawing>
      </w:r>
    </w:p>
    <w:p w14:paraId="6CF496B0" w14:textId="57769346" w:rsidR="006A4FED" w:rsidRDefault="006A4FED">
      <w:r>
        <w:t>d) An underlying assumption for Markowitz portfolio optimization is that investors are risk-averse and therefore only the utility function in c) would work.</w:t>
      </w:r>
    </w:p>
    <w:p w14:paraId="046CA5B4" w14:textId="77777777" w:rsidR="00FB4CBF" w:rsidRDefault="00FB4CBF"/>
    <w:p w14:paraId="74C82DFC" w14:textId="3E991256" w:rsidR="00E83DD2" w:rsidRDefault="00E83DD2">
      <w:pPr>
        <w:rPr>
          <w:b/>
          <w:u w:val="single"/>
        </w:rPr>
      </w:pPr>
      <w:r w:rsidRPr="00FB4CBF">
        <w:rPr>
          <w:b/>
          <w:u w:val="single"/>
        </w:rPr>
        <w:t>Question 5</w:t>
      </w:r>
    </w:p>
    <w:p w14:paraId="4DB9FC57" w14:textId="77777777" w:rsidR="00C8099C" w:rsidRDefault="00C8099C">
      <w:pPr>
        <w:rPr>
          <w:b/>
          <w:u w:val="single"/>
        </w:rPr>
      </w:pPr>
    </w:p>
    <w:p w14:paraId="73126C98" w14:textId="24DCFF01" w:rsidR="00C8099C" w:rsidRPr="00C8099C" w:rsidRDefault="00C8099C">
      <w:proofErr w:type="gramStart"/>
      <w:r>
        <w:t>a</w:t>
      </w:r>
      <w:proofErr w:type="gramEnd"/>
      <w:r>
        <w:t>)</w:t>
      </w:r>
    </w:p>
    <w:p w14:paraId="38CE30F7" w14:textId="111D9321" w:rsidR="00E91216" w:rsidRDefault="00E91216">
      <w:r>
        <w:rPr>
          <w:noProof/>
        </w:rPr>
        <w:drawing>
          <wp:inline distT="0" distB="0" distL="0" distR="0" wp14:anchorId="1713FAFC" wp14:editId="4091B16D">
            <wp:extent cx="5485378" cy="573932"/>
            <wp:effectExtent l="0" t="0" r="1270" b="1079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10">
                      <a:extLst>
                        <a:ext uri="{28A0092B-C50C-407E-A947-70E740481C1C}">
                          <a14:useLocalDpi xmlns:a14="http://schemas.microsoft.com/office/drawing/2010/main" val="0"/>
                        </a:ext>
                      </a:extLst>
                    </a:blip>
                    <a:srcRect t="5833" b="79201"/>
                    <a:stretch/>
                  </pic:blipFill>
                  <pic:spPr bwMode="auto">
                    <a:xfrm>
                      <a:off x="0" y="0"/>
                      <a:ext cx="5486014" cy="573999"/>
                    </a:xfrm>
                    <a:prstGeom prst="rect">
                      <a:avLst/>
                    </a:prstGeom>
                    <a:noFill/>
                    <a:ln>
                      <a:noFill/>
                    </a:ln>
                    <a:extLst>
                      <a:ext uri="{53640926-AAD7-44d8-BBD7-CCE9431645EC}">
                        <a14:shadowObscured xmlns:a14="http://schemas.microsoft.com/office/drawing/2010/main"/>
                      </a:ext>
                    </a:extLst>
                  </pic:spPr>
                </pic:pic>
              </a:graphicData>
            </a:graphic>
          </wp:inline>
        </w:drawing>
      </w:r>
    </w:p>
    <w:p w14:paraId="429628D5" w14:textId="15A95A69" w:rsidR="00287604" w:rsidRDefault="00287604">
      <w:proofErr w:type="gramStart"/>
      <w:r>
        <w:t>b</w:t>
      </w:r>
      <w:proofErr w:type="gramEnd"/>
      <w:r>
        <w:t>)</w:t>
      </w:r>
    </w:p>
    <w:p w14:paraId="1BF9FF0E" w14:textId="60BA8D3B" w:rsidR="00287604" w:rsidRDefault="00287604">
      <w:r>
        <w:rPr>
          <w:noProof/>
        </w:rPr>
        <w:drawing>
          <wp:inline distT="0" distB="0" distL="0" distR="0" wp14:anchorId="6FC905C5" wp14:editId="4C891923">
            <wp:extent cx="5229333" cy="437515"/>
            <wp:effectExtent l="0" t="0" r="317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10">
                      <a:extLst>
                        <a:ext uri="{28A0092B-C50C-407E-A947-70E740481C1C}">
                          <a14:useLocalDpi xmlns:a14="http://schemas.microsoft.com/office/drawing/2010/main" val="0"/>
                        </a:ext>
                      </a:extLst>
                    </a:blip>
                    <a:srcRect l="4613" t="31707" b="56877"/>
                    <a:stretch/>
                  </pic:blipFill>
                  <pic:spPr bwMode="auto">
                    <a:xfrm>
                      <a:off x="0" y="0"/>
                      <a:ext cx="5233289" cy="437846"/>
                    </a:xfrm>
                    <a:prstGeom prst="rect">
                      <a:avLst/>
                    </a:prstGeom>
                    <a:noFill/>
                    <a:ln>
                      <a:noFill/>
                    </a:ln>
                    <a:extLst>
                      <a:ext uri="{53640926-AAD7-44d8-BBD7-CCE9431645EC}">
                        <a14:shadowObscured xmlns:a14="http://schemas.microsoft.com/office/drawing/2010/main"/>
                      </a:ext>
                    </a:extLst>
                  </pic:spPr>
                </pic:pic>
              </a:graphicData>
            </a:graphic>
          </wp:inline>
        </w:drawing>
      </w:r>
    </w:p>
    <w:p w14:paraId="5C520482" w14:textId="5183D4AE" w:rsidR="00C8099C" w:rsidRDefault="00C8099C">
      <w:r>
        <w:rPr>
          <w:noProof/>
        </w:rPr>
        <w:drawing>
          <wp:inline distT="0" distB="0" distL="0" distR="0" wp14:anchorId="4982EECD" wp14:editId="3A2B9162">
            <wp:extent cx="5484675" cy="1050587"/>
            <wp:effectExtent l="0" t="0" r="190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10">
                      <a:extLst>
                        <a:ext uri="{28A0092B-C50C-407E-A947-70E740481C1C}">
                          <a14:useLocalDpi xmlns:a14="http://schemas.microsoft.com/office/drawing/2010/main" val="0"/>
                        </a:ext>
                      </a:extLst>
                    </a:blip>
                    <a:srcRect t="43377" b="29222"/>
                    <a:stretch/>
                  </pic:blipFill>
                  <pic:spPr bwMode="auto">
                    <a:xfrm>
                      <a:off x="0" y="0"/>
                      <a:ext cx="5486400" cy="1050918"/>
                    </a:xfrm>
                    <a:prstGeom prst="rect">
                      <a:avLst/>
                    </a:prstGeom>
                    <a:noFill/>
                    <a:ln>
                      <a:noFill/>
                    </a:ln>
                    <a:extLst>
                      <a:ext uri="{53640926-AAD7-44d8-BBD7-CCE9431645EC}">
                        <a14:shadowObscured xmlns:a14="http://schemas.microsoft.com/office/drawing/2010/main"/>
                      </a:ext>
                    </a:extLst>
                  </pic:spPr>
                </pic:pic>
              </a:graphicData>
            </a:graphic>
          </wp:inline>
        </w:drawing>
      </w:r>
    </w:p>
    <w:p w14:paraId="34752E0D" w14:textId="0E746D36" w:rsidR="00287604" w:rsidRDefault="00287604">
      <w:r>
        <w:rPr>
          <w:noProof/>
        </w:rPr>
        <w:drawing>
          <wp:inline distT="0" distB="0" distL="0" distR="0" wp14:anchorId="238E64D8" wp14:editId="081EA39D">
            <wp:extent cx="5248717" cy="1061720"/>
            <wp:effectExtent l="0" t="0" r="9525"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10">
                      <a:extLst>
                        <a:ext uri="{28A0092B-C50C-407E-A947-70E740481C1C}">
                          <a14:useLocalDpi xmlns:a14="http://schemas.microsoft.com/office/drawing/2010/main" val="0"/>
                        </a:ext>
                      </a:extLst>
                    </a:blip>
                    <a:srcRect l="4259" t="72297" b="-1"/>
                    <a:stretch/>
                  </pic:blipFill>
                  <pic:spPr bwMode="auto">
                    <a:xfrm>
                      <a:off x="0" y="0"/>
                      <a:ext cx="5252756" cy="1062537"/>
                    </a:xfrm>
                    <a:prstGeom prst="rect">
                      <a:avLst/>
                    </a:prstGeom>
                    <a:noFill/>
                    <a:ln>
                      <a:noFill/>
                    </a:ln>
                    <a:extLst>
                      <a:ext uri="{53640926-AAD7-44d8-BBD7-CCE9431645EC}">
                        <a14:shadowObscured xmlns:a14="http://schemas.microsoft.com/office/drawing/2010/main"/>
                      </a:ext>
                    </a:extLst>
                  </pic:spPr>
                </pic:pic>
              </a:graphicData>
            </a:graphic>
          </wp:inline>
        </w:drawing>
      </w:r>
    </w:p>
    <w:p w14:paraId="6E6E514A" w14:textId="1931740E" w:rsidR="00C8099C" w:rsidRDefault="00C8099C">
      <w:r>
        <w:t xml:space="preserve"> </w:t>
      </w:r>
      <w:proofErr w:type="gramStart"/>
      <w:r>
        <w:t>c</w:t>
      </w:r>
      <w:proofErr w:type="gramEnd"/>
      <w:r>
        <w:t>)</w:t>
      </w:r>
    </w:p>
    <w:p w14:paraId="43723E4A" w14:textId="25B56E18" w:rsidR="00E91216" w:rsidRDefault="00E91216">
      <w:r>
        <w:rPr>
          <w:noProof/>
        </w:rPr>
        <w:drawing>
          <wp:inline distT="0" distB="0" distL="0" distR="0" wp14:anchorId="7210CEAB" wp14:editId="2DD2C8FE">
            <wp:extent cx="5241304" cy="112831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1">
                      <a:extLst>
                        <a:ext uri="{28A0092B-C50C-407E-A947-70E740481C1C}">
                          <a14:useLocalDpi xmlns:a14="http://schemas.microsoft.com/office/drawing/2010/main" val="0"/>
                        </a:ext>
                      </a:extLst>
                    </a:blip>
                    <a:srcRect l="4434" t="11876" b="40613"/>
                    <a:stretch/>
                  </pic:blipFill>
                  <pic:spPr bwMode="auto">
                    <a:xfrm>
                      <a:off x="0" y="0"/>
                      <a:ext cx="5243125" cy="1128705"/>
                    </a:xfrm>
                    <a:prstGeom prst="rect">
                      <a:avLst/>
                    </a:prstGeom>
                    <a:noFill/>
                    <a:ln>
                      <a:noFill/>
                    </a:ln>
                    <a:extLst>
                      <a:ext uri="{53640926-AAD7-44d8-BBD7-CCE9431645EC}">
                        <a14:shadowObscured xmlns:a14="http://schemas.microsoft.com/office/drawing/2010/main"/>
                      </a:ext>
                    </a:extLst>
                  </pic:spPr>
                </pic:pic>
              </a:graphicData>
            </a:graphic>
          </wp:inline>
        </w:drawing>
      </w:r>
    </w:p>
    <w:p w14:paraId="2C05DE89" w14:textId="783705CF" w:rsidR="00287604" w:rsidRDefault="00287604">
      <w:proofErr w:type="gramStart"/>
      <w:r>
        <w:t>d</w:t>
      </w:r>
      <w:proofErr w:type="gramEnd"/>
      <w:r>
        <w:t>)</w:t>
      </w:r>
    </w:p>
    <w:p w14:paraId="5A778847" w14:textId="36B3E662" w:rsidR="00F3347D" w:rsidRDefault="00F3347D">
      <w:r>
        <w:rPr>
          <w:noProof/>
        </w:rPr>
        <w:drawing>
          <wp:inline distT="0" distB="0" distL="0" distR="0" wp14:anchorId="2E9A083B" wp14:editId="73A47C98">
            <wp:extent cx="5486148" cy="488274"/>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1">
                      <a:extLst>
                        <a:ext uri="{28A0092B-C50C-407E-A947-70E740481C1C}">
                          <a14:useLocalDpi xmlns:a14="http://schemas.microsoft.com/office/drawing/2010/main" val="0"/>
                        </a:ext>
                      </a:extLst>
                    </a:blip>
                    <a:srcRect t="79446" b="-1"/>
                    <a:stretch/>
                  </pic:blipFill>
                  <pic:spPr bwMode="auto">
                    <a:xfrm>
                      <a:off x="0" y="0"/>
                      <a:ext cx="5486400" cy="488296"/>
                    </a:xfrm>
                    <a:prstGeom prst="rect">
                      <a:avLst/>
                    </a:prstGeom>
                    <a:noFill/>
                    <a:ln>
                      <a:noFill/>
                    </a:ln>
                    <a:extLst>
                      <a:ext uri="{53640926-AAD7-44d8-BBD7-CCE9431645EC}">
                        <a14:shadowObscured xmlns:a14="http://schemas.microsoft.com/office/drawing/2010/main"/>
                      </a:ext>
                    </a:extLst>
                  </pic:spPr>
                </pic:pic>
              </a:graphicData>
            </a:graphic>
          </wp:inline>
        </w:drawing>
      </w:r>
    </w:p>
    <w:p w14:paraId="1FD5BF65" w14:textId="661C53B1" w:rsidR="00287604" w:rsidRDefault="00287604">
      <w:proofErr w:type="gramStart"/>
      <w:r>
        <w:t>e</w:t>
      </w:r>
      <w:proofErr w:type="gramEnd"/>
      <w:r>
        <w:t>)</w:t>
      </w:r>
    </w:p>
    <w:p w14:paraId="45040F29" w14:textId="0DB511A3" w:rsidR="00E91216" w:rsidRDefault="00E91216">
      <w:r>
        <w:rPr>
          <w:noProof/>
        </w:rPr>
        <w:drawing>
          <wp:inline distT="0" distB="0" distL="0" distR="0" wp14:anchorId="6F0C67CF" wp14:editId="13362929">
            <wp:extent cx="5241290" cy="7879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12">
                      <a:extLst>
                        <a:ext uri="{28A0092B-C50C-407E-A947-70E740481C1C}">
                          <a14:useLocalDpi xmlns:a14="http://schemas.microsoft.com/office/drawing/2010/main" val="0"/>
                        </a:ext>
                      </a:extLst>
                    </a:blip>
                    <a:srcRect l="4434" t="11076" b="61732"/>
                    <a:stretch/>
                  </pic:blipFill>
                  <pic:spPr bwMode="auto">
                    <a:xfrm>
                      <a:off x="0" y="0"/>
                      <a:ext cx="5243130" cy="788217"/>
                    </a:xfrm>
                    <a:prstGeom prst="rect">
                      <a:avLst/>
                    </a:prstGeom>
                    <a:noFill/>
                    <a:ln>
                      <a:noFill/>
                    </a:ln>
                    <a:extLst>
                      <a:ext uri="{53640926-AAD7-44d8-BBD7-CCE9431645EC}">
                        <a14:shadowObscured xmlns:a14="http://schemas.microsoft.com/office/drawing/2010/main"/>
                      </a:ext>
                    </a:extLst>
                  </pic:spPr>
                </pic:pic>
              </a:graphicData>
            </a:graphic>
          </wp:inline>
        </w:drawing>
      </w:r>
    </w:p>
    <w:p w14:paraId="67C38A82" w14:textId="53A59BEE" w:rsidR="00287604" w:rsidRDefault="00287604">
      <w:proofErr w:type="gramStart"/>
      <w:r>
        <w:t>f</w:t>
      </w:r>
      <w:proofErr w:type="gramEnd"/>
      <w:r>
        <w:t>)</w:t>
      </w:r>
    </w:p>
    <w:p w14:paraId="7CC10601" w14:textId="1410492E" w:rsidR="00287604" w:rsidRDefault="00287604">
      <w:r>
        <w:rPr>
          <w:noProof/>
        </w:rPr>
        <w:drawing>
          <wp:inline distT="0" distB="0" distL="0" distR="0" wp14:anchorId="4FD42414" wp14:editId="3D104420">
            <wp:extent cx="5232898" cy="17792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12">
                      <a:extLst>
                        <a:ext uri="{28A0092B-C50C-407E-A947-70E740481C1C}">
                          <a14:useLocalDpi xmlns:a14="http://schemas.microsoft.com/office/drawing/2010/main" val="0"/>
                        </a:ext>
                      </a:extLst>
                    </a:blip>
                    <a:srcRect l="4611" t="38600"/>
                    <a:stretch/>
                  </pic:blipFill>
                  <pic:spPr bwMode="auto">
                    <a:xfrm>
                      <a:off x="0" y="0"/>
                      <a:ext cx="5233454" cy="1779459"/>
                    </a:xfrm>
                    <a:prstGeom prst="rect">
                      <a:avLst/>
                    </a:prstGeom>
                    <a:noFill/>
                    <a:ln>
                      <a:noFill/>
                    </a:ln>
                    <a:extLst>
                      <a:ext uri="{53640926-AAD7-44d8-BBD7-CCE9431645EC}">
                        <a14:shadowObscured xmlns:a14="http://schemas.microsoft.com/office/drawing/2010/main"/>
                      </a:ext>
                    </a:extLst>
                  </pic:spPr>
                </pic:pic>
              </a:graphicData>
            </a:graphic>
          </wp:inline>
        </w:drawing>
      </w:r>
    </w:p>
    <w:p w14:paraId="3B6FDBE7" w14:textId="77777777" w:rsidR="00287604" w:rsidRDefault="00287604">
      <w:pPr>
        <w:rPr>
          <w:b/>
          <w:u w:val="single"/>
        </w:rPr>
      </w:pPr>
      <w:r>
        <w:rPr>
          <w:b/>
          <w:u w:val="single"/>
        </w:rPr>
        <w:br w:type="page"/>
      </w:r>
    </w:p>
    <w:p w14:paraId="63E09EDE" w14:textId="341241B7" w:rsidR="00B14EEF" w:rsidRPr="00287604" w:rsidRDefault="00B14EEF">
      <w:pPr>
        <w:rPr>
          <w:b/>
          <w:u w:val="single"/>
        </w:rPr>
      </w:pPr>
      <w:r w:rsidRPr="00287604">
        <w:rPr>
          <w:b/>
          <w:u w:val="single"/>
        </w:rPr>
        <w:t>Question 6</w:t>
      </w:r>
    </w:p>
    <w:p w14:paraId="0213A602" w14:textId="77777777" w:rsidR="008F340B" w:rsidRDefault="008F340B"/>
    <w:p w14:paraId="46D44489" w14:textId="77777777" w:rsidR="008F340B" w:rsidRDefault="008F340B">
      <w:r>
        <w:rPr>
          <w:noProof/>
        </w:rPr>
        <w:drawing>
          <wp:inline distT="0" distB="0" distL="0" distR="0" wp14:anchorId="442BB9F8" wp14:editId="5C8A4140">
            <wp:extent cx="5486400" cy="3755633"/>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755633"/>
                    </a:xfrm>
                    <a:prstGeom prst="rect">
                      <a:avLst/>
                    </a:prstGeom>
                    <a:noFill/>
                    <a:ln>
                      <a:noFill/>
                    </a:ln>
                  </pic:spPr>
                </pic:pic>
              </a:graphicData>
            </a:graphic>
          </wp:inline>
        </w:drawing>
      </w:r>
    </w:p>
    <w:p w14:paraId="5856233F" w14:textId="77777777" w:rsidR="007D09DE" w:rsidRDefault="007D09DE">
      <w:r>
        <w:rPr>
          <w:noProof/>
        </w:rPr>
        <w:drawing>
          <wp:inline distT="0" distB="0" distL="0" distR="0" wp14:anchorId="3EF60C24" wp14:editId="003C9D65">
            <wp:extent cx="5486400" cy="3859060"/>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859060"/>
                    </a:xfrm>
                    <a:prstGeom prst="rect">
                      <a:avLst/>
                    </a:prstGeom>
                    <a:noFill/>
                    <a:ln>
                      <a:noFill/>
                    </a:ln>
                  </pic:spPr>
                </pic:pic>
              </a:graphicData>
            </a:graphic>
          </wp:inline>
        </w:drawing>
      </w:r>
    </w:p>
    <w:p w14:paraId="7B9312CE" w14:textId="77777777" w:rsidR="007D09DE" w:rsidRDefault="007D09DE">
      <w:r>
        <w:rPr>
          <w:noProof/>
        </w:rPr>
        <w:drawing>
          <wp:inline distT="0" distB="0" distL="0" distR="0" wp14:anchorId="306ED6C7" wp14:editId="6311C02E">
            <wp:extent cx="5012270" cy="4572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2318" cy="4572044"/>
                    </a:xfrm>
                    <a:prstGeom prst="rect">
                      <a:avLst/>
                    </a:prstGeom>
                    <a:noFill/>
                    <a:ln>
                      <a:noFill/>
                    </a:ln>
                  </pic:spPr>
                </pic:pic>
              </a:graphicData>
            </a:graphic>
          </wp:inline>
        </w:drawing>
      </w:r>
    </w:p>
    <w:p w14:paraId="544570C1" w14:textId="77777777" w:rsidR="007D09DE" w:rsidRDefault="007D09DE">
      <w:r>
        <w:rPr>
          <w:noProof/>
        </w:rPr>
        <w:drawing>
          <wp:inline distT="0" distB="0" distL="0" distR="0" wp14:anchorId="50EB3F44" wp14:editId="40CB0D03">
            <wp:extent cx="4967913" cy="3429000"/>
            <wp:effectExtent l="0" t="0" r="1079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68398" cy="3429335"/>
                    </a:xfrm>
                    <a:prstGeom prst="rect">
                      <a:avLst/>
                    </a:prstGeom>
                    <a:noFill/>
                    <a:ln>
                      <a:noFill/>
                    </a:ln>
                  </pic:spPr>
                </pic:pic>
              </a:graphicData>
            </a:graphic>
          </wp:inline>
        </w:drawing>
      </w:r>
    </w:p>
    <w:p w14:paraId="07038923" w14:textId="77777777" w:rsidR="007D09DE" w:rsidRDefault="007D09DE">
      <w:r>
        <w:rPr>
          <w:noProof/>
        </w:rPr>
        <w:drawing>
          <wp:inline distT="0" distB="0" distL="0" distR="0" wp14:anchorId="17F3FF7C" wp14:editId="5707B820">
            <wp:extent cx="4837367" cy="6286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7493" cy="6286663"/>
                    </a:xfrm>
                    <a:prstGeom prst="rect">
                      <a:avLst/>
                    </a:prstGeom>
                    <a:noFill/>
                    <a:ln>
                      <a:noFill/>
                    </a:ln>
                  </pic:spPr>
                </pic:pic>
              </a:graphicData>
            </a:graphic>
          </wp:inline>
        </w:drawing>
      </w:r>
    </w:p>
    <w:p w14:paraId="2DB0C235" w14:textId="5BCDBA81" w:rsidR="00CB51EC" w:rsidRPr="00287604" w:rsidRDefault="00B14EEF">
      <w:pPr>
        <w:rPr>
          <w:b/>
          <w:u w:val="single"/>
        </w:rPr>
      </w:pPr>
      <w:r w:rsidRPr="00287604">
        <w:rPr>
          <w:b/>
          <w:u w:val="single"/>
        </w:rPr>
        <w:t>Question 7</w:t>
      </w:r>
    </w:p>
    <w:p w14:paraId="71173176" w14:textId="77777777" w:rsidR="00CB51EC" w:rsidRDefault="00CB51EC">
      <w:r>
        <w:rPr>
          <w:noProof/>
        </w:rPr>
        <w:drawing>
          <wp:inline distT="0" distB="0" distL="0" distR="0" wp14:anchorId="50E118DD" wp14:editId="6683B179">
            <wp:extent cx="5486400" cy="929704"/>
            <wp:effectExtent l="0" t="0" r="0" b="101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929704"/>
                    </a:xfrm>
                    <a:prstGeom prst="rect">
                      <a:avLst/>
                    </a:prstGeom>
                    <a:noFill/>
                    <a:ln>
                      <a:noFill/>
                    </a:ln>
                  </pic:spPr>
                </pic:pic>
              </a:graphicData>
            </a:graphic>
          </wp:inline>
        </w:drawing>
      </w:r>
    </w:p>
    <w:p w14:paraId="21D15D47" w14:textId="77777777" w:rsidR="00CB51EC" w:rsidRDefault="00CB51EC">
      <w:r>
        <w:rPr>
          <w:noProof/>
        </w:rPr>
        <w:drawing>
          <wp:inline distT="0" distB="0" distL="0" distR="0" wp14:anchorId="653C4AF8" wp14:editId="5514E808">
            <wp:extent cx="5486400" cy="370148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3701485"/>
                    </a:xfrm>
                    <a:prstGeom prst="rect">
                      <a:avLst/>
                    </a:prstGeom>
                    <a:noFill/>
                    <a:ln>
                      <a:noFill/>
                    </a:ln>
                  </pic:spPr>
                </pic:pic>
              </a:graphicData>
            </a:graphic>
          </wp:inline>
        </w:drawing>
      </w:r>
    </w:p>
    <w:p w14:paraId="77F4255C" w14:textId="77777777" w:rsidR="00CB51EC" w:rsidRDefault="00CB51EC">
      <w:r>
        <w:rPr>
          <w:noProof/>
        </w:rPr>
        <w:drawing>
          <wp:inline distT="0" distB="0" distL="0" distR="0" wp14:anchorId="1E164FE1" wp14:editId="59031D77">
            <wp:extent cx="5486400" cy="429796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4297961"/>
                    </a:xfrm>
                    <a:prstGeom prst="rect">
                      <a:avLst/>
                    </a:prstGeom>
                    <a:noFill/>
                    <a:ln>
                      <a:noFill/>
                    </a:ln>
                  </pic:spPr>
                </pic:pic>
              </a:graphicData>
            </a:graphic>
          </wp:inline>
        </w:drawing>
      </w:r>
    </w:p>
    <w:p w14:paraId="6C4A3FF1" w14:textId="77777777" w:rsidR="00CB51EC" w:rsidRDefault="00CB51EC">
      <w:r>
        <w:rPr>
          <w:noProof/>
        </w:rPr>
        <w:drawing>
          <wp:inline distT="0" distB="0" distL="0" distR="0" wp14:anchorId="678E36F2" wp14:editId="55DEBE26">
            <wp:extent cx="5486400" cy="1485968"/>
            <wp:effectExtent l="0" t="0" r="0" b="127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1485968"/>
                    </a:xfrm>
                    <a:prstGeom prst="rect">
                      <a:avLst/>
                    </a:prstGeom>
                    <a:noFill/>
                    <a:ln>
                      <a:noFill/>
                    </a:ln>
                  </pic:spPr>
                </pic:pic>
              </a:graphicData>
            </a:graphic>
          </wp:inline>
        </w:drawing>
      </w:r>
    </w:p>
    <w:p w14:paraId="7783F4C3" w14:textId="77777777" w:rsidR="00CB51EC" w:rsidRDefault="00CB51EC">
      <w:r>
        <w:rPr>
          <w:noProof/>
        </w:rPr>
        <w:drawing>
          <wp:inline distT="0" distB="0" distL="0" distR="0" wp14:anchorId="5D31A8A5" wp14:editId="551FB0E9">
            <wp:extent cx="5486400" cy="4284145"/>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4284145"/>
                    </a:xfrm>
                    <a:prstGeom prst="rect">
                      <a:avLst/>
                    </a:prstGeom>
                    <a:noFill/>
                    <a:ln>
                      <a:noFill/>
                    </a:ln>
                  </pic:spPr>
                </pic:pic>
              </a:graphicData>
            </a:graphic>
          </wp:inline>
        </w:drawing>
      </w:r>
    </w:p>
    <w:p w14:paraId="1C51D28E" w14:textId="77777777" w:rsidR="00CB51EC" w:rsidRDefault="00CB51EC">
      <w:r>
        <w:rPr>
          <w:noProof/>
        </w:rPr>
        <w:drawing>
          <wp:inline distT="0" distB="0" distL="0" distR="0" wp14:anchorId="3BD2B4DC" wp14:editId="1D712A13">
            <wp:extent cx="5486400" cy="335717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3357172"/>
                    </a:xfrm>
                    <a:prstGeom prst="rect">
                      <a:avLst/>
                    </a:prstGeom>
                    <a:noFill/>
                    <a:ln>
                      <a:noFill/>
                    </a:ln>
                  </pic:spPr>
                </pic:pic>
              </a:graphicData>
            </a:graphic>
          </wp:inline>
        </w:drawing>
      </w:r>
    </w:p>
    <w:p w14:paraId="0A0752DA" w14:textId="5412755F" w:rsidR="00717FE3" w:rsidRPr="00A5610A" w:rsidRDefault="00B14EEF">
      <w:pPr>
        <w:rPr>
          <w:b/>
          <w:u w:val="single"/>
        </w:rPr>
      </w:pPr>
      <w:r w:rsidRPr="00A5610A">
        <w:rPr>
          <w:b/>
          <w:u w:val="single"/>
        </w:rPr>
        <w:t>Question 8</w:t>
      </w:r>
    </w:p>
    <w:p w14:paraId="560230B0" w14:textId="77777777" w:rsidR="00717FE3" w:rsidRDefault="00717FE3">
      <w:r>
        <w:rPr>
          <w:noProof/>
        </w:rPr>
        <w:drawing>
          <wp:inline distT="0" distB="0" distL="0" distR="0" wp14:anchorId="1967DFB0" wp14:editId="40FD3309">
            <wp:extent cx="5486400" cy="4187665"/>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4187665"/>
                    </a:xfrm>
                    <a:prstGeom prst="rect">
                      <a:avLst/>
                    </a:prstGeom>
                    <a:noFill/>
                    <a:ln>
                      <a:noFill/>
                    </a:ln>
                  </pic:spPr>
                </pic:pic>
              </a:graphicData>
            </a:graphic>
          </wp:inline>
        </w:drawing>
      </w:r>
    </w:p>
    <w:p w14:paraId="2D12B252" w14:textId="77777777" w:rsidR="00717FE3" w:rsidRDefault="00717FE3">
      <w:r>
        <w:rPr>
          <w:noProof/>
        </w:rPr>
        <w:drawing>
          <wp:inline distT="0" distB="0" distL="0" distR="0" wp14:anchorId="4C9BC0C7" wp14:editId="0E3F6A56">
            <wp:extent cx="5486400" cy="2762993"/>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2762993"/>
                    </a:xfrm>
                    <a:prstGeom prst="rect">
                      <a:avLst/>
                    </a:prstGeom>
                    <a:noFill/>
                    <a:ln>
                      <a:noFill/>
                    </a:ln>
                  </pic:spPr>
                </pic:pic>
              </a:graphicData>
            </a:graphic>
          </wp:inline>
        </w:drawing>
      </w:r>
    </w:p>
    <w:p w14:paraId="414FBA39" w14:textId="77777777" w:rsidR="00717FE3" w:rsidRDefault="00717FE3">
      <w:r>
        <w:rPr>
          <w:noProof/>
        </w:rPr>
        <w:drawing>
          <wp:inline distT="0" distB="0" distL="0" distR="0" wp14:anchorId="31DF2921" wp14:editId="5939A031">
            <wp:extent cx="5486400" cy="4104740"/>
            <wp:effectExtent l="0" t="0" r="0" b="1016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4104740"/>
                    </a:xfrm>
                    <a:prstGeom prst="rect">
                      <a:avLst/>
                    </a:prstGeom>
                    <a:noFill/>
                    <a:ln>
                      <a:noFill/>
                    </a:ln>
                  </pic:spPr>
                </pic:pic>
              </a:graphicData>
            </a:graphic>
          </wp:inline>
        </w:drawing>
      </w:r>
    </w:p>
    <w:p w14:paraId="2FF6E5B6" w14:textId="77777777" w:rsidR="00A5610A" w:rsidRDefault="00A5610A">
      <w:r>
        <w:br w:type="page"/>
      </w:r>
    </w:p>
    <w:p w14:paraId="140C45C5" w14:textId="08CCB2E0" w:rsidR="00A5610A" w:rsidRDefault="00A5610A">
      <w:proofErr w:type="gramStart"/>
      <w:r>
        <w:t>c</w:t>
      </w:r>
      <w:proofErr w:type="gramEnd"/>
      <w:r>
        <w:t>)</w:t>
      </w:r>
    </w:p>
    <w:p w14:paraId="2AA7ECA8" w14:textId="35DD6086" w:rsidR="00717FE3" w:rsidRDefault="00717FE3">
      <w:r>
        <w:rPr>
          <w:noProof/>
        </w:rPr>
        <w:drawing>
          <wp:inline distT="0" distB="0" distL="0" distR="0" wp14:anchorId="12C36367" wp14:editId="2CECD0A0">
            <wp:extent cx="5300551" cy="1955800"/>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7">
                      <a:extLst>
                        <a:ext uri="{28A0092B-C50C-407E-A947-70E740481C1C}">
                          <a14:useLocalDpi xmlns:a14="http://schemas.microsoft.com/office/drawing/2010/main" val="0"/>
                        </a:ext>
                      </a:extLst>
                    </a:blip>
                    <a:srcRect l="3369"/>
                    <a:stretch/>
                  </pic:blipFill>
                  <pic:spPr bwMode="auto">
                    <a:xfrm>
                      <a:off x="0" y="0"/>
                      <a:ext cx="5301540" cy="1956165"/>
                    </a:xfrm>
                    <a:prstGeom prst="rect">
                      <a:avLst/>
                    </a:prstGeom>
                    <a:noFill/>
                    <a:ln>
                      <a:noFill/>
                    </a:ln>
                    <a:extLst>
                      <a:ext uri="{53640926-AAD7-44d8-BBD7-CCE9431645EC}">
                        <a14:shadowObscured xmlns:a14="http://schemas.microsoft.com/office/drawing/2010/main"/>
                      </a:ext>
                    </a:extLst>
                  </pic:spPr>
                </pic:pic>
              </a:graphicData>
            </a:graphic>
          </wp:inline>
        </w:drawing>
      </w:r>
    </w:p>
    <w:p w14:paraId="072EBB9B" w14:textId="77777777" w:rsidR="00717FE3" w:rsidRDefault="00717FE3"/>
    <w:p w14:paraId="26DFE33B" w14:textId="633599D9" w:rsidR="00717FE3" w:rsidRPr="00A5610A" w:rsidRDefault="00B14EEF">
      <w:pPr>
        <w:rPr>
          <w:b/>
          <w:u w:val="single"/>
        </w:rPr>
      </w:pPr>
      <w:r w:rsidRPr="00A5610A">
        <w:rPr>
          <w:b/>
          <w:u w:val="single"/>
        </w:rPr>
        <w:t>Question 9</w:t>
      </w:r>
    </w:p>
    <w:p w14:paraId="761D1191" w14:textId="77777777" w:rsidR="00717FE3" w:rsidRDefault="00717FE3">
      <w:r>
        <w:rPr>
          <w:noProof/>
        </w:rPr>
        <w:drawing>
          <wp:inline distT="0" distB="0" distL="0" distR="0" wp14:anchorId="7901C2B9" wp14:editId="33E9FD1F">
            <wp:extent cx="5486210" cy="4460024"/>
            <wp:effectExtent l="0" t="0" r="635" b="1079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8">
                      <a:extLst>
                        <a:ext uri="{28A0092B-C50C-407E-A947-70E740481C1C}">
                          <a14:useLocalDpi xmlns:a14="http://schemas.microsoft.com/office/drawing/2010/main" val="0"/>
                        </a:ext>
                      </a:extLst>
                    </a:blip>
                    <a:srcRect t="4776"/>
                    <a:stretch/>
                  </pic:blipFill>
                  <pic:spPr bwMode="auto">
                    <a:xfrm>
                      <a:off x="0" y="0"/>
                      <a:ext cx="5486400" cy="4460178"/>
                    </a:xfrm>
                    <a:prstGeom prst="rect">
                      <a:avLst/>
                    </a:prstGeom>
                    <a:noFill/>
                    <a:ln>
                      <a:noFill/>
                    </a:ln>
                    <a:extLst>
                      <a:ext uri="{53640926-AAD7-44d8-BBD7-CCE9431645EC}">
                        <a14:shadowObscured xmlns:a14="http://schemas.microsoft.com/office/drawing/2010/main"/>
                      </a:ext>
                    </a:extLst>
                  </pic:spPr>
                </pic:pic>
              </a:graphicData>
            </a:graphic>
          </wp:inline>
        </w:drawing>
      </w:r>
    </w:p>
    <w:p w14:paraId="5437DE49" w14:textId="77777777" w:rsidR="00717FE3" w:rsidRDefault="00717FE3">
      <w:r>
        <w:rPr>
          <w:noProof/>
        </w:rPr>
        <w:drawing>
          <wp:inline distT="0" distB="0" distL="0" distR="0" wp14:anchorId="111013DC" wp14:editId="30D69E50">
            <wp:extent cx="5486400" cy="3070739"/>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3070739"/>
                    </a:xfrm>
                    <a:prstGeom prst="rect">
                      <a:avLst/>
                    </a:prstGeom>
                    <a:noFill/>
                    <a:ln>
                      <a:noFill/>
                    </a:ln>
                  </pic:spPr>
                </pic:pic>
              </a:graphicData>
            </a:graphic>
          </wp:inline>
        </w:drawing>
      </w:r>
    </w:p>
    <w:p w14:paraId="7E578509" w14:textId="77777777" w:rsidR="00717FE3" w:rsidRDefault="00717FE3">
      <w:r>
        <w:rPr>
          <w:noProof/>
        </w:rPr>
        <w:drawing>
          <wp:inline distT="0" distB="0" distL="0" distR="0" wp14:anchorId="3484302A" wp14:editId="066DFA05">
            <wp:extent cx="5483563" cy="1118681"/>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0">
                      <a:extLst>
                        <a:ext uri="{28A0092B-C50C-407E-A947-70E740481C1C}">
                          <a14:useLocalDpi xmlns:a14="http://schemas.microsoft.com/office/drawing/2010/main" val="0"/>
                        </a:ext>
                      </a:extLst>
                    </a:blip>
                    <a:srcRect l="-177" t="1497" r="177" b="41119"/>
                    <a:stretch/>
                  </pic:blipFill>
                  <pic:spPr bwMode="auto">
                    <a:xfrm>
                      <a:off x="0" y="0"/>
                      <a:ext cx="5485306" cy="1119037"/>
                    </a:xfrm>
                    <a:prstGeom prst="rect">
                      <a:avLst/>
                    </a:prstGeom>
                    <a:noFill/>
                    <a:ln>
                      <a:noFill/>
                    </a:ln>
                    <a:extLst>
                      <a:ext uri="{53640926-AAD7-44d8-BBD7-CCE9431645EC}">
                        <a14:shadowObscured xmlns:a14="http://schemas.microsoft.com/office/drawing/2010/main"/>
                      </a:ext>
                    </a:extLst>
                  </pic:spPr>
                </pic:pic>
              </a:graphicData>
            </a:graphic>
          </wp:inline>
        </w:drawing>
      </w:r>
    </w:p>
    <w:p w14:paraId="10F19FF2" w14:textId="77777777" w:rsidR="00D12960" w:rsidRDefault="00D12960"/>
    <w:p w14:paraId="42FC5B6C" w14:textId="77777777" w:rsidR="00B74F51" w:rsidRPr="00A5610A" w:rsidRDefault="00B74F51" w:rsidP="00B74F51">
      <w:bookmarkStart w:id="0" w:name="_GoBack"/>
      <w:bookmarkEnd w:id="0"/>
    </w:p>
    <w:sectPr w:rsidR="00B74F51" w:rsidRPr="00A5610A" w:rsidSect="00DB0C9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E3F3E"/>
    <w:multiLevelType w:val="hybridMultilevel"/>
    <w:tmpl w:val="3AD699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9641F4"/>
    <w:multiLevelType w:val="hybridMultilevel"/>
    <w:tmpl w:val="203635B0"/>
    <w:lvl w:ilvl="0" w:tplc="233C03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89A3341"/>
    <w:multiLevelType w:val="hybridMultilevel"/>
    <w:tmpl w:val="E3829A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D2D328E"/>
    <w:multiLevelType w:val="hybridMultilevel"/>
    <w:tmpl w:val="114602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40B"/>
    <w:rsid w:val="00077A82"/>
    <w:rsid w:val="000B0B63"/>
    <w:rsid w:val="000B14D7"/>
    <w:rsid w:val="0022748A"/>
    <w:rsid w:val="002420E0"/>
    <w:rsid w:val="00274019"/>
    <w:rsid w:val="00287604"/>
    <w:rsid w:val="00330A17"/>
    <w:rsid w:val="003727B5"/>
    <w:rsid w:val="00562C17"/>
    <w:rsid w:val="005735C1"/>
    <w:rsid w:val="00617248"/>
    <w:rsid w:val="00685B71"/>
    <w:rsid w:val="006A4FED"/>
    <w:rsid w:val="007003B1"/>
    <w:rsid w:val="0070070C"/>
    <w:rsid w:val="00702784"/>
    <w:rsid w:val="00717FE3"/>
    <w:rsid w:val="007D09DE"/>
    <w:rsid w:val="007D6802"/>
    <w:rsid w:val="008B0FE4"/>
    <w:rsid w:val="008F340B"/>
    <w:rsid w:val="0090500A"/>
    <w:rsid w:val="0096421B"/>
    <w:rsid w:val="009B307C"/>
    <w:rsid w:val="009E0228"/>
    <w:rsid w:val="00A06DE9"/>
    <w:rsid w:val="00A5610A"/>
    <w:rsid w:val="00B02929"/>
    <w:rsid w:val="00B14EEF"/>
    <w:rsid w:val="00B74F51"/>
    <w:rsid w:val="00C8099C"/>
    <w:rsid w:val="00CB51EC"/>
    <w:rsid w:val="00CF0D60"/>
    <w:rsid w:val="00D12960"/>
    <w:rsid w:val="00D16549"/>
    <w:rsid w:val="00D46FD2"/>
    <w:rsid w:val="00DB0C91"/>
    <w:rsid w:val="00E83DD2"/>
    <w:rsid w:val="00E91216"/>
    <w:rsid w:val="00E94623"/>
    <w:rsid w:val="00F3347D"/>
    <w:rsid w:val="00F40C2C"/>
    <w:rsid w:val="00F51033"/>
    <w:rsid w:val="00FB4CBF"/>
    <w:rsid w:val="00FE219B"/>
    <w:rsid w:val="00FF4380"/>
    <w:rsid w:val="00FF45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0EA1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340B"/>
    <w:rPr>
      <w:rFonts w:ascii="Lucida Grande" w:hAnsi="Lucida Grande"/>
      <w:sz w:val="18"/>
      <w:szCs w:val="18"/>
    </w:rPr>
  </w:style>
  <w:style w:type="character" w:customStyle="1" w:styleId="BalloonTextChar">
    <w:name w:val="Balloon Text Char"/>
    <w:basedOn w:val="DefaultParagraphFont"/>
    <w:link w:val="BalloonText"/>
    <w:uiPriority w:val="99"/>
    <w:semiHidden/>
    <w:rsid w:val="008F340B"/>
    <w:rPr>
      <w:rFonts w:ascii="Lucida Grande" w:hAnsi="Lucida Grande"/>
      <w:sz w:val="18"/>
      <w:szCs w:val="18"/>
    </w:rPr>
  </w:style>
  <w:style w:type="paragraph" w:styleId="ListParagraph">
    <w:name w:val="List Paragraph"/>
    <w:basedOn w:val="Normal"/>
    <w:uiPriority w:val="34"/>
    <w:qFormat/>
    <w:rsid w:val="00D1654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340B"/>
    <w:rPr>
      <w:rFonts w:ascii="Lucida Grande" w:hAnsi="Lucida Grande"/>
      <w:sz w:val="18"/>
      <w:szCs w:val="18"/>
    </w:rPr>
  </w:style>
  <w:style w:type="character" w:customStyle="1" w:styleId="BalloonTextChar">
    <w:name w:val="Balloon Text Char"/>
    <w:basedOn w:val="DefaultParagraphFont"/>
    <w:link w:val="BalloonText"/>
    <w:uiPriority w:val="99"/>
    <w:semiHidden/>
    <w:rsid w:val="008F340B"/>
    <w:rPr>
      <w:rFonts w:ascii="Lucida Grande" w:hAnsi="Lucida Grande"/>
      <w:sz w:val="18"/>
      <w:szCs w:val="18"/>
    </w:rPr>
  </w:style>
  <w:style w:type="paragraph" w:styleId="ListParagraph">
    <w:name w:val="List Paragraph"/>
    <w:basedOn w:val="Normal"/>
    <w:uiPriority w:val="34"/>
    <w:qFormat/>
    <w:rsid w:val="00D165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727</Words>
  <Characters>4149</Characters>
  <Application>Microsoft Macintosh Word</Application>
  <DocSecurity>0</DocSecurity>
  <Lines>34</Lines>
  <Paragraphs>9</Paragraphs>
  <ScaleCrop>false</ScaleCrop>
  <Company/>
  <LinksUpToDate>false</LinksUpToDate>
  <CharactersWithSpaces>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Pym Manopimoke</dc:creator>
  <cp:keywords/>
  <dc:description/>
  <cp:lastModifiedBy>Pym Manopimoke</cp:lastModifiedBy>
  <cp:revision>5</cp:revision>
  <dcterms:created xsi:type="dcterms:W3CDTF">2017-02-28T15:44:00Z</dcterms:created>
  <dcterms:modified xsi:type="dcterms:W3CDTF">2017-03-01T01:42:00Z</dcterms:modified>
</cp:coreProperties>
</file>