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B72" w:rsidRPr="000D15EB" w:rsidRDefault="00255B72" w:rsidP="00255B72">
      <w:pPr>
        <w:rPr>
          <w:b/>
          <w:bCs/>
        </w:rPr>
      </w:pPr>
      <w:r w:rsidRPr="000D15EB">
        <w:rPr>
          <w:b/>
          <w:bCs/>
        </w:rPr>
        <w:t xml:space="preserve">EE 325 </w:t>
      </w:r>
      <w:r w:rsidR="006D2F51">
        <w:rPr>
          <w:b/>
          <w:bCs/>
        </w:rPr>
        <w:t>Practice 2 Answers</w:t>
      </w:r>
    </w:p>
    <w:p w:rsidR="003C1C05" w:rsidRPr="001447C4" w:rsidRDefault="003C1C05" w:rsidP="00255B72"/>
    <w:p w:rsidR="00EC53AB" w:rsidRDefault="00EC53AB" w:rsidP="00EC53AB">
      <w:pPr>
        <w:numPr>
          <w:ilvl w:val="0"/>
          <w:numId w:val="1"/>
        </w:numPr>
      </w:pPr>
      <w:r w:rsidRPr="001447C4">
        <w:t xml:space="preserve">In Table 1.a. </w:t>
      </w:r>
      <w:r w:rsidRPr="001447C4">
        <w:rPr>
          <w:position w:val="-12"/>
        </w:rPr>
        <w:object w:dxaOrig="3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18pt" o:ole="">
            <v:imagedata r:id="rId8" o:title=""/>
          </v:shape>
          <o:OLEObject Type="Embed" ProgID="Equation.DSMT4" ShapeID="_x0000_i1025" DrawAspect="Content" ObjectID="_1419412890" r:id="rId9"/>
        </w:object>
      </w:r>
      <w:r>
        <w:t>is total microeconomics exam point</w:t>
      </w:r>
      <w:r w:rsidRPr="001447C4">
        <w:t xml:space="preserve"> (total points are 100) and </w:t>
      </w:r>
      <w:r w:rsidRPr="001447C4">
        <w:rPr>
          <w:position w:val="-12"/>
        </w:rPr>
        <w:object w:dxaOrig="220" w:dyaOrig="360">
          <v:shape id="_x0000_i1026" type="#_x0000_t75" style="width:11.25pt;height:18pt" o:ole="">
            <v:imagedata r:id="rId10" o:title=""/>
          </v:shape>
          <o:OLEObject Type="Embed" ProgID="Equation.DSMT4" ShapeID="_x0000_i1026" DrawAspect="Content" ObjectID="_1419412891" r:id="rId11"/>
        </w:object>
      </w:r>
      <w:r w:rsidRPr="001447C4">
        <w:t xml:space="preserve"> is GPA of each student. </w:t>
      </w:r>
    </w:p>
    <w:p w:rsidR="00EC53AB" w:rsidRDefault="00EC53AB" w:rsidP="00EC53AB">
      <w:pPr>
        <w:ind w:left="720"/>
      </w:pPr>
    </w:p>
    <w:p w:rsidR="00EC53AB" w:rsidRPr="0096610E" w:rsidRDefault="00EC53AB" w:rsidP="00EC53AB">
      <w:pPr>
        <w:ind w:left="720"/>
        <w:jc w:val="center"/>
        <w:rPr>
          <w:b/>
          <w:bCs/>
        </w:rPr>
      </w:pPr>
      <w:r w:rsidRPr="0096610E">
        <w:rPr>
          <w:b/>
          <w:bCs/>
        </w:rPr>
        <w:t>Table 1.a</w:t>
      </w:r>
    </w:p>
    <w:p w:rsidR="00EC53AB" w:rsidRPr="001447C4" w:rsidRDefault="00EC53AB" w:rsidP="00EC53AB">
      <w:pPr>
        <w:ind w:left="36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0"/>
        <w:gridCol w:w="556"/>
        <w:gridCol w:w="636"/>
      </w:tblGrid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Student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814A1">
              <w:rPr>
                <w:position w:val="-12"/>
              </w:rPr>
              <w:object w:dxaOrig="220" w:dyaOrig="360">
                <v:shape id="_x0000_i1027" type="#_x0000_t75" style="width:11.25pt;height:18pt" o:ole="">
                  <v:imagedata r:id="rId10" o:title=""/>
                </v:shape>
                <o:OLEObject Type="Embed" ProgID="Equation.DSMT4" ShapeID="_x0000_i1027" DrawAspect="Content" ObjectID="_1419412892" r:id="rId12"/>
              </w:objec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814A1">
              <w:rPr>
                <w:position w:val="-12"/>
              </w:rPr>
              <w:object w:dxaOrig="300" w:dyaOrig="360">
                <v:shape id="_x0000_i1028" type="#_x0000_t75" style="width:15pt;height:18pt" o:ole="">
                  <v:imagedata r:id="rId8" o:title=""/>
                </v:shape>
                <o:OLEObject Type="Embed" ProgID="Equation.DSMT4" ShapeID="_x0000_i1028" DrawAspect="Content" ObjectID="_1419412893" r:id="rId13"/>
              </w:objec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1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2.8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63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2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3.4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72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78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4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3.5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81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5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3.6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87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6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3.0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75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7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2.7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75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8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3.7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90</w:t>
            </w:r>
          </w:p>
        </w:tc>
      </w:tr>
    </w:tbl>
    <w:p w:rsidR="00EC53AB" w:rsidRDefault="00EC53AB" w:rsidP="00EC53AB">
      <w:pPr>
        <w:pStyle w:val="Heading1"/>
        <w:numPr>
          <w:ilvl w:val="1"/>
          <w:numId w:val="1"/>
        </w:numPr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Now consider the two-variable model</w:t>
      </w:r>
      <w:r w:rsidRPr="001447C4">
        <w:rPr>
          <w:rFonts w:ascii="Times New Roman" w:hAnsi="Times New Roman"/>
          <w:b w:val="0"/>
          <w:bCs w:val="0"/>
          <w:position w:val="-4"/>
          <w:sz w:val="24"/>
          <w:szCs w:val="24"/>
        </w:rPr>
        <w:object w:dxaOrig="180" w:dyaOrig="279">
          <v:shape id="_x0000_i1029" type="#_x0000_t75" style="width:9pt;height:14.25pt" o:ole="">
            <v:imagedata r:id="rId14" o:title=""/>
          </v:shape>
          <o:OLEObject Type="Embed" ProgID="Equation.DSMT4" ShapeID="_x0000_i1029" DrawAspect="Content" ObjectID="_1419412894" r:id="rId15"/>
        </w:object>
      </w:r>
      <w:r w:rsidRPr="001447C4">
        <w:rPr>
          <w:rFonts w:ascii="Times New Roman" w:hAnsi="Times New Roman"/>
          <w:b w:val="0"/>
          <w:bCs w:val="0"/>
          <w:position w:val="-12"/>
          <w:sz w:val="24"/>
          <w:szCs w:val="24"/>
        </w:rPr>
        <w:object w:dxaOrig="1780" w:dyaOrig="360">
          <v:shape id="_x0000_i1030" type="#_x0000_t75" style="width:89.25pt;height:18pt" o:ole="">
            <v:imagedata r:id="rId16" o:title=""/>
          </v:shape>
          <o:OLEObject Type="Embed" ProgID="Equation.DSMT4" ShapeID="_x0000_i1030" DrawAspect="Content" ObjectID="_1419412895" r:id="rId17"/>
        </w:objec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/>
                <w:b w:val="0"/>
                <w:bCs w:val="0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/>
            <w:sz w:val="24"/>
            <w:szCs w:val="24"/>
          </w:rPr>
          <m:t>~NIID(0,</m:t>
        </m:r>
        <m:sSup>
          <m:sSupPr>
            <m:ctrlPr>
              <w:rPr>
                <w:rFonts w:ascii="Cambria Math" w:hAnsi="Cambria Math"/>
                <w:b w:val="0"/>
                <w:bCs w:val="0"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σ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)</m:t>
        </m:r>
      </m:oMath>
      <w:r>
        <w:rPr>
          <w:rFonts w:ascii="Times New Roman" w:hAnsi="Times New Roman"/>
          <w:b w:val="0"/>
          <w:bCs w:val="0"/>
          <w:sz w:val="24"/>
          <w:szCs w:val="24"/>
        </w:rPr>
        <w:t xml:space="preserve"> Use OLS to find the estimator </w:t>
      </w:r>
      <w:proofErr w:type="gramStart"/>
      <w:r>
        <w:rPr>
          <w:rFonts w:ascii="Times New Roman" w:hAnsi="Times New Roman"/>
          <w:b w:val="0"/>
          <w:bCs w:val="0"/>
          <w:sz w:val="24"/>
          <w:szCs w:val="24"/>
        </w:rPr>
        <w:t xml:space="preserve">of </w:t>
      </w:r>
      <w:proofErr w:type="gramEnd"/>
      <w:r w:rsidRPr="001447C4">
        <w:rPr>
          <w:rFonts w:ascii="Times New Roman" w:hAnsi="Times New Roman"/>
          <w:b w:val="0"/>
          <w:bCs w:val="0"/>
          <w:position w:val="-12"/>
          <w:sz w:val="24"/>
          <w:szCs w:val="24"/>
        </w:rPr>
        <w:object w:dxaOrig="880" w:dyaOrig="360">
          <v:shape id="_x0000_i1031" type="#_x0000_t75" style="width:44.25pt;height:18pt" o:ole="">
            <v:imagedata r:id="rId18" o:title=""/>
          </v:shape>
          <o:OLEObject Type="Embed" ProgID="Equation.DSMT4" ShapeID="_x0000_i1031" DrawAspect="Content" ObjectID="_1419412896" r:id="rId19"/>
        </w:object>
      </w:r>
      <w:r>
        <w:rPr>
          <w:rFonts w:ascii="Times New Roman" w:hAnsi="Times New Roman"/>
          <w:b w:val="0"/>
          <w:bCs w:val="0"/>
          <w:sz w:val="24"/>
          <w:szCs w:val="24"/>
        </w:rPr>
        <w:t>. Interpret the regression.</w:t>
      </w:r>
    </w:p>
    <w:p w:rsidR="00EC53AB" w:rsidRDefault="00EC53AB" w:rsidP="00EC53AB">
      <w:pPr>
        <w:rPr>
          <w:rFonts w:ascii="Browallia New" w:eastAsia="Calibri" w:hAnsi="Browallia New" w:cs="Browallia New"/>
          <w:position w:val="-14"/>
          <w:szCs w:val="32"/>
        </w:rPr>
      </w:pPr>
      <w:r w:rsidRPr="00D32C40">
        <w:rPr>
          <w:rFonts w:ascii="Browallia New" w:eastAsia="Calibri" w:hAnsi="Browallia New" w:cs="Browallia New"/>
          <w:position w:val="-60"/>
          <w:szCs w:val="32"/>
          <w:cs/>
        </w:rPr>
        <w:object w:dxaOrig="3140" w:dyaOrig="1320">
          <v:shape id="_x0000_i1032" type="#_x0000_t75" style="width:156.75pt;height:65.25pt" o:ole="">
            <v:imagedata r:id="rId20" o:title=""/>
          </v:shape>
          <o:OLEObject Type="Embed" ProgID="Equation.DSMT4" ShapeID="_x0000_i1032" DrawAspect="Content" ObjectID="_1419412897" r:id="rId21"/>
        </w:object>
      </w:r>
      <w:bookmarkStart w:id="0" w:name="_GoBack"/>
      <w:bookmarkEnd w:id="0"/>
    </w:p>
    <w:p w:rsidR="00EC53AB" w:rsidRDefault="00EC53AB" w:rsidP="00EC53AB">
      <w:pPr>
        <w:rPr>
          <w:rFonts w:ascii="Browallia New" w:eastAsia="Calibri" w:hAnsi="Browallia New" w:cs="Browallia New"/>
          <w:position w:val="-14"/>
          <w:szCs w:val="32"/>
        </w:rPr>
      </w:pPr>
      <w:r w:rsidRPr="00763F76">
        <w:rPr>
          <w:rFonts w:ascii="Browallia New" w:eastAsia="Calibri" w:hAnsi="Browallia New" w:cs="Browallia New"/>
          <w:position w:val="-14"/>
          <w:szCs w:val="32"/>
          <w:cs/>
        </w:rPr>
        <w:object w:dxaOrig="4800" w:dyaOrig="420">
          <v:shape id="_x0000_i1033" type="#_x0000_t75" style="width:240pt;height:20.25pt" o:ole="">
            <v:imagedata r:id="rId22" o:title=""/>
          </v:shape>
          <o:OLEObject Type="Embed" ProgID="Equation.DSMT4" ShapeID="_x0000_i1033" DrawAspect="Content" ObjectID="_1419412898" r:id="rId23"/>
        </w:object>
      </w:r>
    </w:p>
    <w:p w:rsidR="00EC53AB" w:rsidRDefault="00EC53AB" w:rsidP="00EC53AB">
      <w:pPr>
        <w:rPr>
          <w:rFonts w:ascii="Browallia New" w:eastAsia="Calibri" w:hAnsi="Browallia New" w:cs="Browallia New"/>
          <w:position w:val="-14"/>
          <w:sz w:val="32"/>
          <w:szCs w:val="32"/>
        </w:rPr>
      </w:pPr>
      <w:r>
        <w:rPr>
          <w:rFonts w:ascii="Browallia New" w:eastAsia="Calibri" w:hAnsi="Browallia New" w:cs="Browallia New"/>
          <w:position w:val="-14"/>
          <w:sz w:val="32"/>
          <w:szCs w:val="32"/>
        </w:rPr>
        <w:t xml:space="preserve"> </w:t>
      </w:r>
    </w:p>
    <w:p w:rsidR="00EC53AB" w:rsidRPr="004903E6" w:rsidRDefault="00EC53AB" w:rsidP="00EC53AB">
      <w:pPr>
        <w:rPr>
          <w:rFonts w:eastAsia="Calibri" w:cs="Browallia New"/>
          <w:position w:val="-14"/>
        </w:rPr>
      </w:pPr>
      <w:r>
        <w:rPr>
          <w:rFonts w:eastAsia="Calibri" w:cs="Browallia New"/>
          <w:position w:val="-14"/>
        </w:rPr>
        <w:t>When total microeconomics exam point is equal to zero, student’s GPA is 0.5681. When total microeconomics exam point increase 1 point, student’s GPA increases approximately 0.0341.</w:t>
      </w:r>
    </w:p>
    <w:p w:rsidR="00EC53AB" w:rsidRPr="001447C4" w:rsidRDefault="00EC53AB" w:rsidP="00EC53AB"/>
    <w:p w:rsidR="00EC53AB" w:rsidRDefault="00EC53AB" w:rsidP="00EC53AB">
      <w:pPr>
        <w:numPr>
          <w:ilvl w:val="1"/>
          <w:numId w:val="1"/>
        </w:numPr>
      </w:pPr>
      <w:r>
        <w:t xml:space="preserve">Find </w:t>
      </w:r>
      <w:r w:rsidRPr="001447C4">
        <w:rPr>
          <w:position w:val="-12"/>
        </w:rPr>
        <w:object w:dxaOrig="920" w:dyaOrig="400">
          <v:shape id="_x0000_i1034" type="#_x0000_t75" style="width:45.75pt;height:20.25pt" o:ole="">
            <v:imagedata r:id="rId24" o:title=""/>
          </v:shape>
          <o:OLEObject Type="Embed" ProgID="Equation.DSMT4" ShapeID="_x0000_i1034" DrawAspect="Content" ObjectID="_1419412899" r:id="rId25"/>
        </w:object>
      </w:r>
      <w:r>
        <w:t xml:space="preserve"> and show that </w:t>
      </w:r>
      <w:r w:rsidRPr="001447C4">
        <w:rPr>
          <w:position w:val="-28"/>
        </w:rPr>
        <w:object w:dxaOrig="940" w:dyaOrig="680">
          <v:shape id="_x0000_i1035" type="#_x0000_t75" style="width:47.25pt;height:33.75pt" o:ole="">
            <v:imagedata r:id="rId26" o:title=""/>
          </v:shape>
          <o:OLEObject Type="Embed" ProgID="Equation.DSMT4" ShapeID="_x0000_i1035" DrawAspect="Content" ObjectID="_1419412900" r:id="rId27"/>
        </w:object>
      </w:r>
    </w:p>
    <w:p w:rsidR="00EC53AB" w:rsidRDefault="00EC53AB" w:rsidP="00EC53AB">
      <w:r>
        <w:t xml:space="preserve">Construct the table that </w:t>
      </w:r>
      <w:proofErr w:type="gramStart"/>
      <w:r>
        <w:t xml:space="preserve">contain </w:t>
      </w:r>
      <w:proofErr w:type="gramEnd"/>
      <w:r w:rsidRPr="001447C4">
        <w:rPr>
          <w:position w:val="-12"/>
        </w:rPr>
        <w:object w:dxaOrig="920" w:dyaOrig="400">
          <v:shape id="_x0000_i1036" type="#_x0000_t75" style="width:45.75pt;height:20.25pt" o:ole="">
            <v:imagedata r:id="rId24" o:title=""/>
          </v:shape>
          <o:OLEObject Type="Embed" ProgID="Equation.DSMT4" ShapeID="_x0000_i1036" DrawAspect="Content" ObjectID="_1419412901" r:id="rId28"/>
        </w:object>
      </w:r>
      <w:r>
        <w:t xml:space="preserve">, you will get </w:t>
      </w:r>
      <w:r w:rsidRPr="00383A8F">
        <w:rPr>
          <w:rFonts w:ascii="Cordia New" w:hAnsi="Cordia New"/>
          <w:position w:val="-28"/>
          <w:sz w:val="32"/>
          <w:szCs w:val="32"/>
        </w:rPr>
        <w:object w:dxaOrig="1939" w:dyaOrig="680">
          <v:shape id="_x0000_i1037" type="#_x0000_t75" style="width:99.75pt;height:34.5pt" o:ole="">
            <v:imagedata r:id="rId29" o:title=""/>
          </v:shape>
          <o:OLEObject Type="Embed" ProgID="Equation.DSMT4" ShapeID="_x0000_i1037" DrawAspect="Content" ObjectID="_1419412902" r:id="rId30"/>
        </w:object>
      </w:r>
    </w:p>
    <w:p w:rsidR="00EC53AB" w:rsidRDefault="00EC53AB" w:rsidP="00EC53AB"/>
    <w:p w:rsidR="00EC53AB" w:rsidRDefault="00EC53AB" w:rsidP="00EC53AB">
      <w:pPr>
        <w:numPr>
          <w:ilvl w:val="1"/>
          <w:numId w:val="1"/>
        </w:numPr>
      </w:pPr>
      <w:r>
        <w:t xml:space="preserve">Find </w:t>
      </w:r>
      <w:r w:rsidRPr="00ED3398">
        <w:rPr>
          <w:position w:val="-12"/>
        </w:rPr>
        <w:object w:dxaOrig="2820" w:dyaOrig="400">
          <v:shape id="_x0000_i1038" type="#_x0000_t75" style="width:141pt;height:20.25pt" o:ole="">
            <v:imagedata r:id="rId31" o:title=""/>
          </v:shape>
          <o:OLEObject Type="Embed" ProgID="Equation.DSMT4" ShapeID="_x0000_i1038" DrawAspect="Content" ObjectID="_1419412903" r:id="rId32"/>
        </w:object>
      </w:r>
    </w:p>
    <w:p w:rsidR="00EC53AB" w:rsidRDefault="00EC53AB" w:rsidP="00EC53AB">
      <w:pPr>
        <w:rPr>
          <w:rFonts w:ascii="Cordia New" w:eastAsia="Calibri" w:hAnsi="Cordia New"/>
          <w:position w:val="-24"/>
          <w:sz w:val="32"/>
          <w:szCs w:val="32"/>
        </w:rPr>
      </w:pPr>
      <w:r w:rsidRPr="007322B7">
        <w:rPr>
          <w:rFonts w:ascii="Cordia New" w:eastAsia="Calibri" w:hAnsi="Cordia New"/>
          <w:position w:val="-24"/>
          <w:sz w:val="32"/>
          <w:szCs w:val="32"/>
          <w:cs/>
        </w:rPr>
        <w:object w:dxaOrig="3760" w:dyaOrig="960">
          <v:shape id="_x0000_i1039" type="#_x0000_t75" style="width:186pt;height:48pt" o:ole="">
            <v:imagedata r:id="rId33" o:title=""/>
          </v:shape>
          <o:OLEObject Type="Embed" ProgID="Equation.DSMT4" ShapeID="_x0000_i1039" DrawAspect="Content" ObjectID="_1419412904" r:id="rId34"/>
        </w:object>
      </w:r>
    </w:p>
    <w:p w:rsidR="00EC53AB" w:rsidRDefault="00EC53AB" w:rsidP="00EC53AB">
      <w:pPr>
        <w:rPr>
          <w:rFonts w:ascii="Browallia New" w:eastAsia="Calibri" w:hAnsi="Browallia New" w:cs="Browallia New"/>
          <w:position w:val="-60"/>
          <w:szCs w:val="32"/>
        </w:rPr>
      </w:pPr>
      <w:r w:rsidRPr="00D32C40">
        <w:rPr>
          <w:rFonts w:ascii="Browallia New" w:eastAsia="Calibri" w:hAnsi="Browallia New" w:cs="Browallia New"/>
          <w:position w:val="-60"/>
          <w:szCs w:val="32"/>
          <w:cs/>
        </w:rPr>
        <w:object w:dxaOrig="4560" w:dyaOrig="1320">
          <v:shape id="_x0000_i1040" type="#_x0000_t75" style="width:228pt;height:65.25pt" o:ole="">
            <v:imagedata r:id="rId35" o:title=""/>
          </v:shape>
          <o:OLEObject Type="Embed" ProgID="Equation.DSMT4" ShapeID="_x0000_i1040" DrawAspect="Content" ObjectID="_1419412905" r:id="rId36"/>
        </w:object>
      </w:r>
    </w:p>
    <w:p w:rsidR="00EC53AB" w:rsidRDefault="00EC53AB" w:rsidP="00EC53AB">
      <w:r w:rsidRPr="00D32C40">
        <w:rPr>
          <w:rFonts w:ascii="Browallia New" w:eastAsia="Calibri" w:hAnsi="Browallia New" w:cs="Browallia New"/>
          <w:position w:val="-60"/>
          <w:szCs w:val="32"/>
          <w:cs/>
        </w:rPr>
        <w:object w:dxaOrig="4020" w:dyaOrig="1020">
          <v:shape id="_x0000_i1041" type="#_x0000_t75" style="width:201pt;height:51.75pt" o:ole="">
            <v:imagedata r:id="rId37" o:title=""/>
          </v:shape>
          <o:OLEObject Type="Embed" ProgID="Equation.DSMT4" ShapeID="_x0000_i1041" DrawAspect="Content" ObjectID="_1419412906" r:id="rId38"/>
        </w:object>
      </w:r>
    </w:p>
    <w:p w:rsidR="00EC53AB" w:rsidRDefault="00EC53AB" w:rsidP="00EC53AB"/>
    <w:p w:rsidR="00EC53AB" w:rsidRDefault="00EC53AB" w:rsidP="00EC53AB">
      <w:pPr>
        <w:numPr>
          <w:ilvl w:val="1"/>
          <w:numId w:val="1"/>
        </w:numPr>
      </w:pPr>
      <w:r>
        <w:t xml:space="preserve">Test the hypothesis that total microeconomics exam point has no influence on GPA at </w:t>
      </w:r>
      <w:r w:rsidRPr="00ED3398">
        <w:rPr>
          <w:position w:val="-6"/>
        </w:rPr>
        <w:object w:dxaOrig="800" w:dyaOrig="279">
          <v:shape id="_x0000_i1042" type="#_x0000_t75" style="width:39.75pt;height:14.25pt" o:ole="">
            <v:imagedata r:id="rId39" o:title=""/>
          </v:shape>
          <o:OLEObject Type="Embed" ProgID="Equation.DSMT4" ShapeID="_x0000_i1042" DrawAspect="Content" ObjectID="_1419412907" r:id="rId40"/>
        </w:object>
      </w:r>
    </w:p>
    <w:p w:rsidR="00EC53AB" w:rsidRDefault="00EC53AB" w:rsidP="00EC53AB">
      <w:pPr>
        <w:rPr>
          <w:rFonts w:ascii="Cordia New" w:hAnsi="Cordia New"/>
          <w:position w:val="-12"/>
          <w:szCs w:val="32"/>
        </w:rPr>
      </w:pPr>
      <w:r w:rsidRPr="00375E9F">
        <w:rPr>
          <w:rFonts w:ascii="Cordia New" w:hAnsi="Cordia New"/>
          <w:position w:val="-12"/>
          <w:szCs w:val="32"/>
        </w:rPr>
        <w:object w:dxaOrig="2240" w:dyaOrig="360">
          <v:shape id="_x0000_i1043" type="#_x0000_t75" style="width:111.75pt;height:18pt" o:ole="">
            <v:imagedata r:id="rId41" o:title=""/>
          </v:shape>
          <o:OLEObject Type="Embed" ProgID="Equation.DSMT4" ShapeID="_x0000_i1043" DrawAspect="Content" ObjectID="_1419412908" r:id="rId42"/>
        </w:object>
      </w:r>
    </w:p>
    <w:p w:rsidR="00EC53AB" w:rsidRDefault="00EC53AB" w:rsidP="00EC53AB">
      <w:pPr>
        <w:rPr>
          <w:rFonts w:ascii="Cordia New" w:hAnsi="Cordia New"/>
          <w:position w:val="-28"/>
          <w:szCs w:val="32"/>
        </w:rPr>
      </w:pPr>
      <w:r w:rsidRPr="00B84C57">
        <w:rPr>
          <w:rFonts w:ascii="Cordia New" w:hAnsi="Cordia New"/>
          <w:position w:val="-28"/>
          <w:szCs w:val="32"/>
        </w:rPr>
        <w:object w:dxaOrig="2860" w:dyaOrig="660">
          <v:shape id="_x0000_i1044" type="#_x0000_t75" style="width:141.75pt;height:32.25pt" o:ole="">
            <v:imagedata r:id="rId43" o:title=""/>
          </v:shape>
          <o:OLEObject Type="Embed" ProgID="Equation.DSMT4" ShapeID="_x0000_i1044" DrawAspect="Content" ObjectID="_1419412909" r:id="rId44"/>
        </w:object>
      </w:r>
    </w:p>
    <w:p w:rsidR="00EC53AB" w:rsidRDefault="00EC53AB" w:rsidP="00EC53AB">
      <w:pPr>
        <w:rPr>
          <w:rFonts w:ascii="Cordia New" w:hAnsi="Cordia New"/>
          <w:position w:val="-30"/>
          <w:szCs w:val="32"/>
        </w:rPr>
      </w:pPr>
      <w:r w:rsidRPr="00B84C57">
        <w:rPr>
          <w:rFonts w:ascii="Cordia New" w:hAnsi="Cordia New"/>
          <w:position w:val="-30"/>
          <w:szCs w:val="32"/>
        </w:rPr>
        <w:object w:dxaOrig="1480" w:dyaOrig="540">
          <v:shape id="_x0000_i1045" type="#_x0000_t75" style="width:73.5pt;height:27pt" o:ole="">
            <v:imagedata r:id="rId45" o:title=""/>
          </v:shape>
          <o:OLEObject Type="Embed" ProgID="Equation.DSMT4" ShapeID="_x0000_i1045" DrawAspect="Content" ObjectID="_1419412910" r:id="rId46"/>
        </w:object>
      </w:r>
    </w:p>
    <w:p w:rsidR="00EC53AB" w:rsidRDefault="00EC53AB" w:rsidP="00EC53AB">
      <w:pPr>
        <w:rPr>
          <w:rFonts w:ascii="Cordia New" w:hAnsi="Cordia New"/>
          <w:position w:val="-30"/>
          <w:szCs w:val="32"/>
        </w:rPr>
      </w:pPr>
      <w:r w:rsidRPr="00B84C57">
        <w:rPr>
          <w:rFonts w:ascii="Cordia New" w:hAnsi="Cordia New"/>
          <w:position w:val="-30"/>
          <w:szCs w:val="32"/>
        </w:rPr>
        <w:object w:dxaOrig="2920" w:dyaOrig="540">
          <v:shape id="_x0000_i1046" type="#_x0000_t75" style="width:144.75pt;height:27pt" o:ole="">
            <v:imagedata r:id="rId47" o:title=""/>
          </v:shape>
          <o:OLEObject Type="Embed" ProgID="Equation.DSMT4" ShapeID="_x0000_i1046" DrawAspect="Content" ObjectID="_1419412911" r:id="rId48"/>
        </w:object>
      </w:r>
    </w:p>
    <w:p w:rsidR="00EC53AB" w:rsidRDefault="00EC53AB" w:rsidP="00EC53AB">
      <w:r>
        <w:t xml:space="preserve">Reject the null hypothesis. Total microeconomics exam point has influence on GPA at </w:t>
      </w:r>
      <w:r w:rsidRPr="00ED3398">
        <w:rPr>
          <w:position w:val="-6"/>
        </w:rPr>
        <w:object w:dxaOrig="800" w:dyaOrig="279">
          <v:shape id="_x0000_i1047" type="#_x0000_t75" style="width:39.75pt;height:14.25pt" o:ole="">
            <v:imagedata r:id="rId39" o:title=""/>
          </v:shape>
          <o:OLEObject Type="Embed" ProgID="Equation.DSMT4" ShapeID="_x0000_i1047" DrawAspect="Content" ObjectID="_1419412912" r:id="rId49"/>
        </w:object>
      </w:r>
    </w:p>
    <w:p w:rsidR="00EC53AB" w:rsidRDefault="00EC53AB" w:rsidP="00EC53AB"/>
    <w:p w:rsidR="00EC53AB" w:rsidRDefault="00EC53AB" w:rsidP="00EC53AB"/>
    <w:p w:rsidR="00EC53AB" w:rsidRDefault="00EC53AB" w:rsidP="00EC53AB">
      <w:pPr>
        <w:numPr>
          <w:ilvl w:val="1"/>
          <w:numId w:val="1"/>
        </w:numPr>
      </w:pPr>
      <w:r>
        <w:t xml:space="preserve">What percentage of the total variation in Y explained by the regression model? </w:t>
      </w:r>
    </w:p>
    <w:p w:rsidR="00EC53AB" w:rsidRDefault="00EC53AB" w:rsidP="00EC53AB">
      <w:pPr>
        <w:rPr>
          <w:rFonts w:ascii="Cordia New" w:eastAsia="Calibri" w:hAnsi="Cordia New"/>
          <w:position w:val="-60"/>
          <w:sz w:val="32"/>
          <w:szCs w:val="32"/>
        </w:rPr>
      </w:pPr>
      <w:r w:rsidRPr="0094177B">
        <w:rPr>
          <w:rFonts w:ascii="Cordia New" w:eastAsia="Calibri" w:hAnsi="Cordia New"/>
          <w:position w:val="-60"/>
          <w:sz w:val="32"/>
          <w:szCs w:val="32"/>
          <w:cs/>
        </w:rPr>
        <w:object w:dxaOrig="3780" w:dyaOrig="1320">
          <v:shape id="_x0000_i1048" type="#_x0000_t75" style="width:189pt;height:65.25pt" o:ole="">
            <v:imagedata r:id="rId50" o:title=""/>
          </v:shape>
          <o:OLEObject Type="Embed" ProgID="Equation.DSMT4" ShapeID="_x0000_i1048" DrawAspect="Content" ObjectID="_1419412913" r:id="rId51"/>
        </w:object>
      </w:r>
    </w:p>
    <w:p w:rsidR="00EC53AB" w:rsidRPr="002B2750" w:rsidRDefault="00EC53AB" w:rsidP="00EC53AB">
      <w:pPr>
        <w:rPr>
          <w:rFonts w:eastAsia="Calibri"/>
          <w:position w:val="-60"/>
        </w:rPr>
      </w:pPr>
      <w:r>
        <w:t>The total variation in Y explained by the regression model is 57.74%.</w:t>
      </w:r>
    </w:p>
    <w:p w:rsidR="00EC53AB" w:rsidRDefault="00EC53AB" w:rsidP="00EC53AB"/>
    <w:p w:rsidR="00EC53AB" w:rsidRDefault="00EC53AB" w:rsidP="00EC53AB"/>
    <w:p w:rsidR="00EC53AB" w:rsidRDefault="00EC53AB" w:rsidP="00EC53AB">
      <w:pPr>
        <w:numPr>
          <w:ilvl w:val="1"/>
          <w:numId w:val="1"/>
        </w:numPr>
      </w:pPr>
      <w:r>
        <w:t xml:space="preserve">Establish a 95 percent confidence interval  for </w:t>
      </w:r>
      <w:r w:rsidRPr="00ED3398">
        <w:rPr>
          <w:position w:val="-10"/>
        </w:rPr>
        <w:object w:dxaOrig="1560" w:dyaOrig="320">
          <v:shape id="_x0000_i1049" type="#_x0000_t75" style="width:78pt;height:15.75pt" o:ole="">
            <v:imagedata r:id="rId52" o:title=""/>
          </v:shape>
          <o:OLEObject Type="Embed" ProgID="Equation.DSMT4" ShapeID="_x0000_i1049" DrawAspect="Content" ObjectID="_1419412914" r:id="rId53"/>
        </w:object>
      </w:r>
    </w:p>
    <w:p w:rsidR="00EC53AB" w:rsidRDefault="00EC53AB" w:rsidP="00EC53AB">
      <w:pPr>
        <w:rPr>
          <w:rFonts w:ascii="Cordia New" w:eastAsia="Calibri" w:hAnsi="Cordia New"/>
          <w:position w:val="-16"/>
          <w:sz w:val="32"/>
          <w:szCs w:val="32"/>
        </w:rPr>
      </w:pPr>
      <w:r w:rsidRPr="004A3A0E">
        <w:rPr>
          <w:rFonts w:ascii="Cordia New" w:eastAsia="Calibri" w:hAnsi="Cordia New"/>
          <w:position w:val="-16"/>
          <w:sz w:val="32"/>
          <w:szCs w:val="32"/>
          <w:cs/>
        </w:rPr>
        <w:object w:dxaOrig="4540" w:dyaOrig="440">
          <v:shape id="_x0000_i1050" type="#_x0000_t75" style="width:227.25pt;height:21.75pt" o:ole="">
            <v:imagedata r:id="rId54" o:title=""/>
          </v:shape>
          <o:OLEObject Type="Embed" ProgID="Equation.DSMT4" ShapeID="_x0000_i1050" DrawAspect="Content" ObjectID="_1419412915" r:id="rId55"/>
        </w:object>
      </w:r>
    </w:p>
    <w:p w:rsidR="00EC53AB" w:rsidRDefault="00EC53AB" w:rsidP="00EC53AB">
      <w:pPr>
        <w:rPr>
          <w:rFonts w:ascii="Browallia New" w:hAnsi="Browallia New" w:cs="Browallia New"/>
          <w:position w:val="-32"/>
        </w:rPr>
      </w:pPr>
      <w:r w:rsidRPr="00CD3BAE">
        <w:rPr>
          <w:rFonts w:ascii="Browallia New" w:hAnsi="Browallia New" w:cs="Browallia New"/>
          <w:position w:val="-32"/>
        </w:rPr>
        <w:object w:dxaOrig="7140" w:dyaOrig="760">
          <v:shape id="_x0000_i1051" type="#_x0000_t75" style="width:357pt;height:37.5pt" o:ole="">
            <v:imagedata r:id="rId56" o:title=""/>
          </v:shape>
          <o:OLEObject Type="Embed" ProgID="Equation.DSMT4" ShapeID="_x0000_i1051" DrawAspect="Content" ObjectID="_1419412916" r:id="rId57"/>
        </w:object>
      </w:r>
    </w:p>
    <w:p w:rsidR="00EC53AB" w:rsidRDefault="00EC53AB" w:rsidP="00EC53AB">
      <w:pPr>
        <w:rPr>
          <w:rFonts w:ascii="Browallia New" w:hAnsi="Browallia New" w:cs="Browallia New"/>
          <w:position w:val="-62"/>
        </w:rPr>
      </w:pPr>
      <w:r w:rsidRPr="0094177B">
        <w:rPr>
          <w:rFonts w:ascii="Browallia New" w:hAnsi="Browallia New" w:cs="Browallia New"/>
          <w:position w:val="-62"/>
        </w:rPr>
        <w:object w:dxaOrig="7720" w:dyaOrig="1359">
          <v:shape id="_x0000_i1052" type="#_x0000_t75" style="width:386.25pt;height:68.25pt" o:ole="">
            <v:imagedata r:id="rId58" o:title=""/>
          </v:shape>
          <o:OLEObject Type="Embed" ProgID="Equation.DSMT4" ShapeID="_x0000_i1052" DrawAspect="Content" ObjectID="_1419412917" r:id="rId59"/>
        </w:object>
      </w:r>
    </w:p>
    <w:p w:rsidR="00EC53AB" w:rsidRDefault="00EC53AB" w:rsidP="00EC53AB">
      <w:pPr>
        <w:rPr>
          <w:rFonts w:ascii="Browallia New" w:hAnsi="Browallia New" w:cs="Browallia New"/>
          <w:position w:val="-20"/>
        </w:rPr>
      </w:pPr>
      <w:r w:rsidRPr="0094177B">
        <w:rPr>
          <w:rFonts w:ascii="Browallia New" w:hAnsi="Browallia New" w:cs="Browallia New"/>
          <w:position w:val="-20"/>
        </w:rPr>
        <w:object w:dxaOrig="3519" w:dyaOrig="520">
          <v:shape id="_x0000_i1053" type="#_x0000_t75" style="width:176.25pt;height:26.25pt" o:ole="">
            <v:imagedata r:id="rId60" o:title=""/>
          </v:shape>
          <o:OLEObject Type="Embed" ProgID="Equation.DSMT4" ShapeID="_x0000_i1053" DrawAspect="Content" ObjectID="_1419412918" r:id="rId61"/>
        </w:object>
      </w:r>
    </w:p>
    <w:p w:rsidR="00EC53AB" w:rsidRDefault="00EC53AB" w:rsidP="00EC53AB">
      <w:pPr>
        <w:rPr>
          <w:rFonts w:ascii="Cordia New" w:hAnsi="Cordia New"/>
          <w:position w:val="-30"/>
          <w:szCs w:val="32"/>
        </w:rPr>
      </w:pPr>
      <w:r w:rsidRPr="00B84C57">
        <w:rPr>
          <w:rFonts w:ascii="Cordia New" w:hAnsi="Cordia New"/>
          <w:position w:val="-30"/>
          <w:szCs w:val="32"/>
        </w:rPr>
        <w:object w:dxaOrig="1480" w:dyaOrig="540">
          <v:shape id="_x0000_i1054" type="#_x0000_t75" style="width:73.5pt;height:27pt" o:ole="">
            <v:imagedata r:id="rId45" o:title=""/>
          </v:shape>
          <o:OLEObject Type="Embed" ProgID="Equation.DSMT4" ShapeID="_x0000_i1054" DrawAspect="Content" ObjectID="_1419412919" r:id="rId62"/>
        </w:object>
      </w:r>
    </w:p>
    <w:p w:rsidR="00EC53AB" w:rsidRDefault="00EC53AB" w:rsidP="00EC53AB"/>
    <w:p w:rsidR="00EC53AB" w:rsidRDefault="00EC53AB" w:rsidP="00EC53AB">
      <w:pPr>
        <w:rPr>
          <w:rFonts w:ascii="Browallia New" w:hAnsi="Browallia New" w:cs="Browallia New"/>
          <w:position w:val="-40"/>
        </w:rPr>
      </w:pPr>
      <w:r w:rsidRPr="00CD3BAE">
        <w:rPr>
          <w:rFonts w:ascii="Browallia New" w:hAnsi="Browallia New" w:cs="Browallia New"/>
          <w:position w:val="-40"/>
        </w:rPr>
        <w:object w:dxaOrig="7180" w:dyaOrig="920">
          <v:shape id="_x0000_i1055" type="#_x0000_t75" style="width:359.25pt;height:45.75pt" o:ole="">
            <v:imagedata r:id="rId63" o:title=""/>
          </v:shape>
          <o:OLEObject Type="Embed" ProgID="Equation.DSMT4" ShapeID="_x0000_i1055" DrawAspect="Content" ObjectID="_1419412920" r:id="rId64"/>
        </w:object>
      </w:r>
    </w:p>
    <w:p w:rsidR="00EC53AB" w:rsidRDefault="00EC53AB" w:rsidP="00EC53AB"/>
    <w:p w:rsidR="00EC53AB" w:rsidRDefault="00EC53AB" w:rsidP="00EC53AB">
      <w:pPr>
        <w:numPr>
          <w:ilvl w:val="1"/>
          <w:numId w:val="1"/>
        </w:numPr>
      </w:pPr>
      <w:r>
        <w:t>Establish a 95 percent confidence interval for</w:t>
      </w:r>
      <w:r w:rsidRPr="00ED3398">
        <w:rPr>
          <w:position w:val="-10"/>
        </w:rPr>
        <w:object w:dxaOrig="1480" w:dyaOrig="320">
          <v:shape id="_x0000_i1056" type="#_x0000_t75" style="width:74.25pt;height:15.75pt" o:ole="">
            <v:imagedata r:id="rId65" o:title=""/>
          </v:shape>
          <o:OLEObject Type="Embed" ProgID="Equation.DSMT4" ShapeID="_x0000_i1056" DrawAspect="Content" ObjectID="_1419412921" r:id="rId66"/>
        </w:object>
      </w:r>
      <w:r>
        <w:t>. Compare the answer with 1.6 whether the confidence interval is wider or narrower?</w:t>
      </w:r>
    </w:p>
    <w:p w:rsidR="00EC53AB" w:rsidRDefault="00EC53AB" w:rsidP="00EC53AB"/>
    <w:p w:rsidR="00EC53AB" w:rsidRDefault="00EC53AB" w:rsidP="00EC53AB">
      <w:pPr>
        <w:rPr>
          <w:rFonts w:ascii="Cordia New" w:eastAsia="Calibri" w:hAnsi="Cordia New"/>
          <w:position w:val="-16"/>
          <w:sz w:val="32"/>
          <w:szCs w:val="32"/>
        </w:rPr>
      </w:pPr>
      <w:r w:rsidRPr="004A3A0E">
        <w:rPr>
          <w:rFonts w:ascii="Cordia New" w:eastAsia="Calibri" w:hAnsi="Cordia New"/>
          <w:position w:val="-16"/>
          <w:sz w:val="32"/>
          <w:szCs w:val="32"/>
          <w:cs/>
        </w:rPr>
        <w:object w:dxaOrig="4380" w:dyaOrig="440">
          <v:shape id="_x0000_i1057" type="#_x0000_t75" style="width:219pt;height:21.75pt" o:ole="">
            <v:imagedata r:id="rId67" o:title=""/>
          </v:shape>
          <o:OLEObject Type="Embed" ProgID="Equation.DSMT4" ShapeID="_x0000_i1057" DrawAspect="Content" ObjectID="_1419412922" r:id="rId68"/>
        </w:object>
      </w:r>
    </w:p>
    <w:p w:rsidR="00EC53AB" w:rsidRDefault="00EC53AB" w:rsidP="00EC53AB">
      <w:pPr>
        <w:rPr>
          <w:rFonts w:ascii="Browallia New" w:hAnsi="Browallia New" w:cs="Browallia New"/>
          <w:position w:val="-32"/>
        </w:rPr>
      </w:pPr>
      <w:r w:rsidRPr="00CD3BAE">
        <w:rPr>
          <w:rFonts w:ascii="Browallia New" w:hAnsi="Browallia New" w:cs="Browallia New"/>
          <w:position w:val="-32"/>
        </w:rPr>
        <w:object w:dxaOrig="7140" w:dyaOrig="760">
          <v:shape id="_x0000_i1058" type="#_x0000_t75" style="width:357pt;height:37.5pt" o:ole="">
            <v:imagedata r:id="rId56" o:title=""/>
          </v:shape>
          <o:OLEObject Type="Embed" ProgID="Equation.DSMT4" ShapeID="_x0000_i1058" DrawAspect="Content" ObjectID="_1419412923" r:id="rId69"/>
        </w:object>
      </w:r>
    </w:p>
    <w:p w:rsidR="00EC53AB" w:rsidRDefault="00EC53AB" w:rsidP="00EC53AB">
      <w:pPr>
        <w:rPr>
          <w:rFonts w:ascii="Browallia New" w:hAnsi="Browallia New" w:cs="Browallia New"/>
          <w:position w:val="-62"/>
        </w:rPr>
      </w:pPr>
      <w:r w:rsidRPr="0094177B">
        <w:rPr>
          <w:rFonts w:ascii="Browallia New" w:hAnsi="Browallia New" w:cs="Browallia New"/>
          <w:position w:val="-62"/>
        </w:rPr>
        <w:object w:dxaOrig="7699" w:dyaOrig="1359">
          <v:shape id="_x0000_i1059" type="#_x0000_t75" style="width:384.75pt;height:68.25pt" o:ole="">
            <v:imagedata r:id="rId70" o:title=""/>
          </v:shape>
          <o:OLEObject Type="Embed" ProgID="Equation.DSMT4" ShapeID="_x0000_i1059" DrawAspect="Content" ObjectID="_1419412924" r:id="rId71"/>
        </w:object>
      </w:r>
    </w:p>
    <w:p w:rsidR="00EC53AB" w:rsidRDefault="00EC53AB" w:rsidP="00EC53AB"/>
    <w:p w:rsidR="00EC53AB" w:rsidRDefault="00EC53AB" w:rsidP="00EC53AB">
      <w:pPr>
        <w:rPr>
          <w:rFonts w:ascii="Browallia New" w:hAnsi="Browallia New" w:cs="Browallia New"/>
          <w:position w:val="-20"/>
        </w:rPr>
      </w:pPr>
      <w:r w:rsidRPr="0094177B">
        <w:rPr>
          <w:rFonts w:ascii="Browallia New" w:hAnsi="Browallia New" w:cs="Browallia New"/>
          <w:position w:val="-20"/>
        </w:rPr>
        <w:object w:dxaOrig="3440" w:dyaOrig="520">
          <v:shape id="_x0000_i1060" type="#_x0000_t75" style="width:171.75pt;height:26.25pt" o:ole="">
            <v:imagedata r:id="rId72" o:title=""/>
          </v:shape>
          <o:OLEObject Type="Embed" ProgID="Equation.DSMT4" ShapeID="_x0000_i1060" DrawAspect="Content" ObjectID="_1419412925" r:id="rId73"/>
        </w:object>
      </w:r>
    </w:p>
    <w:p w:rsidR="00EC53AB" w:rsidRDefault="00EC53AB" w:rsidP="00EC53AB">
      <w:pPr>
        <w:rPr>
          <w:rFonts w:ascii="Cordia New" w:hAnsi="Cordia New"/>
          <w:position w:val="-30"/>
          <w:szCs w:val="32"/>
        </w:rPr>
      </w:pPr>
      <w:r w:rsidRPr="00B84C57">
        <w:rPr>
          <w:rFonts w:ascii="Cordia New" w:hAnsi="Cordia New"/>
          <w:position w:val="-30"/>
          <w:szCs w:val="32"/>
        </w:rPr>
        <w:object w:dxaOrig="1480" w:dyaOrig="540">
          <v:shape id="_x0000_i1061" type="#_x0000_t75" style="width:73.5pt;height:27pt" o:ole="">
            <v:imagedata r:id="rId45" o:title=""/>
          </v:shape>
          <o:OLEObject Type="Embed" ProgID="Equation.DSMT4" ShapeID="_x0000_i1061" DrawAspect="Content" ObjectID="_1419412926" r:id="rId74"/>
        </w:object>
      </w:r>
    </w:p>
    <w:p w:rsidR="00EC53AB" w:rsidRDefault="00EC53AB" w:rsidP="00EC53AB">
      <w:pPr>
        <w:rPr>
          <w:rFonts w:ascii="Browallia New" w:hAnsi="Browallia New" w:cs="Browallia New"/>
          <w:position w:val="-40"/>
        </w:rPr>
      </w:pPr>
      <w:r w:rsidRPr="00CD3BAE">
        <w:rPr>
          <w:rFonts w:ascii="Browallia New" w:hAnsi="Browallia New" w:cs="Browallia New"/>
          <w:position w:val="-40"/>
        </w:rPr>
        <w:object w:dxaOrig="7119" w:dyaOrig="920">
          <v:shape id="_x0000_i1062" type="#_x0000_t75" style="width:356.25pt;height:45.75pt" o:ole="">
            <v:imagedata r:id="rId75" o:title=""/>
          </v:shape>
          <o:OLEObject Type="Embed" ProgID="Equation.DSMT4" ShapeID="_x0000_i1062" DrawAspect="Content" ObjectID="_1419412927" r:id="rId76"/>
        </w:object>
      </w:r>
    </w:p>
    <w:p w:rsidR="00EC53AB" w:rsidRDefault="00EC53AB" w:rsidP="00EC53AB"/>
    <w:p w:rsidR="00EC53AB" w:rsidRDefault="00EC53AB" w:rsidP="00EC53AB">
      <w:r>
        <w:t xml:space="preserve">The confidence interval is wider than 1.6. </w:t>
      </w:r>
    </w:p>
    <w:p w:rsidR="00EC53AB" w:rsidRDefault="00EC53AB" w:rsidP="00EC53AB"/>
    <w:p w:rsidR="00EC53AB" w:rsidRDefault="00EC53AB" w:rsidP="00EC53AB"/>
    <w:p w:rsidR="003C1C05" w:rsidRDefault="003C1C05" w:rsidP="00EC53AB">
      <w:pPr>
        <w:numPr>
          <w:ilvl w:val="0"/>
          <w:numId w:val="1"/>
        </w:numPr>
      </w:pPr>
      <w:r>
        <w:t>Data is listed in the table</w:t>
      </w:r>
    </w:p>
    <w:tbl>
      <w:tblPr>
        <w:tblpPr w:leftFromText="180" w:rightFromText="180" w:vertAnchor="text" w:horzAnchor="margin" w:tblpXSpec="center" w:tblpY="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6"/>
        <w:gridCol w:w="556"/>
      </w:tblGrid>
      <w:tr w:rsidR="003C1C05" w:rsidTr="001814A1">
        <w:tc>
          <w:tcPr>
            <w:tcW w:w="816" w:type="dxa"/>
            <w:shd w:val="clear" w:color="auto" w:fill="auto"/>
          </w:tcPr>
          <w:bookmarkStart w:id="1" w:name="_Hlk303271356"/>
          <w:p w:rsidR="003C1C05" w:rsidRDefault="003C1C05" w:rsidP="001814A1">
            <w:pPr>
              <w:jc w:val="center"/>
            </w:pPr>
            <w:r w:rsidRPr="001814A1">
              <w:rPr>
                <w:position w:val="-12"/>
              </w:rPr>
              <w:object w:dxaOrig="300" w:dyaOrig="360">
                <v:shape id="_x0000_i1063" type="#_x0000_t75" style="width:15pt;height:18pt" o:ole="">
                  <v:imagedata r:id="rId77" o:title=""/>
                </v:shape>
                <o:OLEObject Type="Embed" ProgID="Equation.DSMT4" ShapeID="_x0000_i1063" DrawAspect="Content" ObjectID="_1419412928" r:id="rId78"/>
              </w:objec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 w:rsidRPr="001814A1">
              <w:rPr>
                <w:position w:val="-12"/>
              </w:rPr>
              <w:object w:dxaOrig="220" w:dyaOrig="360">
                <v:shape id="_x0000_i1064" type="#_x0000_t75" style="width:11.25pt;height:18pt" o:ole="">
                  <v:imagedata r:id="rId79" o:title=""/>
                </v:shape>
                <o:OLEObject Type="Embed" ProgID="Equation.DSMT4" ShapeID="_x0000_i1064" DrawAspect="Content" ObjectID="_1419412929" r:id="rId80"/>
              </w:objec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10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0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12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2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14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5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16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6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18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7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22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10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24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10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26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15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28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16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30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20</w:t>
            </w:r>
          </w:p>
        </w:tc>
      </w:tr>
      <w:bookmarkEnd w:id="1"/>
    </w:tbl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255B72" w:rsidRDefault="00255B72" w:rsidP="00255B72">
      <w:pPr>
        <w:ind w:left="720"/>
      </w:pPr>
    </w:p>
    <w:p w:rsidR="003C1C05" w:rsidRDefault="003C1C05" w:rsidP="00255B72">
      <w:pPr>
        <w:ind w:left="720"/>
      </w:pPr>
    </w:p>
    <w:p w:rsidR="003C1C05" w:rsidRDefault="003C1C05" w:rsidP="00255B72">
      <w:pPr>
        <w:ind w:left="720"/>
      </w:pPr>
    </w:p>
    <w:p w:rsidR="003C1C05" w:rsidRDefault="003C1C05" w:rsidP="00255B72">
      <w:pPr>
        <w:ind w:left="720"/>
      </w:pPr>
    </w:p>
    <w:p w:rsidR="003C1C05" w:rsidRDefault="003C1C05" w:rsidP="00D17F6C">
      <w:pPr>
        <w:numPr>
          <w:ilvl w:val="1"/>
          <w:numId w:val="10"/>
        </w:numPr>
        <w:spacing w:line="360" w:lineRule="auto"/>
      </w:pPr>
      <w:r>
        <w:t xml:space="preserve">From the simple regression model </w:t>
      </w:r>
      <w:r w:rsidRPr="00886D06">
        <w:rPr>
          <w:position w:val="-4"/>
        </w:rPr>
        <w:object w:dxaOrig="180" w:dyaOrig="279">
          <v:shape id="_x0000_i1065" type="#_x0000_t75" style="width:9pt;height:14.25pt" o:ole="">
            <v:imagedata r:id="rId14" o:title=""/>
          </v:shape>
          <o:OLEObject Type="Embed" ProgID="Equation.DSMT4" ShapeID="_x0000_i1065" DrawAspect="Content" ObjectID="_1419412930" r:id="rId81"/>
        </w:object>
      </w:r>
      <w:r w:rsidRPr="00886D06">
        <w:rPr>
          <w:position w:val="-12"/>
        </w:rPr>
        <w:object w:dxaOrig="3460" w:dyaOrig="380">
          <v:shape id="_x0000_i1066" type="#_x0000_t75" style="width:173.25pt;height:18.75pt" o:ole="">
            <v:imagedata r:id="rId82" o:title=""/>
          </v:shape>
          <o:OLEObject Type="Embed" ProgID="Equation.DSMT4" ShapeID="_x0000_i1066" DrawAspect="Content" ObjectID="_1419412931" r:id="rId83"/>
        </w:object>
      </w:r>
      <w:r>
        <w:t xml:space="preserve"> Find estimators </w:t>
      </w:r>
      <w:proofErr w:type="gramStart"/>
      <w:r>
        <w:t xml:space="preserve">of  </w:t>
      </w:r>
      <w:proofErr w:type="gramEnd"/>
      <w:r w:rsidRPr="00886D06">
        <w:rPr>
          <w:position w:val="-12"/>
        </w:rPr>
        <w:object w:dxaOrig="260" w:dyaOrig="360">
          <v:shape id="_x0000_i1067" type="#_x0000_t75" style="width:12.75pt;height:18pt" o:ole="">
            <v:imagedata r:id="rId84" o:title=""/>
          </v:shape>
          <o:OLEObject Type="Embed" ProgID="Equation.DSMT4" ShapeID="_x0000_i1067" DrawAspect="Content" ObjectID="_1419412932" r:id="rId85"/>
        </w:object>
      </w:r>
      <w:r>
        <w:t xml:space="preserve">and </w:t>
      </w:r>
      <w:r w:rsidRPr="00886D06">
        <w:rPr>
          <w:position w:val="-12"/>
        </w:rPr>
        <w:object w:dxaOrig="300" w:dyaOrig="360">
          <v:shape id="_x0000_i1068" type="#_x0000_t75" style="width:15pt;height:18pt" o:ole="">
            <v:imagedata r:id="rId86" o:title=""/>
          </v:shape>
          <o:OLEObject Type="Embed" ProgID="Equation.DSMT4" ShapeID="_x0000_i1068" DrawAspect="Content" ObjectID="_1419412933" r:id="rId87"/>
        </w:object>
      </w:r>
      <w:r>
        <w:t xml:space="preserve"> from the OLS method and interpret the meaning.</w:t>
      </w:r>
    </w:p>
    <w:p w:rsidR="00255B72" w:rsidRDefault="00DA7129" w:rsidP="00255B72">
      <w:pPr>
        <w:rPr>
          <w:rFonts w:ascii="Browallia New" w:eastAsia="Calibri" w:hAnsi="Browallia New" w:cs="Browallia New"/>
          <w:position w:val="-14"/>
          <w:szCs w:val="32"/>
        </w:rPr>
      </w:pPr>
      <w:r w:rsidRPr="00D32C40">
        <w:rPr>
          <w:rFonts w:ascii="Browallia New" w:eastAsia="Calibri" w:hAnsi="Browallia New" w:cs="Browallia New"/>
          <w:position w:val="-60"/>
          <w:szCs w:val="32"/>
          <w:cs/>
        </w:rPr>
        <w:object w:dxaOrig="2140" w:dyaOrig="1320">
          <v:shape id="_x0000_i1069" type="#_x0000_t75" style="width:107.25pt;height:65.25pt" o:ole="">
            <v:imagedata r:id="rId88" o:title=""/>
          </v:shape>
          <o:OLEObject Type="Embed" ProgID="Equation.DSMT4" ShapeID="_x0000_i1069" DrawAspect="Content" ObjectID="_1419412934" r:id="rId89"/>
        </w:object>
      </w:r>
    </w:p>
    <w:p w:rsidR="004903E6" w:rsidRPr="00CC6785" w:rsidRDefault="00CC6785" w:rsidP="00255B72">
      <w:pPr>
        <w:rPr>
          <w:rFonts w:ascii="Browallia New" w:eastAsia="Calibri" w:hAnsi="Browallia New" w:cs="Browallia New"/>
          <w:position w:val="-14"/>
          <w:szCs w:val="32"/>
        </w:rPr>
      </w:pPr>
      <w:r w:rsidRPr="00CC6785">
        <w:rPr>
          <w:rFonts w:ascii="Browallia New" w:eastAsia="Calibri" w:hAnsi="Browallia New" w:cs="Browallia New"/>
          <w:position w:val="-30"/>
          <w:szCs w:val="32"/>
          <w:cs/>
        </w:rPr>
        <w:object w:dxaOrig="2360" w:dyaOrig="720">
          <v:shape id="_x0000_i1070" type="#_x0000_t75" style="width:117.75pt;height:35.25pt" o:ole="">
            <v:imagedata r:id="rId90" o:title=""/>
          </v:shape>
          <o:OLEObject Type="Embed" ProgID="Equation.DSMT4" ShapeID="_x0000_i1070" DrawAspect="Content" ObjectID="_1419412935" r:id="rId91"/>
        </w:object>
      </w:r>
    </w:p>
    <w:p w:rsidR="003C1C05" w:rsidRDefault="003C1C05" w:rsidP="00D17F6C">
      <w:pPr>
        <w:numPr>
          <w:ilvl w:val="1"/>
          <w:numId w:val="10"/>
        </w:numPr>
        <w:spacing w:line="360" w:lineRule="auto"/>
      </w:pPr>
      <w:r>
        <w:t xml:space="preserve">Find the value of </w:t>
      </w:r>
      <w:r w:rsidRPr="00886D06">
        <w:rPr>
          <w:position w:val="-12"/>
        </w:rPr>
        <w:object w:dxaOrig="220" w:dyaOrig="400">
          <v:shape id="_x0000_i1071" type="#_x0000_t75" style="width:11.25pt;height:20.25pt" o:ole="">
            <v:imagedata r:id="rId92" o:title=""/>
          </v:shape>
          <o:OLEObject Type="Embed" ProgID="Equation.DSMT4" ShapeID="_x0000_i1071" DrawAspect="Content" ObjectID="_1419412936" r:id="rId93"/>
        </w:object>
      </w:r>
      <w:proofErr w:type="gramStart"/>
      <w:r>
        <w:t xml:space="preserve">and </w:t>
      </w:r>
      <w:proofErr w:type="gramEnd"/>
      <w:r w:rsidRPr="00886D06">
        <w:rPr>
          <w:position w:val="-12"/>
        </w:rPr>
        <w:object w:dxaOrig="240" w:dyaOrig="360">
          <v:shape id="_x0000_i1072" type="#_x0000_t75" style="width:12pt;height:18pt" o:ole="">
            <v:imagedata r:id="rId94" o:title=""/>
          </v:shape>
          <o:OLEObject Type="Embed" ProgID="Equation.DSMT4" ShapeID="_x0000_i1072" DrawAspect="Content" ObjectID="_1419412937" r:id="rId95"/>
        </w:object>
      </w:r>
      <w:r>
        <w:t xml:space="preserve">. Show that </w:t>
      </w:r>
      <w:r w:rsidRPr="00886D06">
        <w:rPr>
          <w:position w:val="-14"/>
        </w:rPr>
        <w:object w:dxaOrig="900" w:dyaOrig="400">
          <v:shape id="_x0000_i1073" type="#_x0000_t75" style="width:45pt;height:20.25pt" o:ole="">
            <v:imagedata r:id="rId96" o:title=""/>
          </v:shape>
          <o:OLEObject Type="Embed" ProgID="Equation.DSMT4" ShapeID="_x0000_i1073" DrawAspect="Content" ObjectID="_1419412938" r:id="rId97"/>
        </w:object>
      </w:r>
    </w:p>
    <w:p w:rsidR="003C1C05" w:rsidRDefault="003C1C05" w:rsidP="00D17F6C">
      <w:pPr>
        <w:numPr>
          <w:ilvl w:val="1"/>
          <w:numId w:val="10"/>
        </w:numPr>
        <w:spacing w:line="360" w:lineRule="auto"/>
      </w:pPr>
      <w:r>
        <w:lastRenderedPageBreak/>
        <w:t>Plot graph and draw regression line. Does the line pass</w:t>
      </w:r>
      <w:r w:rsidRPr="00FE1BDC">
        <w:rPr>
          <w:position w:val="-10"/>
        </w:rPr>
        <w:object w:dxaOrig="700" w:dyaOrig="360">
          <v:shape id="_x0000_i1074" type="#_x0000_t75" style="width:35.25pt;height:18pt" o:ole="">
            <v:imagedata r:id="rId98" o:title=""/>
          </v:shape>
          <o:OLEObject Type="Embed" ProgID="Equation.DSMT4" ShapeID="_x0000_i1074" DrawAspect="Content" ObjectID="_1419412939" r:id="rId99"/>
        </w:object>
      </w:r>
      <w:r>
        <w:t>?</w:t>
      </w:r>
    </w:p>
    <w:p w:rsidR="00CC6785" w:rsidRDefault="00CC6785" w:rsidP="00CC6785">
      <w:pPr>
        <w:spacing w:line="360" w:lineRule="auto"/>
      </w:pPr>
      <w:r w:rsidRPr="00CC6785">
        <w:rPr>
          <w:position w:val="-10"/>
        </w:rPr>
        <w:object w:dxaOrig="1620" w:dyaOrig="360">
          <v:shape id="_x0000_i1075" type="#_x0000_t75" style="width:81pt;height:18pt" o:ole="">
            <v:imagedata r:id="rId100" o:title=""/>
          </v:shape>
          <o:OLEObject Type="Embed" ProgID="Equation.DSMT4" ShapeID="_x0000_i1075" DrawAspect="Content" ObjectID="_1419412940" r:id="rId101"/>
        </w:object>
      </w:r>
    </w:p>
    <w:p w:rsidR="003C1C05" w:rsidRDefault="003C1C05" w:rsidP="00D17F6C">
      <w:pPr>
        <w:numPr>
          <w:ilvl w:val="1"/>
          <w:numId w:val="10"/>
        </w:numPr>
        <w:spacing w:line="360" w:lineRule="auto"/>
      </w:pPr>
      <w:proofErr w:type="gramStart"/>
      <w:r>
        <w:t xml:space="preserve">If </w:t>
      </w:r>
      <w:proofErr w:type="gramEnd"/>
      <w:r w:rsidRPr="00FE1BDC">
        <w:rPr>
          <w:position w:val="-12"/>
        </w:rPr>
        <w:object w:dxaOrig="780" w:dyaOrig="360">
          <v:shape id="_x0000_i1076" type="#_x0000_t75" style="width:39pt;height:18pt" o:ole="">
            <v:imagedata r:id="rId102" o:title=""/>
          </v:shape>
          <o:OLEObject Type="Embed" ProgID="Equation.DSMT4" ShapeID="_x0000_i1076" DrawAspect="Content" ObjectID="_1419412941" r:id="rId103"/>
        </w:object>
      </w:r>
      <w:r>
        <w:t xml:space="preserve">, what is the predicted Y? </w:t>
      </w:r>
    </w:p>
    <w:p w:rsidR="003C1C05" w:rsidRDefault="00CC6785" w:rsidP="003C1C05">
      <w:pPr>
        <w:tabs>
          <w:tab w:val="num" w:pos="1080"/>
        </w:tabs>
        <w:spacing w:line="360" w:lineRule="auto"/>
      </w:pPr>
      <w:r w:rsidRPr="00886D06">
        <w:rPr>
          <w:position w:val="-12"/>
        </w:rPr>
        <w:object w:dxaOrig="3400" w:dyaOrig="360">
          <v:shape id="_x0000_i1077" type="#_x0000_t75" style="width:170.25pt;height:18pt" o:ole="">
            <v:imagedata r:id="rId104" o:title=""/>
          </v:shape>
          <o:OLEObject Type="Embed" ProgID="Equation.DSMT4" ShapeID="_x0000_i1077" DrawAspect="Content" ObjectID="_1419412942" r:id="rId105"/>
        </w:object>
      </w:r>
    </w:p>
    <w:p w:rsidR="00255B72" w:rsidRDefault="003C1C05" w:rsidP="00D17F6C">
      <w:pPr>
        <w:numPr>
          <w:ilvl w:val="1"/>
          <w:numId w:val="10"/>
        </w:numPr>
        <w:spacing w:line="360" w:lineRule="auto"/>
      </w:pPr>
      <w:r>
        <w:t xml:space="preserve">Find </w:t>
      </w:r>
      <w:r w:rsidRPr="00FE1BDC">
        <w:rPr>
          <w:position w:val="-12"/>
        </w:rPr>
        <w:object w:dxaOrig="720" w:dyaOrig="360">
          <v:shape id="_x0000_i1078" type="#_x0000_t75" style="width:36pt;height:18pt" o:ole="">
            <v:imagedata r:id="rId106" o:title=""/>
          </v:shape>
          <o:OLEObject Type="Embed" ProgID="Equation.DSMT4" ShapeID="_x0000_i1078" DrawAspect="Content" ObjectID="_1419412943" r:id="rId107"/>
        </w:object>
      </w:r>
      <w:r>
        <w:t xml:space="preserve">, </w:t>
      </w:r>
      <w:r w:rsidRPr="00FE1BDC">
        <w:rPr>
          <w:position w:val="-12"/>
        </w:rPr>
        <w:object w:dxaOrig="1560" w:dyaOrig="400">
          <v:shape id="_x0000_i1079" type="#_x0000_t75" style="width:78pt;height:20.25pt" o:ole="">
            <v:imagedata r:id="rId108" o:title=""/>
          </v:shape>
          <o:OLEObject Type="Embed" ProgID="Equation.DSMT4" ShapeID="_x0000_i1079" DrawAspect="Content" ObjectID="_1419412944" r:id="rId109"/>
        </w:object>
      </w:r>
    </w:p>
    <w:p w:rsidR="004903E6" w:rsidRDefault="00CC6785" w:rsidP="004903E6">
      <w:pPr>
        <w:rPr>
          <w:rFonts w:ascii="Cordia New" w:eastAsia="Calibri" w:hAnsi="Cordia New"/>
          <w:position w:val="-24"/>
          <w:sz w:val="32"/>
          <w:szCs w:val="32"/>
        </w:rPr>
      </w:pPr>
      <w:r w:rsidRPr="007322B7">
        <w:rPr>
          <w:rFonts w:ascii="Cordia New" w:eastAsia="Calibri" w:hAnsi="Cordia New"/>
          <w:position w:val="-24"/>
          <w:sz w:val="32"/>
          <w:szCs w:val="32"/>
          <w:cs/>
        </w:rPr>
        <w:object w:dxaOrig="2439" w:dyaOrig="960">
          <v:shape id="_x0000_i1080" type="#_x0000_t75" style="width:120.75pt;height:48pt" o:ole="">
            <v:imagedata r:id="rId110" o:title=""/>
          </v:shape>
          <o:OLEObject Type="Embed" ProgID="Equation.DSMT4" ShapeID="_x0000_i1080" DrawAspect="Content" ObjectID="_1419412945" r:id="rId111"/>
        </w:object>
      </w:r>
    </w:p>
    <w:p w:rsidR="006C077E" w:rsidRDefault="00CC6785" w:rsidP="004903E6">
      <w:pPr>
        <w:rPr>
          <w:rFonts w:ascii="Browallia New" w:eastAsia="Calibri" w:hAnsi="Browallia New" w:cs="Browallia New"/>
          <w:position w:val="-60"/>
          <w:szCs w:val="32"/>
        </w:rPr>
      </w:pPr>
      <w:r w:rsidRPr="00D32C40">
        <w:rPr>
          <w:rFonts w:ascii="Browallia New" w:eastAsia="Calibri" w:hAnsi="Browallia New" w:cs="Browallia New"/>
          <w:position w:val="-60"/>
          <w:szCs w:val="32"/>
          <w:cs/>
        </w:rPr>
        <w:object w:dxaOrig="2900" w:dyaOrig="1320">
          <v:shape id="_x0000_i1081" type="#_x0000_t75" style="width:144.75pt;height:65.25pt" o:ole="">
            <v:imagedata r:id="rId112" o:title=""/>
          </v:shape>
          <o:OLEObject Type="Embed" ProgID="Equation.DSMT4" ShapeID="_x0000_i1081" DrawAspect="Content" ObjectID="_1419412946" r:id="rId113"/>
        </w:object>
      </w:r>
    </w:p>
    <w:p w:rsidR="00255B72" w:rsidRDefault="00CC6785" w:rsidP="00255B72">
      <w:r w:rsidRPr="00D32C40">
        <w:rPr>
          <w:rFonts w:ascii="Browallia New" w:eastAsia="Calibri" w:hAnsi="Browallia New" w:cs="Browallia New"/>
          <w:position w:val="-60"/>
          <w:szCs w:val="32"/>
          <w:cs/>
        </w:rPr>
        <w:object w:dxaOrig="2540" w:dyaOrig="1020">
          <v:shape id="_x0000_i1082" type="#_x0000_t75" style="width:126.75pt;height:51.75pt" o:ole="">
            <v:imagedata r:id="rId114" o:title=""/>
          </v:shape>
          <o:OLEObject Type="Embed" ProgID="Equation.DSMT4" ShapeID="_x0000_i1082" DrawAspect="Content" ObjectID="_1419412947" r:id="rId115"/>
        </w:object>
      </w:r>
    </w:p>
    <w:p w:rsidR="00D17F6C" w:rsidRDefault="00D17F6C" w:rsidP="00D17F6C"/>
    <w:p w:rsidR="00255B72" w:rsidRDefault="00255B72" w:rsidP="001869B0">
      <w:pPr>
        <w:ind w:left="720"/>
      </w:pPr>
    </w:p>
    <w:p w:rsidR="00255B72" w:rsidRDefault="00255B72" w:rsidP="00255B72">
      <w:pPr>
        <w:numPr>
          <w:ilvl w:val="0"/>
          <w:numId w:val="1"/>
        </w:numPr>
      </w:pPr>
      <w:r>
        <w:t>C</w:t>
      </w:r>
      <w:r w:rsidRPr="009B43DD">
        <w:t>onsider the two-variable model</w:t>
      </w:r>
      <w:r w:rsidRPr="001447C4">
        <w:rPr>
          <w:b/>
          <w:bCs/>
          <w:position w:val="-4"/>
        </w:rPr>
        <w:object w:dxaOrig="180" w:dyaOrig="279">
          <v:shape id="_x0000_i1083" type="#_x0000_t75" style="width:9pt;height:14.25pt" o:ole="">
            <v:imagedata r:id="rId14" o:title=""/>
          </v:shape>
          <o:OLEObject Type="Embed" ProgID="Equation.DSMT4" ShapeID="_x0000_i1083" DrawAspect="Content" ObjectID="_1419412948" r:id="rId116"/>
        </w:object>
      </w:r>
      <w:r w:rsidRPr="001447C4">
        <w:rPr>
          <w:b/>
          <w:bCs/>
          <w:position w:val="-12"/>
        </w:rPr>
        <w:object w:dxaOrig="1780" w:dyaOrig="360">
          <v:shape id="_x0000_i1084" type="#_x0000_t75" style="width:89.25pt;height:18pt" o:ole="">
            <v:imagedata r:id="rId16" o:title=""/>
          </v:shape>
          <o:OLEObject Type="Embed" ProgID="Equation.DSMT4" ShapeID="_x0000_i1084" DrawAspect="Content" ObjectID="_1419412949" r:id="rId117"/>
        </w:object>
      </w:r>
      <w:r>
        <w:rPr>
          <w:b/>
          <w:bCs/>
        </w:rPr>
        <w:t xml:space="preserve"> </w:t>
      </w:r>
      <w:r>
        <w:t xml:space="preserve"> Y is Supply for good (unit: hundred pieces), X is price of good (unit: thousand baht) from a sample of 5 observation</w:t>
      </w:r>
    </w:p>
    <w:p w:rsidR="00255B72" w:rsidRDefault="00093145" w:rsidP="00255B72">
      <w:pPr>
        <w:ind w:left="720"/>
        <w:jc w:val="center"/>
      </w:pPr>
      <w:r w:rsidRPr="00EB7EB7">
        <w:rPr>
          <w:position w:val="-70"/>
        </w:rPr>
        <w:object w:dxaOrig="2600" w:dyaOrig="1520">
          <v:shape id="_x0000_i1085" type="#_x0000_t75" style="width:129.75pt;height:75.75pt" o:ole="">
            <v:imagedata r:id="rId118" o:title=""/>
          </v:shape>
          <o:OLEObject Type="Embed" ProgID="Equation.DSMT4" ShapeID="_x0000_i1085" DrawAspect="Content" ObjectID="_1419412950" r:id="rId119"/>
        </w:object>
      </w:r>
    </w:p>
    <w:p w:rsidR="00C30F21" w:rsidRDefault="005016B5" w:rsidP="00255B72">
      <w:pPr>
        <w:ind w:left="720"/>
        <w:jc w:val="center"/>
      </w:pPr>
      <w:r>
        <w:t xml:space="preserve">TSS = </w:t>
      </w:r>
      <w:r w:rsidR="00901386">
        <w:t>43245.2</w:t>
      </w:r>
    </w:p>
    <w:p w:rsidR="005016B5" w:rsidRDefault="005016B5" w:rsidP="00255B72">
      <w:pPr>
        <w:ind w:left="720"/>
        <w:jc w:val="center"/>
      </w:pPr>
      <w:r>
        <w:t xml:space="preserve">RSS= </w:t>
      </w:r>
      <w:r w:rsidR="00901386">
        <w:t>7094.3080</w:t>
      </w:r>
    </w:p>
    <w:p w:rsidR="00255B72" w:rsidRDefault="00F40193" w:rsidP="00E86CC4">
      <w:pPr>
        <w:numPr>
          <w:ilvl w:val="1"/>
          <w:numId w:val="12"/>
        </w:numPr>
      </w:pPr>
      <w:r>
        <w:t>Test the hypothesis</w:t>
      </w:r>
      <w:r w:rsidRPr="00B40DD1">
        <w:t xml:space="preserve"> </w:t>
      </w:r>
      <w:r>
        <w:t xml:space="preserve">that </w:t>
      </w:r>
      <w:r w:rsidRPr="00735E4B">
        <w:rPr>
          <w:position w:val="-12"/>
        </w:rPr>
        <w:object w:dxaOrig="300" w:dyaOrig="360">
          <v:shape id="_x0000_i1086" type="#_x0000_t75" style="width:15pt;height:18pt" o:ole="">
            <v:imagedata r:id="rId120" o:title=""/>
          </v:shape>
          <o:OLEObject Type="Embed" ProgID="Equation.DSMT4" ShapeID="_x0000_i1086" DrawAspect="Content" ObjectID="_1419412951" r:id="rId121"/>
        </w:object>
      </w:r>
      <w:r>
        <w:t xml:space="preserve">is different from zero at </w:t>
      </w:r>
      <w:r w:rsidRPr="00ED3398">
        <w:rPr>
          <w:position w:val="-6"/>
        </w:rPr>
        <w:object w:dxaOrig="800" w:dyaOrig="279">
          <v:shape id="_x0000_i1087" type="#_x0000_t75" style="width:39.75pt;height:14.25pt" o:ole="">
            <v:imagedata r:id="rId122" o:title=""/>
          </v:shape>
          <o:OLEObject Type="Embed" ProgID="Equation.DSMT4" ShapeID="_x0000_i1087" DrawAspect="Content" ObjectID="_1419412952" r:id="rId123"/>
        </w:object>
      </w:r>
    </w:p>
    <w:p w:rsidR="00945D0C" w:rsidRDefault="00945D0C" w:rsidP="00F40193">
      <w:pPr>
        <w:rPr>
          <w:rFonts w:ascii="Cordia New" w:hAnsi="Cordia New"/>
          <w:position w:val="-12"/>
          <w:szCs w:val="32"/>
        </w:rPr>
      </w:pPr>
    </w:p>
    <w:p w:rsidR="00BB2CD6" w:rsidRDefault="00132C76" w:rsidP="00654867">
      <w:pPr>
        <w:ind w:left="720"/>
        <w:rPr>
          <w:rFonts w:ascii="Cordia New" w:hAnsi="Cordia New"/>
          <w:position w:val="-12"/>
          <w:szCs w:val="32"/>
        </w:rPr>
      </w:pPr>
      <w:r w:rsidRPr="00132C76">
        <w:rPr>
          <w:rFonts w:ascii="Cordia New" w:hAnsi="Cordia New"/>
          <w:position w:val="-30"/>
          <w:szCs w:val="32"/>
        </w:rPr>
        <w:object w:dxaOrig="1140" w:dyaOrig="720">
          <v:shape id="_x0000_i1088" type="#_x0000_t75" style="width:57pt;height:36pt" o:ole="">
            <v:imagedata r:id="rId124" o:title=""/>
          </v:shape>
          <o:OLEObject Type="Embed" ProgID="Equation.DSMT4" ShapeID="_x0000_i1088" DrawAspect="Content" ObjectID="_1419412953" r:id="rId125"/>
        </w:object>
      </w:r>
    </w:p>
    <w:p w:rsidR="00693691" w:rsidRPr="00BB2CD6" w:rsidRDefault="00693691" w:rsidP="00654867">
      <w:pPr>
        <w:ind w:left="720"/>
        <w:rPr>
          <w:position w:val="-6"/>
        </w:rPr>
      </w:pPr>
      <w:r w:rsidRPr="00693691">
        <w:rPr>
          <w:position w:val="-14"/>
        </w:rPr>
        <w:object w:dxaOrig="1340" w:dyaOrig="380">
          <v:shape id="_x0000_i1089" type="#_x0000_t75" style="width:66.75pt;height:18.75pt" o:ole="">
            <v:imagedata r:id="rId126" o:title=""/>
          </v:shape>
          <o:OLEObject Type="Embed" ProgID="Equation.DSMT4" ShapeID="_x0000_i1089" DrawAspect="Content" ObjectID="_1419412954" r:id="rId127"/>
        </w:object>
      </w:r>
    </w:p>
    <w:p w:rsidR="00425336" w:rsidRDefault="00A044A1" w:rsidP="00654867">
      <w:pPr>
        <w:ind w:left="720"/>
        <w:rPr>
          <w:rFonts w:ascii="Cordia New" w:eastAsia="Calibri" w:hAnsi="Cordia New"/>
          <w:position w:val="-14"/>
          <w:szCs w:val="32"/>
        </w:rPr>
      </w:pPr>
      <w:r w:rsidRPr="001731F0">
        <w:rPr>
          <w:rFonts w:ascii="Cordia New" w:eastAsia="Calibri" w:hAnsi="Cordia New"/>
          <w:position w:val="-4"/>
          <w:szCs w:val="32"/>
          <w:cs/>
        </w:rPr>
        <w:object w:dxaOrig="180" w:dyaOrig="279">
          <v:shape id="_x0000_i1090" type="#_x0000_t75" style="width:9pt;height:14.25pt" o:ole="">
            <v:imagedata r:id="rId14" o:title=""/>
          </v:shape>
          <o:OLEObject Type="Embed" ProgID="Equation.DSMT4" ShapeID="_x0000_i1090" DrawAspect="Content" ObjectID="_1419412955" r:id="rId128"/>
        </w:object>
      </w:r>
      <w:r w:rsidR="00D221D7" w:rsidRPr="00D221D7">
        <w:rPr>
          <w:rFonts w:ascii="Cordia New" w:eastAsia="Calibri" w:hAnsi="Cordia New"/>
          <w:position w:val="-16"/>
          <w:szCs w:val="32"/>
          <w:cs/>
        </w:rPr>
        <w:object w:dxaOrig="1280" w:dyaOrig="440">
          <v:shape id="_x0000_i1091" type="#_x0000_t75" style="width:63pt;height:21.75pt" o:ole="">
            <v:imagedata r:id="rId129" o:title=""/>
          </v:shape>
          <o:OLEObject Type="Embed" ProgID="Equation.DSMT4" ShapeID="_x0000_i1091" DrawAspect="Content" ObjectID="_1419412956" r:id="rId130"/>
        </w:object>
      </w:r>
    </w:p>
    <w:p w:rsidR="001731F0" w:rsidRPr="00132C76" w:rsidRDefault="003F1CF4" w:rsidP="00132C76">
      <w:pPr>
        <w:ind w:left="720"/>
        <w:rPr>
          <w:rFonts w:ascii="Cordia New" w:hAnsi="Cordia New"/>
          <w:position w:val="-14"/>
          <w:szCs w:val="32"/>
        </w:rPr>
      </w:pPr>
      <w:r w:rsidRPr="00846CED">
        <w:rPr>
          <w:rFonts w:ascii="Cordia New" w:hAnsi="Cordia New"/>
          <w:position w:val="-14"/>
          <w:szCs w:val="32"/>
        </w:rPr>
        <w:object w:dxaOrig="1359" w:dyaOrig="380">
          <v:shape id="_x0000_i1092" type="#_x0000_t75" style="width:68.25pt;height:18.75pt" o:ole="">
            <v:imagedata r:id="rId131" o:title=""/>
          </v:shape>
          <o:OLEObject Type="Embed" ProgID="Equation.DSMT4" ShapeID="_x0000_i1092" DrawAspect="Content" ObjectID="_1419412957" r:id="rId132"/>
        </w:object>
      </w:r>
    </w:p>
    <w:p w:rsidR="003F1CF4" w:rsidRDefault="001731F0" w:rsidP="003F1CF4">
      <w:pPr>
        <w:ind w:left="720"/>
        <w:rPr>
          <w:position w:val="-14"/>
        </w:rPr>
      </w:pPr>
      <w:r w:rsidRPr="001731F0">
        <w:rPr>
          <w:position w:val="-16"/>
        </w:rPr>
        <w:object w:dxaOrig="1160" w:dyaOrig="440">
          <v:shape id="_x0000_i1093" type="#_x0000_t75" style="width:57.75pt;height:21.75pt" o:ole="">
            <v:imagedata r:id="rId133" o:title=""/>
          </v:shape>
          <o:OLEObject Type="Embed" ProgID="Equation.DSMT4" ShapeID="_x0000_i1093" DrawAspect="Content" ObjectID="_1419412958" r:id="rId134"/>
        </w:object>
      </w:r>
      <w:r>
        <w:rPr>
          <w:position w:val="-14"/>
        </w:rPr>
        <w:t xml:space="preserve"> </w:t>
      </w:r>
      <w:r w:rsidR="003F1CF4">
        <w:rPr>
          <w:position w:val="-14"/>
        </w:rPr>
        <w:t xml:space="preserve">Reject the null hypothesis. </w:t>
      </w:r>
    </w:p>
    <w:p w:rsidR="00A256A2" w:rsidRDefault="00A256A2" w:rsidP="00A256A2">
      <w:pPr>
        <w:ind w:firstLine="720"/>
      </w:pPr>
      <w:r>
        <w:t>Price of good has influence on</w:t>
      </w:r>
      <w:r w:rsidRPr="00A256A2">
        <w:t xml:space="preserve"> </w:t>
      </w:r>
      <w:r>
        <w:t xml:space="preserve">supply for good at </w:t>
      </w:r>
      <w:r w:rsidRPr="00ED3398">
        <w:rPr>
          <w:position w:val="-6"/>
        </w:rPr>
        <w:object w:dxaOrig="800" w:dyaOrig="279">
          <v:shape id="_x0000_i1094" type="#_x0000_t75" style="width:39.75pt;height:14.25pt" o:ole="">
            <v:imagedata r:id="rId39" o:title=""/>
          </v:shape>
          <o:OLEObject Type="Embed" ProgID="Equation.DSMT4" ShapeID="_x0000_i1094" DrawAspect="Content" ObjectID="_1419412959" r:id="rId135"/>
        </w:object>
      </w:r>
    </w:p>
    <w:p w:rsidR="003F1CF4" w:rsidRDefault="003F1CF4" w:rsidP="00654867">
      <w:pPr>
        <w:ind w:left="720"/>
      </w:pPr>
    </w:p>
    <w:p w:rsidR="00255B72" w:rsidRDefault="00255B72" w:rsidP="00E86CC4">
      <w:pPr>
        <w:numPr>
          <w:ilvl w:val="1"/>
          <w:numId w:val="12"/>
        </w:numPr>
      </w:pPr>
      <w:r w:rsidRPr="003B0DD4">
        <w:t>Interpret the regression</w:t>
      </w:r>
    </w:p>
    <w:p w:rsidR="00693691" w:rsidRDefault="00693691" w:rsidP="00693691">
      <w:pPr>
        <w:ind w:left="720"/>
      </w:pPr>
    </w:p>
    <w:p w:rsidR="00425336" w:rsidRDefault="00B316EF" w:rsidP="00425336">
      <w:pPr>
        <w:ind w:left="720"/>
      </w:pPr>
      <w:r>
        <w:lastRenderedPageBreak/>
        <w:t xml:space="preserve">When price of good is zero, supply for good are 475.9444 hundred </w:t>
      </w:r>
      <w:r w:rsidR="00A4697F">
        <w:t xml:space="preserve">pieces. </w:t>
      </w:r>
      <w:r>
        <w:t xml:space="preserve">When price of good increases one thousand baht, </w:t>
      </w:r>
      <w:r w:rsidR="00E17FB9">
        <w:t xml:space="preserve">supply for good </w:t>
      </w:r>
      <w:r w:rsidR="009A0117">
        <w:t>de</w:t>
      </w:r>
      <w:r w:rsidR="00E17FB9">
        <w:t xml:space="preserve">creases 0.4579 hundred pieces. </w:t>
      </w:r>
    </w:p>
    <w:p w:rsidR="00E17FB9" w:rsidRPr="003B0DD4" w:rsidRDefault="00E17FB9" w:rsidP="00425336">
      <w:pPr>
        <w:ind w:left="720"/>
      </w:pPr>
    </w:p>
    <w:p w:rsidR="00255B72" w:rsidRDefault="00255B72" w:rsidP="00577A3A">
      <w:pPr>
        <w:numPr>
          <w:ilvl w:val="1"/>
          <w:numId w:val="12"/>
        </w:numPr>
      </w:pPr>
      <w:r>
        <w:t xml:space="preserve">Establish a 95 percent confidence interval for </w:t>
      </w:r>
      <w:r w:rsidRPr="00735E4B">
        <w:rPr>
          <w:position w:val="-12"/>
        </w:rPr>
        <w:object w:dxaOrig="300" w:dyaOrig="360">
          <v:shape id="_x0000_i1095" type="#_x0000_t75" style="width:15pt;height:18pt" o:ole="">
            <v:imagedata r:id="rId136" o:title=""/>
          </v:shape>
          <o:OLEObject Type="Embed" ProgID="Equation.DSMT4" ShapeID="_x0000_i1095" DrawAspect="Content" ObjectID="_1419412960" r:id="rId137"/>
        </w:object>
      </w:r>
      <w:r>
        <w:t xml:space="preserve">and Test the hypothesis that </w:t>
      </w:r>
      <w:r w:rsidRPr="00735E4B">
        <w:rPr>
          <w:position w:val="-12"/>
        </w:rPr>
        <w:object w:dxaOrig="980" w:dyaOrig="360">
          <v:shape id="_x0000_i1096" type="#_x0000_t75" style="width:48.75pt;height:18pt" o:ole="">
            <v:imagedata r:id="rId138" o:title=""/>
          </v:shape>
          <o:OLEObject Type="Embed" ProgID="Equation.DSMT4" ShapeID="_x0000_i1096" DrawAspect="Content" ObjectID="_1419412961" r:id="rId139"/>
        </w:object>
      </w:r>
      <w:r>
        <w:t xml:space="preserve"> or not. </w:t>
      </w:r>
    </w:p>
    <w:p w:rsidR="00A5029C" w:rsidRDefault="00A5029C" w:rsidP="00A5029C">
      <w:pPr>
        <w:ind w:left="720"/>
        <w:rPr>
          <w:rFonts w:ascii="Cordia New" w:hAnsi="Cordia New"/>
          <w:position w:val="-12"/>
          <w:sz w:val="32"/>
          <w:szCs w:val="32"/>
        </w:rPr>
      </w:pPr>
      <w:r w:rsidRPr="003A2E63">
        <w:rPr>
          <w:rFonts w:ascii="Cordia New" w:hAnsi="Cordia New"/>
          <w:position w:val="-12"/>
          <w:sz w:val="32"/>
          <w:szCs w:val="32"/>
        </w:rPr>
        <w:object w:dxaOrig="2720" w:dyaOrig="360">
          <v:shape id="_x0000_i1097" type="#_x0000_t75" style="width:135pt;height:18pt" o:ole="">
            <v:imagedata r:id="rId140" o:title=""/>
          </v:shape>
          <o:OLEObject Type="Embed" ProgID="Equation.DSMT4" ShapeID="_x0000_i1097" DrawAspect="Content" ObjectID="_1419412962" r:id="rId141"/>
        </w:object>
      </w:r>
    </w:p>
    <w:p w:rsidR="00A5029C" w:rsidRPr="00214F7A" w:rsidRDefault="00214F7A" w:rsidP="00214F7A">
      <w:pPr>
        <w:ind w:left="720"/>
        <w:rPr>
          <w:rFonts w:ascii="Cordia New" w:hAnsi="Cordia New"/>
          <w:position w:val="-12"/>
          <w:sz w:val="32"/>
          <w:szCs w:val="32"/>
        </w:rPr>
      </w:pPr>
      <w:r w:rsidRPr="00214F7A">
        <w:rPr>
          <w:rFonts w:ascii="Cordia New" w:hAnsi="Cordia New"/>
          <w:position w:val="-52"/>
          <w:sz w:val="32"/>
          <w:szCs w:val="32"/>
        </w:rPr>
        <w:object w:dxaOrig="6340" w:dyaOrig="1200">
          <v:shape id="_x0000_i1098" type="#_x0000_t75" style="width:317.25pt;height:60pt" o:ole="">
            <v:imagedata r:id="rId142" o:title=""/>
          </v:shape>
          <o:OLEObject Type="Embed" ProgID="Equation.DSMT4" ShapeID="_x0000_i1098" DrawAspect="Content" ObjectID="_1419412963" r:id="rId143"/>
        </w:object>
      </w:r>
    </w:p>
    <w:p w:rsidR="00A5029C" w:rsidRDefault="00A5029C" w:rsidP="00A5029C">
      <w:pPr>
        <w:ind w:left="720"/>
      </w:pPr>
      <w:r>
        <w:t xml:space="preserve">The confidence interval does contain -0.6. We cannot reject the null hypothesis. </w:t>
      </w:r>
      <w:r w:rsidR="00D66C05">
        <w:t>When</w:t>
      </w:r>
      <w:r>
        <w:t xml:space="preserve"> price of good increases one thousand baht, supply for good decreases 0.6 hundred pieces. </w:t>
      </w:r>
    </w:p>
    <w:p w:rsidR="00A5029C" w:rsidRDefault="00A5029C" w:rsidP="00A5029C">
      <w:pPr>
        <w:ind w:left="720"/>
      </w:pPr>
    </w:p>
    <w:p w:rsidR="00255B72" w:rsidRDefault="00255B72" w:rsidP="00577A3A">
      <w:pPr>
        <w:numPr>
          <w:ilvl w:val="1"/>
          <w:numId w:val="12"/>
        </w:numPr>
      </w:pPr>
      <w:r>
        <w:t xml:space="preserve">What percentage of the total variation in Y explained by the regression model? </w:t>
      </w:r>
    </w:p>
    <w:p w:rsidR="00E47D1E" w:rsidRDefault="00E47D1E" w:rsidP="00E47D1E">
      <w:pPr>
        <w:ind w:left="720"/>
      </w:pPr>
    </w:p>
    <w:p w:rsidR="009E66BE" w:rsidRDefault="009E66BE" w:rsidP="00E47D1E">
      <w:pPr>
        <w:ind w:left="720"/>
      </w:pPr>
      <w:r>
        <w:t>R-squared = ESS/TSS or 1-(RSS/TSS)</w:t>
      </w:r>
    </w:p>
    <w:p w:rsidR="00E47D1E" w:rsidRDefault="009A0F25" w:rsidP="00E47D1E">
      <w:pPr>
        <w:ind w:left="720"/>
        <w:rPr>
          <w:rFonts w:ascii="Cordia New" w:hAnsi="Cordia New"/>
          <w:position w:val="-6"/>
          <w:szCs w:val="32"/>
        </w:rPr>
      </w:pPr>
      <w:r w:rsidRPr="00C351BB">
        <w:rPr>
          <w:rFonts w:ascii="Cordia New" w:hAnsi="Cordia New"/>
          <w:position w:val="-6"/>
          <w:szCs w:val="32"/>
        </w:rPr>
        <w:object w:dxaOrig="1240" w:dyaOrig="320">
          <v:shape id="_x0000_i1099" type="#_x0000_t75" style="width:62.25pt;height:16.5pt" o:ole="">
            <v:imagedata r:id="rId144" o:title=""/>
          </v:shape>
          <o:OLEObject Type="Embed" ProgID="Equation.DSMT4" ShapeID="_x0000_i1099" DrawAspect="Content" ObjectID="_1419412964" r:id="rId145"/>
        </w:object>
      </w:r>
      <w:r w:rsidR="009E66BE">
        <w:rPr>
          <w:rFonts w:ascii="Cordia New" w:hAnsi="Cordia New"/>
          <w:position w:val="-6"/>
          <w:szCs w:val="32"/>
        </w:rPr>
        <w:t xml:space="preserve"> </w:t>
      </w:r>
    </w:p>
    <w:p w:rsidR="009A0F25" w:rsidRDefault="009A0F25" w:rsidP="00E47D1E">
      <w:pPr>
        <w:ind w:left="720"/>
      </w:pPr>
    </w:p>
    <w:p w:rsidR="00255B72" w:rsidRDefault="00255B72" w:rsidP="00577A3A">
      <w:pPr>
        <w:numPr>
          <w:ilvl w:val="1"/>
          <w:numId w:val="12"/>
        </w:numPr>
      </w:pPr>
      <w:r>
        <w:t>If the unit Supply for good changes from hundred pieces to piece</w:t>
      </w:r>
      <w:r>
        <w:rPr>
          <w:rFonts w:hint="cs"/>
          <w:cs/>
        </w:rPr>
        <w:t>.</w:t>
      </w:r>
      <w:r>
        <w:t xml:space="preserve"> What is the estimator for</w:t>
      </w:r>
      <w:r w:rsidRPr="00822393">
        <w:rPr>
          <w:position w:val="-12"/>
        </w:rPr>
        <w:object w:dxaOrig="1040" w:dyaOrig="380">
          <v:shape id="_x0000_i1100" type="#_x0000_t75" style="width:51.75pt;height:18.75pt" o:ole="">
            <v:imagedata r:id="rId146" o:title=""/>
          </v:shape>
          <o:OLEObject Type="Embed" ProgID="Equation.DSMT4" ShapeID="_x0000_i1100" DrawAspect="Content" ObjectID="_1419412965" r:id="rId147"/>
        </w:object>
      </w:r>
      <w:r>
        <w:t xml:space="preserve">? </w:t>
      </w:r>
      <w:r w:rsidRPr="003B0DD4">
        <w:t>Interpret the regression</w:t>
      </w:r>
    </w:p>
    <w:p w:rsidR="00796186" w:rsidRDefault="00796186" w:rsidP="00796186">
      <w:pPr>
        <w:ind w:left="720"/>
      </w:pPr>
    </w:p>
    <w:p w:rsidR="00796186" w:rsidRDefault="00F10DB0" w:rsidP="00796186">
      <w:pPr>
        <w:ind w:left="720"/>
        <w:rPr>
          <w:rFonts w:ascii="Cordia New" w:eastAsia="Calibri" w:hAnsi="Cordia New"/>
          <w:position w:val="-12"/>
          <w:szCs w:val="32"/>
        </w:rPr>
      </w:pPr>
      <w:r w:rsidRPr="003A2E63">
        <w:rPr>
          <w:rFonts w:ascii="Cordia New" w:eastAsia="Calibri" w:hAnsi="Cordia New"/>
          <w:position w:val="-12"/>
          <w:szCs w:val="32"/>
          <w:cs/>
        </w:rPr>
        <w:object w:dxaOrig="1860" w:dyaOrig="380">
          <v:shape id="_x0000_i1101" type="#_x0000_t75" style="width:93pt;height:18.75pt" o:ole="">
            <v:imagedata r:id="rId148" o:title=""/>
          </v:shape>
          <o:OLEObject Type="Embed" ProgID="Equation.DSMT4" ShapeID="_x0000_i1101" DrawAspect="Content" ObjectID="_1419412966" r:id="rId149"/>
        </w:object>
      </w:r>
    </w:p>
    <w:p w:rsidR="00F10DB0" w:rsidRDefault="00F10DB0" w:rsidP="00796186">
      <w:pPr>
        <w:ind w:left="720"/>
        <w:rPr>
          <w:rFonts w:eastAsia="Calibri"/>
          <w:position w:val="-28"/>
        </w:rPr>
      </w:pPr>
      <w:r w:rsidRPr="003A2E63">
        <w:rPr>
          <w:rFonts w:eastAsia="Calibri"/>
          <w:position w:val="-28"/>
          <w:cs/>
        </w:rPr>
        <w:object w:dxaOrig="4480" w:dyaOrig="680">
          <v:shape id="_x0000_i1102" type="#_x0000_t75" style="width:222pt;height:35.25pt" o:ole="">
            <v:imagedata r:id="rId150" o:title=""/>
          </v:shape>
          <o:OLEObject Type="Embed" ProgID="Equation.DSMT4" ShapeID="_x0000_i1102" DrawAspect="Content" ObjectID="_1419412967" r:id="rId151"/>
        </w:object>
      </w:r>
    </w:p>
    <w:p w:rsidR="00E928C7" w:rsidRDefault="00F10DB0" w:rsidP="00796186">
      <w:pPr>
        <w:ind w:left="720"/>
      </w:pPr>
      <w:r w:rsidRPr="00F10DB0">
        <w:rPr>
          <w:rFonts w:ascii="Cordia New" w:eastAsia="Calibri" w:hAnsi="Cordia New"/>
          <w:position w:val="-12"/>
          <w:sz w:val="32"/>
          <w:szCs w:val="32"/>
          <w:cs/>
        </w:rPr>
        <w:object w:dxaOrig="1500" w:dyaOrig="400">
          <v:shape id="_x0000_i1103" type="#_x0000_t75" style="width:74.25pt;height:20.25pt" o:ole="">
            <v:imagedata r:id="rId152" o:title=""/>
          </v:shape>
          <o:OLEObject Type="Embed" ProgID="Equation.DSMT4" ShapeID="_x0000_i1103" DrawAspect="Content" ObjectID="_1419412968" r:id="rId153"/>
        </w:object>
      </w:r>
      <w:r>
        <w:rPr>
          <w:rFonts w:ascii="Cordia New" w:eastAsia="Calibri" w:hAnsi="Cordia New"/>
          <w:position w:val="-6"/>
          <w:sz w:val="32"/>
          <w:szCs w:val="32"/>
        </w:rPr>
        <w:t xml:space="preserve"> </w:t>
      </w:r>
      <w:r w:rsidR="00E928C7">
        <w:t xml:space="preserve">When price of good is zero, supply for good </w:t>
      </w:r>
      <w:r w:rsidR="00E731F7">
        <w:t>is</w:t>
      </w:r>
      <w:r w:rsidR="00E928C7">
        <w:t xml:space="preserve"> 47594.44 pieces.</w:t>
      </w:r>
    </w:p>
    <w:p w:rsidR="00B25539" w:rsidRDefault="00F10DB0" w:rsidP="00B25539">
      <w:pPr>
        <w:ind w:left="720"/>
      </w:pPr>
      <w:r w:rsidRPr="00F10DB0">
        <w:rPr>
          <w:rFonts w:ascii="Cordia New" w:eastAsia="Calibri" w:hAnsi="Cordia New"/>
          <w:position w:val="-12"/>
          <w:sz w:val="32"/>
          <w:szCs w:val="32"/>
          <w:cs/>
        </w:rPr>
        <w:object w:dxaOrig="1300" w:dyaOrig="400">
          <v:shape id="_x0000_i1104" type="#_x0000_t75" style="width:64.5pt;height:20.25pt" o:ole="">
            <v:imagedata r:id="rId154" o:title=""/>
          </v:shape>
          <o:OLEObject Type="Embed" ProgID="Equation.DSMT4" ShapeID="_x0000_i1104" DrawAspect="Content" ObjectID="_1419412969" r:id="rId155"/>
        </w:object>
      </w:r>
      <w:r w:rsidR="00B25539" w:rsidRPr="00B25539">
        <w:t xml:space="preserve"> </w:t>
      </w:r>
      <w:r w:rsidR="00B25539">
        <w:t>When price of good increases one thousand baht, supply for good decreases 45.79 pieces</w:t>
      </w:r>
    </w:p>
    <w:p w:rsidR="00F10DB0" w:rsidRPr="003B0DD4" w:rsidRDefault="00F10DB0" w:rsidP="00B25539"/>
    <w:p w:rsidR="00255B72" w:rsidRDefault="00255B72" w:rsidP="00577A3A">
      <w:pPr>
        <w:numPr>
          <w:ilvl w:val="1"/>
          <w:numId w:val="12"/>
        </w:numPr>
      </w:pPr>
      <w:r>
        <w:t xml:space="preserve">If the unit price of good changes from thousand baht to </w:t>
      </w:r>
      <w:r w:rsidR="00093145">
        <w:t xml:space="preserve">hundred </w:t>
      </w:r>
      <w:r>
        <w:t>baht</w:t>
      </w:r>
      <w:r>
        <w:rPr>
          <w:rFonts w:hint="cs"/>
          <w:cs/>
        </w:rPr>
        <w:t>.</w:t>
      </w:r>
      <w:r>
        <w:t xml:space="preserve"> What is the estimator for</w:t>
      </w:r>
      <w:r w:rsidRPr="00822393">
        <w:rPr>
          <w:position w:val="-12"/>
        </w:rPr>
        <w:object w:dxaOrig="1040" w:dyaOrig="380">
          <v:shape id="_x0000_i1105" type="#_x0000_t75" style="width:51.75pt;height:18.75pt" o:ole="">
            <v:imagedata r:id="rId146" o:title=""/>
          </v:shape>
          <o:OLEObject Type="Embed" ProgID="Equation.DSMT4" ShapeID="_x0000_i1105" DrawAspect="Content" ObjectID="_1419412970" r:id="rId156"/>
        </w:object>
      </w:r>
      <w:r>
        <w:t xml:space="preserve">? </w:t>
      </w:r>
      <w:r w:rsidRPr="003B0DD4">
        <w:t>Interpret the regression</w:t>
      </w:r>
    </w:p>
    <w:p w:rsidR="00A143C6" w:rsidRDefault="00A143C6" w:rsidP="00A143C6">
      <w:pPr>
        <w:ind w:left="720"/>
      </w:pPr>
    </w:p>
    <w:p w:rsidR="00A143C6" w:rsidRDefault="00093145" w:rsidP="00A143C6">
      <w:pPr>
        <w:ind w:left="720"/>
        <w:rPr>
          <w:rFonts w:ascii="Cordia New" w:eastAsia="Calibri" w:hAnsi="Cordia New"/>
          <w:position w:val="-12"/>
          <w:szCs w:val="32"/>
        </w:rPr>
      </w:pPr>
      <w:r w:rsidRPr="003A2E63">
        <w:rPr>
          <w:rFonts w:ascii="Cordia New" w:eastAsia="Calibri" w:hAnsi="Cordia New"/>
          <w:position w:val="-12"/>
          <w:szCs w:val="32"/>
          <w:cs/>
        </w:rPr>
        <w:object w:dxaOrig="1939" w:dyaOrig="380">
          <v:shape id="_x0000_i1106" type="#_x0000_t75" style="width:96.75pt;height:18.75pt" o:ole="">
            <v:imagedata r:id="rId157" o:title=""/>
          </v:shape>
          <o:OLEObject Type="Embed" ProgID="Equation.DSMT4" ShapeID="_x0000_i1106" DrawAspect="Content" ObjectID="_1419412971" r:id="rId158"/>
        </w:object>
      </w:r>
    </w:p>
    <w:p w:rsidR="00665130" w:rsidRDefault="00093145" w:rsidP="00A143C6">
      <w:pPr>
        <w:ind w:left="720"/>
        <w:rPr>
          <w:rFonts w:eastAsia="Calibri"/>
          <w:position w:val="-32"/>
        </w:rPr>
      </w:pPr>
      <w:r w:rsidRPr="003A2E63">
        <w:rPr>
          <w:rFonts w:eastAsia="Calibri"/>
          <w:position w:val="-32"/>
          <w:cs/>
        </w:rPr>
        <w:object w:dxaOrig="5600" w:dyaOrig="760">
          <v:shape id="_x0000_i1107" type="#_x0000_t75" style="width:277.5pt;height:39pt" o:ole="">
            <v:imagedata r:id="rId159" o:title=""/>
          </v:shape>
          <o:OLEObject Type="Embed" ProgID="Equation.DSMT4" ShapeID="_x0000_i1107" DrawAspect="Content" ObjectID="_1419412972" r:id="rId160"/>
        </w:object>
      </w:r>
    </w:p>
    <w:p w:rsidR="00665130" w:rsidRDefault="00665130" w:rsidP="00A143C6">
      <w:pPr>
        <w:ind w:left="720"/>
        <w:rPr>
          <w:rFonts w:ascii="Cordia New" w:eastAsia="Calibri" w:hAnsi="Cordia New"/>
          <w:position w:val="-6"/>
          <w:sz w:val="32"/>
          <w:szCs w:val="32"/>
        </w:rPr>
      </w:pPr>
      <w:r w:rsidRPr="00665130">
        <w:rPr>
          <w:rFonts w:ascii="Cordia New" w:eastAsia="Calibri" w:hAnsi="Cordia New"/>
          <w:position w:val="-12"/>
          <w:sz w:val="32"/>
          <w:szCs w:val="32"/>
          <w:cs/>
        </w:rPr>
        <w:object w:dxaOrig="1500" w:dyaOrig="400">
          <v:shape id="_x0000_i1108" type="#_x0000_t75" style="width:74.25pt;height:20.25pt" o:ole="">
            <v:imagedata r:id="rId161" o:title=""/>
          </v:shape>
          <o:OLEObject Type="Embed" ProgID="Equation.DSMT4" ShapeID="_x0000_i1108" DrawAspect="Content" ObjectID="_1419412973" r:id="rId162"/>
        </w:object>
      </w:r>
      <w:r w:rsidR="002B06C6" w:rsidRPr="002B06C6">
        <w:t xml:space="preserve"> </w:t>
      </w:r>
      <w:r w:rsidR="002B06C6">
        <w:t xml:space="preserve">When price of good is zero, supply for good </w:t>
      </w:r>
      <w:r w:rsidR="00E731F7">
        <w:t>is</w:t>
      </w:r>
      <w:r w:rsidR="002B06C6">
        <w:t xml:space="preserve"> 475.9444 hundred pieces.</w:t>
      </w:r>
    </w:p>
    <w:p w:rsidR="001765B8" w:rsidRDefault="00093145" w:rsidP="001765B8">
      <w:pPr>
        <w:ind w:left="720"/>
      </w:pPr>
      <w:r w:rsidRPr="00665130">
        <w:rPr>
          <w:rFonts w:ascii="Cordia New" w:eastAsia="Calibri" w:hAnsi="Cordia New"/>
          <w:position w:val="-12"/>
          <w:sz w:val="32"/>
          <w:szCs w:val="32"/>
          <w:cs/>
        </w:rPr>
        <w:object w:dxaOrig="1540" w:dyaOrig="400">
          <v:shape id="_x0000_i1109" type="#_x0000_t75" style="width:76.5pt;height:20.25pt" o:ole="">
            <v:imagedata r:id="rId163" o:title=""/>
          </v:shape>
          <o:OLEObject Type="Embed" ProgID="Equation.DSMT4" ShapeID="_x0000_i1109" DrawAspect="Content" ObjectID="_1419412974" r:id="rId164"/>
        </w:object>
      </w:r>
      <w:r w:rsidR="001765B8" w:rsidRPr="001765B8">
        <w:t xml:space="preserve"> </w:t>
      </w:r>
      <w:r w:rsidR="001765B8">
        <w:t>When price of good increases one</w:t>
      </w:r>
      <w:r>
        <w:t xml:space="preserve"> hundred</w:t>
      </w:r>
      <w:r w:rsidR="001765B8">
        <w:t xml:space="preserve"> baht,</w:t>
      </w:r>
      <w:r>
        <w:t xml:space="preserve"> supply for good decreases 0.0</w:t>
      </w:r>
      <w:r w:rsidR="001765B8">
        <w:t>4579 hundred pieces</w:t>
      </w:r>
    </w:p>
    <w:p w:rsidR="00665130" w:rsidRPr="003B0DD4" w:rsidRDefault="00665130" w:rsidP="00A143C6">
      <w:pPr>
        <w:ind w:left="720"/>
      </w:pPr>
    </w:p>
    <w:p w:rsidR="00255B72" w:rsidRPr="003B0DD4" w:rsidRDefault="00255B72" w:rsidP="00577A3A">
      <w:pPr>
        <w:numPr>
          <w:ilvl w:val="1"/>
          <w:numId w:val="12"/>
        </w:numPr>
      </w:pPr>
      <w:r>
        <w:lastRenderedPageBreak/>
        <w:t>If the unit Supply for good changes from hundred pieces to piece and the unit price of good changes from thousand baht to</w:t>
      </w:r>
      <w:r w:rsidR="00093145" w:rsidRPr="00093145">
        <w:t xml:space="preserve"> </w:t>
      </w:r>
      <w:r w:rsidR="00093145">
        <w:t>hundred</w:t>
      </w:r>
      <w:r>
        <w:t xml:space="preserve"> baht</w:t>
      </w:r>
      <w:r>
        <w:rPr>
          <w:rFonts w:hint="cs"/>
          <w:cs/>
        </w:rPr>
        <w:t>.</w:t>
      </w:r>
      <w:r>
        <w:t xml:space="preserve"> What is the estimator for</w:t>
      </w:r>
      <w:r w:rsidRPr="00822393">
        <w:rPr>
          <w:position w:val="-12"/>
        </w:rPr>
        <w:object w:dxaOrig="1040" w:dyaOrig="380">
          <v:shape id="_x0000_i1110" type="#_x0000_t75" style="width:51.75pt;height:18.75pt" o:ole="">
            <v:imagedata r:id="rId146" o:title=""/>
          </v:shape>
          <o:OLEObject Type="Embed" ProgID="Equation.DSMT4" ShapeID="_x0000_i1110" DrawAspect="Content" ObjectID="_1419412975" r:id="rId165"/>
        </w:object>
      </w:r>
      <w:r>
        <w:t xml:space="preserve">? </w:t>
      </w:r>
      <w:r w:rsidRPr="003B0DD4">
        <w:t>Interpret the regression</w:t>
      </w:r>
    </w:p>
    <w:p w:rsidR="00255B72" w:rsidRDefault="000C12CB" w:rsidP="00255B72">
      <w:pPr>
        <w:ind w:left="720"/>
        <w:rPr>
          <w:rFonts w:ascii="Cordia New" w:eastAsia="Calibri" w:hAnsi="Cordia New"/>
          <w:position w:val="-12"/>
          <w:szCs w:val="32"/>
        </w:rPr>
      </w:pPr>
      <w:r w:rsidRPr="003A2E63">
        <w:rPr>
          <w:rFonts w:ascii="Cordia New" w:eastAsia="Calibri" w:hAnsi="Cordia New"/>
          <w:position w:val="-12"/>
          <w:szCs w:val="32"/>
          <w:cs/>
        </w:rPr>
        <w:object w:dxaOrig="1860" w:dyaOrig="380">
          <v:shape id="_x0000_i1111" type="#_x0000_t75" style="width:93pt;height:18.75pt" o:ole="">
            <v:imagedata r:id="rId166" o:title=""/>
          </v:shape>
          <o:OLEObject Type="Embed" ProgID="Equation.DSMT4" ShapeID="_x0000_i1111" DrawAspect="Content" ObjectID="_1419412976" r:id="rId167"/>
        </w:object>
      </w:r>
      <w:r w:rsidR="00093145" w:rsidRPr="003A2E63">
        <w:rPr>
          <w:rFonts w:ascii="Cordia New" w:eastAsia="Calibri" w:hAnsi="Cordia New"/>
          <w:position w:val="-12"/>
          <w:szCs w:val="32"/>
          <w:cs/>
        </w:rPr>
        <w:object w:dxaOrig="1939" w:dyaOrig="380">
          <v:shape id="_x0000_i1112" type="#_x0000_t75" style="width:96.75pt;height:18.75pt" o:ole="">
            <v:imagedata r:id="rId168" o:title=""/>
          </v:shape>
          <o:OLEObject Type="Embed" ProgID="Equation.DSMT4" ShapeID="_x0000_i1112" DrawAspect="Content" ObjectID="_1419412977" r:id="rId169"/>
        </w:object>
      </w:r>
    </w:p>
    <w:p w:rsidR="000C12CB" w:rsidRPr="009B43DD" w:rsidRDefault="00093145" w:rsidP="00255B72">
      <w:pPr>
        <w:ind w:left="720"/>
      </w:pPr>
      <w:r w:rsidRPr="003A2E63">
        <w:rPr>
          <w:rFonts w:eastAsia="Calibri"/>
          <w:position w:val="-32"/>
          <w:cs/>
        </w:rPr>
        <w:object w:dxaOrig="6000" w:dyaOrig="760">
          <v:shape id="_x0000_i1113" type="#_x0000_t75" style="width:297pt;height:39pt" o:ole="">
            <v:imagedata r:id="rId170" o:title=""/>
          </v:shape>
          <o:OLEObject Type="Embed" ProgID="Equation.DSMT4" ShapeID="_x0000_i1113" DrawAspect="Content" ObjectID="_1419412978" r:id="rId171"/>
        </w:object>
      </w:r>
    </w:p>
    <w:p w:rsidR="000C12CB" w:rsidRPr="00E731F7" w:rsidRDefault="000C12CB" w:rsidP="00E731F7">
      <w:pPr>
        <w:ind w:left="720"/>
        <w:rPr>
          <w:rFonts w:ascii="Cordia New" w:eastAsia="Calibri" w:hAnsi="Cordia New"/>
          <w:position w:val="-6"/>
          <w:sz w:val="32"/>
          <w:szCs w:val="32"/>
        </w:rPr>
      </w:pPr>
      <w:r w:rsidRPr="000C12CB">
        <w:rPr>
          <w:rFonts w:ascii="Cordia New" w:eastAsia="Calibri" w:hAnsi="Cordia New"/>
          <w:position w:val="-12"/>
          <w:cs/>
        </w:rPr>
        <w:object w:dxaOrig="1500" w:dyaOrig="400">
          <v:shape id="_x0000_i1114" type="#_x0000_t75" style="width:74.25pt;height:20.25pt" o:ole="">
            <v:imagedata r:id="rId172" o:title=""/>
          </v:shape>
          <o:OLEObject Type="Embed" ProgID="Equation.DSMT4" ShapeID="_x0000_i1114" DrawAspect="Content" ObjectID="_1419412979" r:id="rId173"/>
        </w:object>
      </w:r>
      <w:r w:rsidR="00CD0D44" w:rsidRPr="00CD0D44">
        <w:t xml:space="preserve"> </w:t>
      </w:r>
      <w:r w:rsidR="00CD0D44">
        <w:t xml:space="preserve">When price of good is zero, </w:t>
      </w:r>
      <w:r w:rsidR="00E731F7">
        <w:t>supply for good is</w:t>
      </w:r>
      <w:r w:rsidR="00CD0D44">
        <w:t xml:space="preserve"> 47594.44 pieces.</w:t>
      </w:r>
    </w:p>
    <w:p w:rsidR="00CD0D44" w:rsidRDefault="00093145" w:rsidP="00CD0D44">
      <w:pPr>
        <w:ind w:left="720"/>
      </w:pPr>
      <w:r w:rsidRPr="000C12CB">
        <w:rPr>
          <w:rFonts w:ascii="Cordia New" w:eastAsia="Calibri" w:hAnsi="Cordia New"/>
          <w:position w:val="-12"/>
          <w:sz w:val="32"/>
          <w:szCs w:val="32"/>
          <w:cs/>
        </w:rPr>
        <w:object w:dxaOrig="1300" w:dyaOrig="400">
          <v:shape id="_x0000_i1115" type="#_x0000_t75" style="width:64.5pt;height:20.25pt" o:ole="">
            <v:imagedata r:id="rId174" o:title=""/>
          </v:shape>
          <o:OLEObject Type="Embed" ProgID="Equation.DSMT4" ShapeID="_x0000_i1115" DrawAspect="Content" ObjectID="_1419412980" r:id="rId175"/>
        </w:object>
      </w:r>
      <w:r w:rsidR="00CD0D44" w:rsidRPr="00CD0D44">
        <w:t xml:space="preserve"> </w:t>
      </w:r>
      <w:r w:rsidR="00CD0D44">
        <w:t xml:space="preserve">When price of good increases one </w:t>
      </w:r>
      <w:r>
        <w:t xml:space="preserve">hundred </w:t>
      </w:r>
      <w:r w:rsidR="00CD0D44">
        <w:t>bah</w:t>
      </w:r>
      <w:r>
        <w:t xml:space="preserve">t, supply for good decreases </w:t>
      </w:r>
      <w:r w:rsidR="00CD0D44">
        <w:t>4</w:t>
      </w:r>
      <w:r>
        <w:t>.</w:t>
      </w:r>
      <w:r w:rsidR="00CD0D44">
        <w:t>579 pieces</w:t>
      </w:r>
    </w:p>
    <w:p w:rsidR="00CD0D44" w:rsidRPr="003B0DD4" w:rsidRDefault="00CD0D44" w:rsidP="00CD0D44">
      <w:pPr>
        <w:ind w:left="720"/>
      </w:pPr>
    </w:p>
    <w:p w:rsidR="001041EC" w:rsidRDefault="001041EC" w:rsidP="001041EC">
      <w:pPr>
        <w:spacing w:line="360" w:lineRule="auto"/>
        <w:ind w:left="360"/>
      </w:pPr>
    </w:p>
    <w:p w:rsidR="00255B72" w:rsidRDefault="00255B72" w:rsidP="00255B72">
      <w:pPr>
        <w:pStyle w:val="MTDisplayEquation"/>
      </w:pPr>
      <w:r>
        <w:tab/>
      </w:r>
      <w:r w:rsidRPr="001447C4">
        <w:rPr>
          <w:position w:val="-4"/>
        </w:rPr>
        <w:object w:dxaOrig="180" w:dyaOrig="279">
          <v:shape id="_x0000_i1116" type="#_x0000_t75" style="width:9pt;height:14.25pt" o:ole="">
            <v:imagedata r:id="rId14" o:title=""/>
          </v:shape>
          <o:OLEObject Type="Embed" ProgID="Equation.DSMT4" ShapeID="_x0000_i1116" DrawAspect="Content" ObjectID="_1419412981" r:id="rId176"/>
        </w:object>
      </w:r>
    </w:p>
    <w:p w:rsidR="00255B72" w:rsidRPr="001447C4" w:rsidRDefault="00255B72" w:rsidP="00255B72"/>
    <w:p w:rsidR="007D0455" w:rsidRDefault="007D0455"/>
    <w:sectPr w:rsidR="007D0455" w:rsidSect="00D17F6C">
      <w:footerReference w:type="even" r:id="rId177"/>
      <w:footerReference w:type="default" r:id="rId178"/>
      <w:pgSz w:w="11907" w:h="16840" w:code="9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14D" w:rsidRDefault="0029714D">
      <w:r>
        <w:separator/>
      </w:r>
    </w:p>
  </w:endnote>
  <w:endnote w:type="continuationSeparator" w:id="0">
    <w:p w:rsidR="0029714D" w:rsidRDefault="00297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F7A" w:rsidRDefault="00214F7A" w:rsidP="00D81A3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14F7A" w:rsidRDefault="00214F7A" w:rsidP="00B316E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F7A" w:rsidRDefault="00214F7A" w:rsidP="00D81A3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E6977">
      <w:rPr>
        <w:rStyle w:val="PageNumber"/>
        <w:noProof/>
      </w:rPr>
      <w:t>1</w:t>
    </w:r>
    <w:r>
      <w:rPr>
        <w:rStyle w:val="PageNumber"/>
      </w:rPr>
      <w:fldChar w:fldCharType="end"/>
    </w:r>
  </w:p>
  <w:p w:rsidR="00214F7A" w:rsidRDefault="00214F7A" w:rsidP="00B316E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14D" w:rsidRDefault="0029714D">
      <w:r>
        <w:separator/>
      </w:r>
    </w:p>
  </w:footnote>
  <w:footnote w:type="continuationSeparator" w:id="0">
    <w:p w:rsidR="0029714D" w:rsidRDefault="002971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5832"/>
    <w:multiLevelType w:val="multilevel"/>
    <w:tmpl w:val="A29CD4A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0E205E6"/>
    <w:multiLevelType w:val="hybridMultilevel"/>
    <w:tmpl w:val="F7BEF7EA"/>
    <w:lvl w:ilvl="0" w:tplc="0409001B">
      <w:start w:val="1"/>
      <w:numFmt w:val="lowerRoman"/>
      <w:lvlText w:val="%1."/>
      <w:lvlJc w:val="righ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C4023CF"/>
    <w:multiLevelType w:val="multilevel"/>
    <w:tmpl w:val="DC485F8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1AF149C1"/>
    <w:multiLevelType w:val="multilevel"/>
    <w:tmpl w:val="1C16E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4">
    <w:nsid w:val="24685919"/>
    <w:multiLevelType w:val="multilevel"/>
    <w:tmpl w:val="A5B8F6A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FCE35F9"/>
    <w:multiLevelType w:val="hybridMultilevel"/>
    <w:tmpl w:val="7DD262FE"/>
    <w:lvl w:ilvl="0" w:tplc="6D421914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10617B"/>
    <w:multiLevelType w:val="hybridMultilevel"/>
    <w:tmpl w:val="0F4C18E4"/>
    <w:lvl w:ilvl="0" w:tplc="21BC7F3E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9C60AC"/>
    <w:multiLevelType w:val="hybridMultilevel"/>
    <w:tmpl w:val="C95C45B2"/>
    <w:lvl w:ilvl="0" w:tplc="281C147E">
      <w:start w:val="1"/>
      <w:numFmt w:val="lowerRoman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42E22130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>
    <w:nsid w:val="433D33A7"/>
    <w:multiLevelType w:val="hybridMultilevel"/>
    <w:tmpl w:val="72AA565C"/>
    <w:lvl w:ilvl="0" w:tplc="281C147E">
      <w:start w:val="1"/>
      <w:numFmt w:val="lowerRoman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758004DA"/>
    <w:multiLevelType w:val="multilevel"/>
    <w:tmpl w:val="BAA8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1">
    <w:nsid w:val="7CEC4410"/>
    <w:multiLevelType w:val="multilevel"/>
    <w:tmpl w:val="BE486AF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10"/>
  </w:num>
  <w:num w:numId="5">
    <w:abstractNumId w:val="7"/>
  </w:num>
  <w:num w:numId="6">
    <w:abstractNumId w:val="1"/>
  </w:num>
  <w:num w:numId="7">
    <w:abstractNumId w:val="6"/>
  </w:num>
  <w:num w:numId="8">
    <w:abstractNumId w:val="5"/>
  </w:num>
  <w:num w:numId="9">
    <w:abstractNumId w:val="11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B72"/>
    <w:rsid w:val="00001351"/>
    <w:rsid w:val="000026CF"/>
    <w:rsid w:val="00011880"/>
    <w:rsid w:val="00015245"/>
    <w:rsid w:val="0003367A"/>
    <w:rsid w:val="00047701"/>
    <w:rsid w:val="000605DE"/>
    <w:rsid w:val="00062CF6"/>
    <w:rsid w:val="00062D3D"/>
    <w:rsid w:val="00067BBC"/>
    <w:rsid w:val="00071254"/>
    <w:rsid w:val="00071F39"/>
    <w:rsid w:val="00075E89"/>
    <w:rsid w:val="00077D78"/>
    <w:rsid w:val="00082EC3"/>
    <w:rsid w:val="00084E43"/>
    <w:rsid w:val="000858CE"/>
    <w:rsid w:val="000868EE"/>
    <w:rsid w:val="00087029"/>
    <w:rsid w:val="00091A98"/>
    <w:rsid w:val="00093145"/>
    <w:rsid w:val="000965A1"/>
    <w:rsid w:val="000A3392"/>
    <w:rsid w:val="000B4904"/>
    <w:rsid w:val="000C12CB"/>
    <w:rsid w:val="000C3C8C"/>
    <w:rsid w:val="000D15EB"/>
    <w:rsid w:val="000D1CDB"/>
    <w:rsid w:val="000D1E4D"/>
    <w:rsid w:val="000E5585"/>
    <w:rsid w:val="000F5DD4"/>
    <w:rsid w:val="001019BB"/>
    <w:rsid w:val="001041EC"/>
    <w:rsid w:val="00112956"/>
    <w:rsid w:val="00114271"/>
    <w:rsid w:val="00115FBA"/>
    <w:rsid w:val="00117B7E"/>
    <w:rsid w:val="00123DF3"/>
    <w:rsid w:val="001264B4"/>
    <w:rsid w:val="00126AC0"/>
    <w:rsid w:val="00132A86"/>
    <w:rsid w:val="00132C76"/>
    <w:rsid w:val="001378A8"/>
    <w:rsid w:val="00140B42"/>
    <w:rsid w:val="00143DC0"/>
    <w:rsid w:val="00144797"/>
    <w:rsid w:val="00145F72"/>
    <w:rsid w:val="00147594"/>
    <w:rsid w:val="0015377C"/>
    <w:rsid w:val="00153AE4"/>
    <w:rsid w:val="00157E5B"/>
    <w:rsid w:val="00171C2B"/>
    <w:rsid w:val="0017220E"/>
    <w:rsid w:val="001731F0"/>
    <w:rsid w:val="001765B8"/>
    <w:rsid w:val="00180C0B"/>
    <w:rsid w:val="001814A1"/>
    <w:rsid w:val="001827B4"/>
    <w:rsid w:val="001869B0"/>
    <w:rsid w:val="00191DC8"/>
    <w:rsid w:val="00192E0B"/>
    <w:rsid w:val="00193E66"/>
    <w:rsid w:val="001965DB"/>
    <w:rsid w:val="001972DD"/>
    <w:rsid w:val="001A719D"/>
    <w:rsid w:val="001B05F0"/>
    <w:rsid w:val="001B7CBD"/>
    <w:rsid w:val="001C0E81"/>
    <w:rsid w:val="001C4D84"/>
    <w:rsid w:val="001C55F7"/>
    <w:rsid w:val="001D1471"/>
    <w:rsid w:val="001D307B"/>
    <w:rsid w:val="001D3455"/>
    <w:rsid w:val="001D58E5"/>
    <w:rsid w:val="001E07AB"/>
    <w:rsid w:val="001E0FF5"/>
    <w:rsid w:val="001E216C"/>
    <w:rsid w:val="001E40F6"/>
    <w:rsid w:val="001E7DB6"/>
    <w:rsid w:val="00214F7A"/>
    <w:rsid w:val="00222BC8"/>
    <w:rsid w:val="0023099E"/>
    <w:rsid w:val="002359F9"/>
    <w:rsid w:val="00235BAF"/>
    <w:rsid w:val="00237AA0"/>
    <w:rsid w:val="00242F86"/>
    <w:rsid w:val="00243681"/>
    <w:rsid w:val="00246292"/>
    <w:rsid w:val="00255B72"/>
    <w:rsid w:val="0026371E"/>
    <w:rsid w:val="002647A3"/>
    <w:rsid w:val="00266646"/>
    <w:rsid w:val="00272F09"/>
    <w:rsid w:val="00273116"/>
    <w:rsid w:val="002776D8"/>
    <w:rsid w:val="00281114"/>
    <w:rsid w:val="0029714D"/>
    <w:rsid w:val="002A1C65"/>
    <w:rsid w:val="002A74C9"/>
    <w:rsid w:val="002B06C6"/>
    <w:rsid w:val="002B2750"/>
    <w:rsid w:val="002C3DA2"/>
    <w:rsid w:val="002C58E2"/>
    <w:rsid w:val="002E20CA"/>
    <w:rsid w:val="002E7E80"/>
    <w:rsid w:val="002F5D2B"/>
    <w:rsid w:val="002F6B67"/>
    <w:rsid w:val="003023DB"/>
    <w:rsid w:val="00315E83"/>
    <w:rsid w:val="0032205C"/>
    <w:rsid w:val="00322AA3"/>
    <w:rsid w:val="00323E3D"/>
    <w:rsid w:val="0033055A"/>
    <w:rsid w:val="00330B59"/>
    <w:rsid w:val="00333FF1"/>
    <w:rsid w:val="003371A0"/>
    <w:rsid w:val="0034711F"/>
    <w:rsid w:val="003637DD"/>
    <w:rsid w:val="00363BD8"/>
    <w:rsid w:val="0038091A"/>
    <w:rsid w:val="00386CBE"/>
    <w:rsid w:val="003906BF"/>
    <w:rsid w:val="0039374D"/>
    <w:rsid w:val="00397A8F"/>
    <w:rsid w:val="003A7685"/>
    <w:rsid w:val="003B3A3F"/>
    <w:rsid w:val="003C1C05"/>
    <w:rsid w:val="003C6074"/>
    <w:rsid w:val="003C772D"/>
    <w:rsid w:val="003D25E6"/>
    <w:rsid w:val="003D2C41"/>
    <w:rsid w:val="003D426E"/>
    <w:rsid w:val="003D5E99"/>
    <w:rsid w:val="003E39A8"/>
    <w:rsid w:val="003E5E9A"/>
    <w:rsid w:val="003F1CF4"/>
    <w:rsid w:val="003F2567"/>
    <w:rsid w:val="003F5C12"/>
    <w:rsid w:val="003F7485"/>
    <w:rsid w:val="004179DC"/>
    <w:rsid w:val="00422E66"/>
    <w:rsid w:val="00424274"/>
    <w:rsid w:val="00425336"/>
    <w:rsid w:val="004301CD"/>
    <w:rsid w:val="00433D93"/>
    <w:rsid w:val="0043708A"/>
    <w:rsid w:val="00456A3C"/>
    <w:rsid w:val="00463788"/>
    <w:rsid w:val="00474E5C"/>
    <w:rsid w:val="004751D6"/>
    <w:rsid w:val="0047644D"/>
    <w:rsid w:val="00482A61"/>
    <w:rsid w:val="004852EB"/>
    <w:rsid w:val="004903E6"/>
    <w:rsid w:val="004B444B"/>
    <w:rsid w:val="004B5FF8"/>
    <w:rsid w:val="004B719F"/>
    <w:rsid w:val="004B7C2E"/>
    <w:rsid w:val="004C2C8C"/>
    <w:rsid w:val="004C6F76"/>
    <w:rsid w:val="004D1C05"/>
    <w:rsid w:val="004D2F52"/>
    <w:rsid w:val="004D7320"/>
    <w:rsid w:val="004F2458"/>
    <w:rsid w:val="004F3AF9"/>
    <w:rsid w:val="004F5072"/>
    <w:rsid w:val="005010EC"/>
    <w:rsid w:val="005016B5"/>
    <w:rsid w:val="00502432"/>
    <w:rsid w:val="005236F9"/>
    <w:rsid w:val="00526E0A"/>
    <w:rsid w:val="0053261E"/>
    <w:rsid w:val="00555843"/>
    <w:rsid w:val="00560BE6"/>
    <w:rsid w:val="00561DFC"/>
    <w:rsid w:val="0057231F"/>
    <w:rsid w:val="0057373F"/>
    <w:rsid w:val="005740C8"/>
    <w:rsid w:val="005776DB"/>
    <w:rsid w:val="00577A3A"/>
    <w:rsid w:val="00580BA3"/>
    <w:rsid w:val="00584826"/>
    <w:rsid w:val="00592BF7"/>
    <w:rsid w:val="005947F4"/>
    <w:rsid w:val="00595B31"/>
    <w:rsid w:val="005C17B3"/>
    <w:rsid w:val="005D119E"/>
    <w:rsid w:val="005D3329"/>
    <w:rsid w:val="005E1856"/>
    <w:rsid w:val="005E713E"/>
    <w:rsid w:val="006033DD"/>
    <w:rsid w:val="00604A79"/>
    <w:rsid w:val="006072EE"/>
    <w:rsid w:val="00612993"/>
    <w:rsid w:val="00615BAF"/>
    <w:rsid w:val="00621490"/>
    <w:rsid w:val="006327E2"/>
    <w:rsid w:val="00635CEA"/>
    <w:rsid w:val="0064032F"/>
    <w:rsid w:val="0064399B"/>
    <w:rsid w:val="00644966"/>
    <w:rsid w:val="006454AB"/>
    <w:rsid w:val="00646A34"/>
    <w:rsid w:val="00646B67"/>
    <w:rsid w:val="00646F9D"/>
    <w:rsid w:val="00654867"/>
    <w:rsid w:val="00655397"/>
    <w:rsid w:val="00661C44"/>
    <w:rsid w:val="0066310C"/>
    <w:rsid w:val="006636FC"/>
    <w:rsid w:val="00664821"/>
    <w:rsid w:val="00665130"/>
    <w:rsid w:val="006727C6"/>
    <w:rsid w:val="00672FCE"/>
    <w:rsid w:val="006862A2"/>
    <w:rsid w:val="006864E4"/>
    <w:rsid w:val="00693691"/>
    <w:rsid w:val="00696ABD"/>
    <w:rsid w:val="00697205"/>
    <w:rsid w:val="006A44B3"/>
    <w:rsid w:val="006C077E"/>
    <w:rsid w:val="006C65F7"/>
    <w:rsid w:val="006D0FF9"/>
    <w:rsid w:val="006D2F51"/>
    <w:rsid w:val="006D3D67"/>
    <w:rsid w:val="006D4235"/>
    <w:rsid w:val="006D6369"/>
    <w:rsid w:val="006D732B"/>
    <w:rsid w:val="006F67A0"/>
    <w:rsid w:val="00703BDF"/>
    <w:rsid w:val="007131B7"/>
    <w:rsid w:val="007226FD"/>
    <w:rsid w:val="007362FE"/>
    <w:rsid w:val="00740421"/>
    <w:rsid w:val="00746987"/>
    <w:rsid w:val="00756015"/>
    <w:rsid w:val="00765873"/>
    <w:rsid w:val="00777316"/>
    <w:rsid w:val="007843DA"/>
    <w:rsid w:val="0079165C"/>
    <w:rsid w:val="00796186"/>
    <w:rsid w:val="007A3A95"/>
    <w:rsid w:val="007B2D98"/>
    <w:rsid w:val="007C65EC"/>
    <w:rsid w:val="007D0455"/>
    <w:rsid w:val="007E2DCA"/>
    <w:rsid w:val="007E73E2"/>
    <w:rsid w:val="00800883"/>
    <w:rsid w:val="008043C8"/>
    <w:rsid w:val="00817635"/>
    <w:rsid w:val="008214B0"/>
    <w:rsid w:val="0082175C"/>
    <w:rsid w:val="008312EF"/>
    <w:rsid w:val="00832153"/>
    <w:rsid w:val="00842EDB"/>
    <w:rsid w:val="00857E11"/>
    <w:rsid w:val="00861109"/>
    <w:rsid w:val="00863B99"/>
    <w:rsid w:val="00867F98"/>
    <w:rsid w:val="00874AEC"/>
    <w:rsid w:val="00881157"/>
    <w:rsid w:val="008900C2"/>
    <w:rsid w:val="00893088"/>
    <w:rsid w:val="00896D6C"/>
    <w:rsid w:val="008A249F"/>
    <w:rsid w:val="008A79F7"/>
    <w:rsid w:val="008B10CA"/>
    <w:rsid w:val="008B1808"/>
    <w:rsid w:val="008B2A7D"/>
    <w:rsid w:val="008B769D"/>
    <w:rsid w:val="008C174B"/>
    <w:rsid w:val="008C5DE6"/>
    <w:rsid w:val="008C6BDD"/>
    <w:rsid w:val="008D5C9C"/>
    <w:rsid w:val="008D5CC0"/>
    <w:rsid w:val="008D689E"/>
    <w:rsid w:val="008E14B8"/>
    <w:rsid w:val="008E3E0A"/>
    <w:rsid w:val="008E57DF"/>
    <w:rsid w:val="008F03F8"/>
    <w:rsid w:val="008F1F19"/>
    <w:rsid w:val="008F26BA"/>
    <w:rsid w:val="008F53E5"/>
    <w:rsid w:val="00900278"/>
    <w:rsid w:val="00901386"/>
    <w:rsid w:val="0090381C"/>
    <w:rsid w:val="00916D9C"/>
    <w:rsid w:val="009313DC"/>
    <w:rsid w:val="00936C73"/>
    <w:rsid w:val="00936D42"/>
    <w:rsid w:val="009402CA"/>
    <w:rsid w:val="00940AA4"/>
    <w:rsid w:val="00945D0C"/>
    <w:rsid w:val="00946E05"/>
    <w:rsid w:val="0095038C"/>
    <w:rsid w:val="00963AF1"/>
    <w:rsid w:val="009756ED"/>
    <w:rsid w:val="00975FCB"/>
    <w:rsid w:val="00990B53"/>
    <w:rsid w:val="00993B73"/>
    <w:rsid w:val="009A0117"/>
    <w:rsid w:val="009A0F25"/>
    <w:rsid w:val="009A3FE4"/>
    <w:rsid w:val="009A46B5"/>
    <w:rsid w:val="009B4660"/>
    <w:rsid w:val="009B7F41"/>
    <w:rsid w:val="009C1DA7"/>
    <w:rsid w:val="009C3BCD"/>
    <w:rsid w:val="009C7EBB"/>
    <w:rsid w:val="009E0F92"/>
    <w:rsid w:val="009E66BE"/>
    <w:rsid w:val="009E7662"/>
    <w:rsid w:val="00A01354"/>
    <w:rsid w:val="00A044A1"/>
    <w:rsid w:val="00A06BD9"/>
    <w:rsid w:val="00A1115E"/>
    <w:rsid w:val="00A12E9C"/>
    <w:rsid w:val="00A143C6"/>
    <w:rsid w:val="00A17487"/>
    <w:rsid w:val="00A256A2"/>
    <w:rsid w:val="00A373B7"/>
    <w:rsid w:val="00A422FC"/>
    <w:rsid w:val="00A42C9F"/>
    <w:rsid w:val="00A4697F"/>
    <w:rsid w:val="00A47261"/>
    <w:rsid w:val="00A5029C"/>
    <w:rsid w:val="00A60466"/>
    <w:rsid w:val="00A62B15"/>
    <w:rsid w:val="00A65B68"/>
    <w:rsid w:val="00A67C5F"/>
    <w:rsid w:val="00A83A5F"/>
    <w:rsid w:val="00A967E8"/>
    <w:rsid w:val="00AA0F7B"/>
    <w:rsid w:val="00AA36FD"/>
    <w:rsid w:val="00AB2FE5"/>
    <w:rsid w:val="00AB4157"/>
    <w:rsid w:val="00AC5F8A"/>
    <w:rsid w:val="00AE6977"/>
    <w:rsid w:val="00AF45C3"/>
    <w:rsid w:val="00AF506E"/>
    <w:rsid w:val="00AF5728"/>
    <w:rsid w:val="00B008C9"/>
    <w:rsid w:val="00B05AE0"/>
    <w:rsid w:val="00B06EA1"/>
    <w:rsid w:val="00B11230"/>
    <w:rsid w:val="00B12DE9"/>
    <w:rsid w:val="00B21A76"/>
    <w:rsid w:val="00B25539"/>
    <w:rsid w:val="00B27699"/>
    <w:rsid w:val="00B316EF"/>
    <w:rsid w:val="00B337EE"/>
    <w:rsid w:val="00B53B53"/>
    <w:rsid w:val="00B604E4"/>
    <w:rsid w:val="00B64DC5"/>
    <w:rsid w:val="00B66810"/>
    <w:rsid w:val="00B7135B"/>
    <w:rsid w:val="00B73150"/>
    <w:rsid w:val="00B74609"/>
    <w:rsid w:val="00B77402"/>
    <w:rsid w:val="00B812AC"/>
    <w:rsid w:val="00B92E67"/>
    <w:rsid w:val="00B95EF5"/>
    <w:rsid w:val="00BB2CD6"/>
    <w:rsid w:val="00BB2DCF"/>
    <w:rsid w:val="00BB67EC"/>
    <w:rsid w:val="00BB6C7E"/>
    <w:rsid w:val="00BC22E8"/>
    <w:rsid w:val="00BC5391"/>
    <w:rsid w:val="00BD2C90"/>
    <w:rsid w:val="00BD3AB8"/>
    <w:rsid w:val="00BD6EC0"/>
    <w:rsid w:val="00C00FB8"/>
    <w:rsid w:val="00C01E89"/>
    <w:rsid w:val="00C14786"/>
    <w:rsid w:val="00C152CB"/>
    <w:rsid w:val="00C201E7"/>
    <w:rsid w:val="00C21C07"/>
    <w:rsid w:val="00C25903"/>
    <w:rsid w:val="00C27BD4"/>
    <w:rsid w:val="00C30F21"/>
    <w:rsid w:val="00C446F6"/>
    <w:rsid w:val="00C52E97"/>
    <w:rsid w:val="00C640FA"/>
    <w:rsid w:val="00C64E2F"/>
    <w:rsid w:val="00C70841"/>
    <w:rsid w:val="00C71B28"/>
    <w:rsid w:val="00C929EE"/>
    <w:rsid w:val="00C94614"/>
    <w:rsid w:val="00CB0C52"/>
    <w:rsid w:val="00CB111C"/>
    <w:rsid w:val="00CB16CE"/>
    <w:rsid w:val="00CB2E78"/>
    <w:rsid w:val="00CB6A67"/>
    <w:rsid w:val="00CC406D"/>
    <w:rsid w:val="00CC6785"/>
    <w:rsid w:val="00CC7AB7"/>
    <w:rsid w:val="00CD0D44"/>
    <w:rsid w:val="00CD19B5"/>
    <w:rsid w:val="00CD2B2C"/>
    <w:rsid w:val="00CD625F"/>
    <w:rsid w:val="00CE25DF"/>
    <w:rsid w:val="00CE2E06"/>
    <w:rsid w:val="00CE51A8"/>
    <w:rsid w:val="00CE58B4"/>
    <w:rsid w:val="00CF780C"/>
    <w:rsid w:val="00D17F6C"/>
    <w:rsid w:val="00D221D7"/>
    <w:rsid w:val="00D228A0"/>
    <w:rsid w:val="00D405E0"/>
    <w:rsid w:val="00D41310"/>
    <w:rsid w:val="00D42BED"/>
    <w:rsid w:val="00D47E2F"/>
    <w:rsid w:val="00D66C05"/>
    <w:rsid w:val="00D73B25"/>
    <w:rsid w:val="00D767D1"/>
    <w:rsid w:val="00D77AB1"/>
    <w:rsid w:val="00D81A30"/>
    <w:rsid w:val="00D830D6"/>
    <w:rsid w:val="00D871DF"/>
    <w:rsid w:val="00D90BF6"/>
    <w:rsid w:val="00DA2B83"/>
    <w:rsid w:val="00DA38FA"/>
    <w:rsid w:val="00DA44CF"/>
    <w:rsid w:val="00DA6400"/>
    <w:rsid w:val="00DA7129"/>
    <w:rsid w:val="00DD0570"/>
    <w:rsid w:val="00DD5389"/>
    <w:rsid w:val="00DE5302"/>
    <w:rsid w:val="00DF623A"/>
    <w:rsid w:val="00DF643B"/>
    <w:rsid w:val="00DF6483"/>
    <w:rsid w:val="00DF6DA1"/>
    <w:rsid w:val="00DF717A"/>
    <w:rsid w:val="00E03FFE"/>
    <w:rsid w:val="00E079E0"/>
    <w:rsid w:val="00E10B64"/>
    <w:rsid w:val="00E13E67"/>
    <w:rsid w:val="00E14FDA"/>
    <w:rsid w:val="00E15C7A"/>
    <w:rsid w:val="00E17FB9"/>
    <w:rsid w:val="00E26F17"/>
    <w:rsid w:val="00E37980"/>
    <w:rsid w:val="00E41399"/>
    <w:rsid w:val="00E4377C"/>
    <w:rsid w:val="00E43C43"/>
    <w:rsid w:val="00E47D1E"/>
    <w:rsid w:val="00E5160F"/>
    <w:rsid w:val="00E53C4A"/>
    <w:rsid w:val="00E6559C"/>
    <w:rsid w:val="00E66455"/>
    <w:rsid w:val="00E731F7"/>
    <w:rsid w:val="00E74FD2"/>
    <w:rsid w:val="00E86CC4"/>
    <w:rsid w:val="00E90A68"/>
    <w:rsid w:val="00E928C7"/>
    <w:rsid w:val="00EA1FB2"/>
    <w:rsid w:val="00EC53AB"/>
    <w:rsid w:val="00ED06AF"/>
    <w:rsid w:val="00ED5329"/>
    <w:rsid w:val="00EE5703"/>
    <w:rsid w:val="00EF0788"/>
    <w:rsid w:val="00EF1DE1"/>
    <w:rsid w:val="00EF4647"/>
    <w:rsid w:val="00EF46C2"/>
    <w:rsid w:val="00EF6FD5"/>
    <w:rsid w:val="00EF7AFB"/>
    <w:rsid w:val="00EF7B59"/>
    <w:rsid w:val="00F04E4B"/>
    <w:rsid w:val="00F10DB0"/>
    <w:rsid w:val="00F147D9"/>
    <w:rsid w:val="00F210B3"/>
    <w:rsid w:val="00F329F9"/>
    <w:rsid w:val="00F40193"/>
    <w:rsid w:val="00F4368C"/>
    <w:rsid w:val="00F445DB"/>
    <w:rsid w:val="00F455F4"/>
    <w:rsid w:val="00F56AC5"/>
    <w:rsid w:val="00F60311"/>
    <w:rsid w:val="00F66C07"/>
    <w:rsid w:val="00F66DEA"/>
    <w:rsid w:val="00F74860"/>
    <w:rsid w:val="00F836E4"/>
    <w:rsid w:val="00F83751"/>
    <w:rsid w:val="00F908F1"/>
    <w:rsid w:val="00F92AC0"/>
    <w:rsid w:val="00FA19E6"/>
    <w:rsid w:val="00FB479F"/>
    <w:rsid w:val="00FC6DE0"/>
    <w:rsid w:val="00FC72A1"/>
    <w:rsid w:val="00FE11FC"/>
    <w:rsid w:val="00FF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paragraph" w:styleId="Heading1">
    <w:name w:val="heading 1"/>
    <w:basedOn w:val="Normal"/>
    <w:next w:val="Normal"/>
    <w:qFormat/>
    <w:rsid w:val="00255B72"/>
    <w:pPr>
      <w:keepNext/>
      <w:numPr>
        <w:numId w:val="2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55B72"/>
    <w:pPr>
      <w:keepNext/>
      <w:numPr>
        <w:ilvl w:val="1"/>
        <w:numId w:val="2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55B72"/>
    <w:pPr>
      <w:keepNext/>
      <w:numPr>
        <w:ilvl w:val="2"/>
        <w:numId w:val="2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255B72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255B72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255B72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255B72"/>
    <w:pPr>
      <w:numPr>
        <w:ilvl w:val="6"/>
        <w:numId w:val="2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255B72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255B72"/>
    <w:pPr>
      <w:numPr>
        <w:ilvl w:val="8"/>
        <w:numId w:val="2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255B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TDisplayEquation">
    <w:name w:val="MTDisplayEquation"/>
    <w:basedOn w:val="Normal"/>
    <w:next w:val="Normal"/>
    <w:rsid w:val="00255B7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316E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316EF"/>
  </w:style>
  <w:style w:type="character" w:styleId="PlaceholderText">
    <w:name w:val="Placeholder Text"/>
    <w:basedOn w:val="DefaultParagraphFont"/>
    <w:uiPriority w:val="99"/>
    <w:semiHidden/>
    <w:rsid w:val="00AE6977"/>
    <w:rPr>
      <w:color w:val="808080"/>
    </w:rPr>
  </w:style>
  <w:style w:type="paragraph" w:styleId="BalloonText">
    <w:name w:val="Balloon Text"/>
    <w:basedOn w:val="Normal"/>
    <w:link w:val="BalloonTextChar"/>
    <w:rsid w:val="00AE6977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AE6977"/>
    <w:rPr>
      <w:rFonts w:ascii="Tahoma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paragraph" w:styleId="Heading1">
    <w:name w:val="heading 1"/>
    <w:basedOn w:val="Normal"/>
    <w:next w:val="Normal"/>
    <w:qFormat/>
    <w:rsid w:val="00255B72"/>
    <w:pPr>
      <w:keepNext/>
      <w:numPr>
        <w:numId w:val="2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55B72"/>
    <w:pPr>
      <w:keepNext/>
      <w:numPr>
        <w:ilvl w:val="1"/>
        <w:numId w:val="2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55B72"/>
    <w:pPr>
      <w:keepNext/>
      <w:numPr>
        <w:ilvl w:val="2"/>
        <w:numId w:val="2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255B72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255B72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255B72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255B72"/>
    <w:pPr>
      <w:numPr>
        <w:ilvl w:val="6"/>
        <w:numId w:val="2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255B72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255B72"/>
    <w:pPr>
      <w:numPr>
        <w:ilvl w:val="8"/>
        <w:numId w:val="2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255B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TDisplayEquation">
    <w:name w:val="MTDisplayEquation"/>
    <w:basedOn w:val="Normal"/>
    <w:next w:val="Normal"/>
    <w:rsid w:val="00255B7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316E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316EF"/>
  </w:style>
  <w:style w:type="character" w:styleId="PlaceholderText">
    <w:name w:val="Placeholder Text"/>
    <w:basedOn w:val="DefaultParagraphFont"/>
    <w:uiPriority w:val="99"/>
    <w:semiHidden/>
    <w:rsid w:val="00AE6977"/>
    <w:rPr>
      <w:color w:val="808080"/>
    </w:rPr>
  </w:style>
  <w:style w:type="paragraph" w:styleId="BalloonText">
    <w:name w:val="Balloon Text"/>
    <w:basedOn w:val="Normal"/>
    <w:link w:val="BalloonTextChar"/>
    <w:rsid w:val="00AE6977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AE6977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wmf"/><Relationship Id="rId117" Type="http://schemas.openxmlformats.org/officeDocument/2006/relationships/oleObject" Target="embeddings/oleObject60.bin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19.bin"/><Relationship Id="rId47" Type="http://schemas.openxmlformats.org/officeDocument/2006/relationships/image" Target="media/image19.wmf"/><Relationship Id="rId63" Type="http://schemas.openxmlformats.org/officeDocument/2006/relationships/image" Target="media/image26.wmf"/><Relationship Id="rId68" Type="http://schemas.openxmlformats.org/officeDocument/2006/relationships/oleObject" Target="embeddings/oleObject33.bin"/><Relationship Id="rId84" Type="http://schemas.openxmlformats.org/officeDocument/2006/relationships/image" Target="media/image35.wmf"/><Relationship Id="rId89" Type="http://schemas.openxmlformats.org/officeDocument/2006/relationships/oleObject" Target="embeddings/oleObject45.bin"/><Relationship Id="rId112" Type="http://schemas.openxmlformats.org/officeDocument/2006/relationships/image" Target="media/image49.wmf"/><Relationship Id="rId133" Type="http://schemas.openxmlformats.org/officeDocument/2006/relationships/image" Target="media/image58.wmf"/><Relationship Id="rId138" Type="http://schemas.openxmlformats.org/officeDocument/2006/relationships/image" Target="media/image60.wmf"/><Relationship Id="rId154" Type="http://schemas.openxmlformats.org/officeDocument/2006/relationships/image" Target="media/image68.wmf"/><Relationship Id="rId159" Type="http://schemas.openxmlformats.org/officeDocument/2006/relationships/image" Target="media/image70.wmf"/><Relationship Id="rId175" Type="http://schemas.openxmlformats.org/officeDocument/2006/relationships/oleObject" Target="embeddings/oleObject91.bin"/><Relationship Id="rId170" Type="http://schemas.openxmlformats.org/officeDocument/2006/relationships/image" Target="media/image75.wmf"/><Relationship Id="rId16" Type="http://schemas.openxmlformats.org/officeDocument/2006/relationships/image" Target="media/image4.wmf"/><Relationship Id="rId107" Type="http://schemas.openxmlformats.org/officeDocument/2006/relationships/oleObject" Target="embeddings/oleObject54.bin"/><Relationship Id="rId11" Type="http://schemas.openxmlformats.org/officeDocument/2006/relationships/oleObject" Target="embeddings/oleObject2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4.wmf"/><Relationship Id="rId53" Type="http://schemas.openxmlformats.org/officeDocument/2006/relationships/oleObject" Target="embeddings/oleObject25.bin"/><Relationship Id="rId58" Type="http://schemas.openxmlformats.org/officeDocument/2006/relationships/image" Target="media/image24.wmf"/><Relationship Id="rId74" Type="http://schemas.openxmlformats.org/officeDocument/2006/relationships/oleObject" Target="embeddings/oleObject37.bin"/><Relationship Id="rId79" Type="http://schemas.openxmlformats.org/officeDocument/2006/relationships/image" Target="media/image33.wmf"/><Relationship Id="rId102" Type="http://schemas.openxmlformats.org/officeDocument/2006/relationships/image" Target="media/image44.wmf"/><Relationship Id="rId123" Type="http://schemas.openxmlformats.org/officeDocument/2006/relationships/oleObject" Target="embeddings/oleObject63.bin"/><Relationship Id="rId128" Type="http://schemas.openxmlformats.org/officeDocument/2006/relationships/oleObject" Target="embeddings/oleObject66.bin"/><Relationship Id="rId144" Type="http://schemas.openxmlformats.org/officeDocument/2006/relationships/image" Target="media/image63.wmf"/><Relationship Id="rId149" Type="http://schemas.openxmlformats.org/officeDocument/2006/relationships/oleObject" Target="embeddings/oleObject77.bin"/><Relationship Id="rId5" Type="http://schemas.openxmlformats.org/officeDocument/2006/relationships/webSettings" Target="webSettings.xml"/><Relationship Id="rId90" Type="http://schemas.openxmlformats.org/officeDocument/2006/relationships/image" Target="media/image38.wmf"/><Relationship Id="rId95" Type="http://schemas.openxmlformats.org/officeDocument/2006/relationships/oleObject" Target="embeddings/oleObject48.bin"/><Relationship Id="rId160" Type="http://schemas.openxmlformats.org/officeDocument/2006/relationships/oleObject" Target="embeddings/oleObject83.bin"/><Relationship Id="rId165" Type="http://schemas.openxmlformats.org/officeDocument/2006/relationships/oleObject" Target="embeddings/oleObject86.bin"/><Relationship Id="rId22" Type="http://schemas.openxmlformats.org/officeDocument/2006/relationships/image" Target="media/image7.wmf"/><Relationship Id="rId27" Type="http://schemas.openxmlformats.org/officeDocument/2006/relationships/oleObject" Target="embeddings/oleObject11.bin"/><Relationship Id="rId43" Type="http://schemas.openxmlformats.org/officeDocument/2006/relationships/image" Target="media/image17.wmf"/><Relationship Id="rId48" Type="http://schemas.openxmlformats.org/officeDocument/2006/relationships/oleObject" Target="embeddings/oleObject22.bin"/><Relationship Id="rId64" Type="http://schemas.openxmlformats.org/officeDocument/2006/relationships/oleObject" Target="embeddings/oleObject31.bin"/><Relationship Id="rId69" Type="http://schemas.openxmlformats.org/officeDocument/2006/relationships/oleObject" Target="embeddings/oleObject34.bin"/><Relationship Id="rId113" Type="http://schemas.openxmlformats.org/officeDocument/2006/relationships/oleObject" Target="embeddings/oleObject57.bin"/><Relationship Id="rId118" Type="http://schemas.openxmlformats.org/officeDocument/2006/relationships/image" Target="media/image51.wmf"/><Relationship Id="rId134" Type="http://schemas.openxmlformats.org/officeDocument/2006/relationships/oleObject" Target="embeddings/oleObject69.bin"/><Relationship Id="rId139" Type="http://schemas.openxmlformats.org/officeDocument/2006/relationships/oleObject" Target="embeddings/oleObject72.bin"/><Relationship Id="rId80" Type="http://schemas.openxmlformats.org/officeDocument/2006/relationships/oleObject" Target="embeddings/oleObject40.bin"/><Relationship Id="rId85" Type="http://schemas.openxmlformats.org/officeDocument/2006/relationships/oleObject" Target="embeddings/oleObject43.bin"/><Relationship Id="rId150" Type="http://schemas.openxmlformats.org/officeDocument/2006/relationships/image" Target="media/image66.wmf"/><Relationship Id="rId155" Type="http://schemas.openxmlformats.org/officeDocument/2006/relationships/oleObject" Target="embeddings/oleObject80.bin"/><Relationship Id="rId171" Type="http://schemas.openxmlformats.org/officeDocument/2006/relationships/oleObject" Target="embeddings/oleObject89.bin"/><Relationship Id="rId176" Type="http://schemas.openxmlformats.org/officeDocument/2006/relationships/oleObject" Target="embeddings/oleObject92.bin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33" Type="http://schemas.openxmlformats.org/officeDocument/2006/relationships/image" Target="media/image12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28.bin"/><Relationship Id="rId103" Type="http://schemas.openxmlformats.org/officeDocument/2006/relationships/oleObject" Target="embeddings/oleObject52.bin"/><Relationship Id="rId108" Type="http://schemas.openxmlformats.org/officeDocument/2006/relationships/image" Target="media/image47.wmf"/><Relationship Id="rId124" Type="http://schemas.openxmlformats.org/officeDocument/2006/relationships/image" Target="media/image54.wmf"/><Relationship Id="rId129" Type="http://schemas.openxmlformats.org/officeDocument/2006/relationships/image" Target="media/image56.wmf"/><Relationship Id="rId54" Type="http://schemas.openxmlformats.org/officeDocument/2006/relationships/image" Target="media/image22.wmf"/><Relationship Id="rId70" Type="http://schemas.openxmlformats.org/officeDocument/2006/relationships/image" Target="media/image29.wmf"/><Relationship Id="rId75" Type="http://schemas.openxmlformats.org/officeDocument/2006/relationships/image" Target="media/image31.wmf"/><Relationship Id="rId91" Type="http://schemas.openxmlformats.org/officeDocument/2006/relationships/oleObject" Target="embeddings/oleObject46.bin"/><Relationship Id="rId96" Type="http://schemas.openxmlformats.org/officeDocument/2006/relationships/image" Target="media/image41.wmf"/><Relationship Id="rId140" Type="http://schemas.openxmlformats.org/officeDocument/2006/relationships/image" Target="media/image61.wmf"/><Relationship Id="rId145" Type="http://schemas.openxmlformats.org/officeDocument/2006/relationships/oleObject" Target="embeddings/oleObject75.bin"/><Relationship Id="rId161" Type="http://schemas.openxmlformats.org/officeDocument/2006/relationships/image" Target="media/image71.wmf"/><Relationship Id="rId166" Type="http://schemas.openxmlformats.org/officeDocument/2006/relationships/image" Target="media/image73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3.bin"/><Relationship Id="rId114" Type="http://schemas.openxmlformats.org/officeDocument/2006/relationships/image" Target="media/image50.wmf"/><Relationship Id="rId119" Type="http://schemas.openxmlformats.org/officeDocument/2006/relationships/oleObject" Target="embeddings/oleObject61.bin"/><Relationship Id="rId10" Type="http://schemas.openxmlformats.org/officeDocument/2006/relationships/image" Target="media/image2.wmf"/><Relationship Id="rId31" Type="http://schemas.openxmlformats.org/officeDocument/2006/relationships/image" Target="media/image11.wmf"/><Relationship Id="rId44" Type="http://schemas.openxmlformats.org/officeDocument/2006/relationships/oleObject" Target="embeddings/oleObject20.bin"/><Relationship Id="rId52" Type="http://schemas.openxmlformats.org/officeDocument/2006/relationships/image" Target="media/image21.wmf"/><Relationship Id="rId60" Type="http://schemas.openxmlformats.org/officeDocument/2006/relationships/image" Target="media/image25.wmf"/><Relationship Id="rId65" Type="http://schemas.openxmlformats.org/officeDocument/2006/relationships/image" Target="media/image27.wmf"/><Relationship Id="rId73" Type="http://schemas.openxmlformats.org/officeDocument/2006/relationships/oleObject" Target="embeddings/oleObject36.bin"/><Relationship Id="rId78" Type="http://schemas.openxmlformats.org/officeDocument/2006/relationships/oleObject" Target="embeddings/oleObject39.bin"/><Relationship Id="rId81" Type="http://schemas.openxmlformats.org/officeDocument/2006/relationships/oleObject" Target="embeddings/oleObject41.bin"/><Relationship Id="rId86" Type="http://schemas.openxmlformats.org/officeDocument/2006/relationships/image" Target="media/image36.wmf"/><Relationship Id="rId94" Type="http://schemas.openxmlformats.org/officeDocument/2006/relationships/image" Target="media/image40.wmf"/><Relationship Id="rId99" Type="http://schemas.openxmlformats.org/officeDocument/2006/relationships/oleObject" Target="embeddings/oleObject50.bin"/><Relationship Id="rId101" Type="http://schemas.openxmlformats.org/officeDocument/2006/relationships/oleObject" Target="embeddings/oleObject51.bin"/><Relationship Id="rId122" Type="http://schemas.openxmlformats.org/officeDocument/2006/relationships/image" Target="media/image53.wmf"/><Relationship Id="rId130" Type="http://schemas.openxmlformats.org/officeDocument/2006/relationships/oleObject" Target="embeddings/oleObject67.bin"/><Relationship Id="rId135" Type="http://schemas.openxmlformats.org/officeDocument/2006/relationships/oleObject" Target="embeddings/oleObject70.bin"/><Relationship Id="rId143" Type="http://schemas.openxmlformats.org/officeDocument/2006/relationships/oleObject" Target="embeddings/oleObject74.bin"/><Relationship Id="rId148" Type="http://schemas.openxmlformats.org/officeDocument/2006/relationships/image" Target="media/image65.wmf"/><Relationship Id="rId151" Type="http://schemas.openxmlformats.org/officeDocument/2006/relationships/oleObject" Target="embeddings/oleObject78.bin"/><Relationship Id="rId156" Type="http://schemas.openxmlformats.org/officeDocument/2006/relationships/oleObject" Target="embeddings/oleObject81.bin"/><Relationship Id="rId164" Type="http://schemas.openxmlformats.org/officeDocument/2006/relationships/oleObject" Target="embeddings/oleObject85.bin"/><Relationship Id="rId169" Type="http://schemas.openxmlformats.org/officeDocument/2006/relationships/oleObject" Target="embeddings/oleObject88.bin"/><Relationship Id="rId177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72" Type="http://schemas.openxmlformats.org/officeDocument/2006/relationships/image" Target="media/image76.wmf"/><Relationship Id="rId180" Type="http://schemas.openxmlformats.org/officeDocument/2006/relationships/theme" Target="theme/theme1.xml"/><Relationship Id="rId13" Type="http://schemas.openxmlformats.org/officeDocument/2006/relationships/oleObject" Target="embeddings/oleObject4.bin"/><Relationship Id="rId18" Type="http://schemas.openxmlformats.org/officeDocument/2006/relationships/image" Target="media/image5.wmf"/><Relationship Id="rId39" Type="http://schemas.openxmlformats.org/officeDocument/2006/relationships/image" Target="media/image15.wmf"/><Relationship Id="rId109" Type="http://schemas.openxmlformats.org/officeDocument/2006/relationships/oleObject" Target="embeddings/oleObject55.bin"/><Relationship Id="rId34" Type="http://schemas.openxmlformats.org/officeDocument/2006/relationships/oleObject" Target="embeddings/oleObject15.bin"/><Relationship Id="rId50" Type="http://schemas.openxmlformats.org/officeDocument/2006/relationships/image" Target="media/image20.wmf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38.bin"/><Relationship Id="rId97" Type="http://schemas.openxmlformats.org/officeDocument/2006/relationships/oleObject" Target="embeddings/oleObject49.bin"/><Relationship Id="rId104" Type="http://schemas.openxmlformats.org/officeDocument/2006/relationships/image" Target="media/image45.wmf"/><Relationship Id="rId120" Type="http://schemas.openxmlformats.org/officeDocument/2006/relationships/image" Target="media/image52.wmf"/><Relationship Id="rId125" Type="http://schemas.openxmlformats.org/officeDocument/2006/relationships/oleObject" Target="embeddings/oleObject64.bin"/><Relationship Id="rId141" Type="http://schemas.openxmlformats.org/officeDocument/2006/relationships/oleObject" Target="embeddings/oleObject73.bin"/><Relationship Id="rId146" Type="http://schemas.openxmlformats.org/officeDocument/2006/relationships/image" Target="media/image64.wmf"/><Relationship Id="rId167" Type="http://schemas.openxmlformats.org/officeDocument/2006/relationships/oleObject" Target="embeddings/oleObject87.bin"/><Relationship Id="rId7" Type="http://schemas.openxmlformats.org/officeDocument/2006/relationships/endnotes" Target="endnotes.xml"/><Relationship Id="rId71" Type="http://schemas.openxmlformats.org/officeDocument/2006/relationships/oleObject" Target="embeddings/oleObject35.bin"/><Relationship Id="rId92" Type="http://schemas.openxmlformats.org/officeDocument/2006/relationships/image" Target="media/image39.wmf"/><Relationship Id="rId162" Type="http://schemas.openxmlformats.org/officeDocument/2006/relationships/oleObject" Target="embeddings/oleObject84.bin"/><Relationship Id="rId2" Type="http://schemas.openxmlformats.org/officeDocument/2006/relationships/styles" Target="styles.xml"/><Relationship Id="rId29" Type="http://schemas.openxmlformats.org/officeDocument/2006/relationships/image" Target="media/image10.wmf"/><Relationship Id="rId24" Type="http://schemas.openxmlformats.org/officeDocument/2006/relationships/image" Target="media/image8.wmf"/><Relationship Id="rId40" Type="http://schemas.openxmlformats.org/officeDocument/2006/relationships/oleObject" Target="embeddings/oleObject18.bin"/><Relationship Id="rId45" Type="http://schemas.openxmlformats.org/officeDocument/2006/relationships/image" Target="media/image18.wmf"/><Relationship Id="rId66" Type="http://schemas.openxmlformats.org/officeDocument/2006/relationships/oleObject" Target="embeddings/oleObject32.bin"/><Relationship Id="rId87" Type="http://schemas.openxmlformats.org/officeDocument/2006/relationships/oleObject" Target="embeddings/oleObject44.bin"/><Relationship Id="rId110" Type="http://schemas.openxmlformats.org/officeDocument/2006/relationships/image" Target="media/image48.wmf"/><Relationship Id="rId115" Type="http://schemas.openxmlformats.org/officeDocument/2006/relationships/oleObject" Target="embeddings/oleObject58.bin"/><Relationship Id="rId131" Type="http://schemas.openxmlformats.org/officeDocument/2006/relationships/image" Target="media/image57.wmf"/><Relationship Id="rId136" Type="http://schemas.openxmlformats.org/officeDocument/2006/relationships/image" Target="media/image59.wmf"/><Relationship Id="rId157" Type="http://schemas.openxmlformats.org/officeDocument/2006/relationships/image" Target="media/image69.wmf"/><Relationship Id="rId178" Type="http://schemas.openxmlformats.org/officeDocument/2006/relationships/footer" Target="footer2.xml"/><Relationship Id="rId61" Type="http://schemas.openxmlformats.org/officeDocument/2006/relationships/oleObject" Target="embeddings/oleObject29.bin"/><Relationship Id="rId82" Type="http://schemas.openxmlformats.org/officeDocument/2006/relationships/image" Target="media/image34.wmf"/><Relationship Id="rId152" Type="http://schemas.openxmlformats.org/officeDocument/2006/relationships/image" Target="media/image67.wmf"/><Relationship Id="rId173" Type="http://schemas.openxmlformats.org/officeDocument/2006/relationships/oleObject" Target="embeddings/oleObject90.bin"/><Relationship Id="rId19" Type="http://schemas.openxmlformats.org/officeDocument/2006/relationships/oleObject" Target="embeddings/oleObject7.bin"/><Relationship Id="rId14" Type="http://schemas.openxmlformats.org/officeDocument/2006/relationships/image" Target="media/image3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3.wmf"/><Relationship Id="rId56" Type="http://schemas.openxmlformats.org/officeDocument/2006/relationships/image" Target="media/image23.wmf"/><Relationship Id="rId77" Type="http://schemas.openxmlformats.org/officeDocument/2006/relationships/image" Target="media/image32.wmf"/><Relationship Id="rId100" Type="http://schemas.openxmlformats.org/officeDocument/2006/relationships/image" Target="media/image43.wmf"/><Relationship Id="rId105" Type="http://schemas.openxmlformats.org/officeDocument/2006/relationships/oleObject" Target="embeddings/oleObject53.bin"/><Relationship Id="rId126" Type="http://schemas.openxmlformats.org/officeDocument/2006/relationships/image" Target="media/image55.wmf"/><Relationship Id="rId147" Type="http://schemas.openxmlformats.org/officeDocument/2006/relationships/oleObject" Target="embeddings/oleObject76.bin"/><Relationship Id="rId168" Type="http://schemas.openxmlformats.org/officeDocument/2006/relationships/image" Target="media/image74.wmf"/><Relationship Id="rId8" Type="http://schemas.openxmlformats.org/officeDocument/2006/relationships/image" Target="media/image1.wmf"/><Relationship Id="rId51" Type="http://schemas.openxmlformats.org/officeDocument/2006/relationships/oleObject" Target="embeddings/oleObject24.bin"/><Relationship Id="rId72" Type="http://schemas.openxmlformats.org/officeDocument/2006/relationships/image" Target="media/image30.wmf"/><Relationship Id="rId93" Type="http://schemas.openxmlformats.org/officeDocument/2006/relationships/oleObject" Target="embeddings/oleObject47.bin"/><Relationship Id="rId98" Type="http://schemas.openxmlformats.org/officeDocument/2006/relationships/image" Target="media/image42.wmf"/><Relationship Id="rId121" Type="http://schemas.openxmlformats.org/officeDocument/2006/relationships/oleObject" Target="embeddings/oleObject62.bin"/><Relationship Id="rId142" Type="http://schemas.openxmlformats.org/officeDocument/2006/relationships/image" Target="media/image62.wmf"/><Relationship Id="rId163" Type="http://schemas.openxmlformats.org/officeDocument/2006/relationships/image" Target="media/image72.wmf"/><Relationship Id="rId3" Type="http://schemas.microsoft.com/office/2007/relationships/stylesWithEffects" Target="stylesWithEffects.xml"/><Relationship Id="rId25" Type="http://schemas.openxmlformats.org/officeDocument/2006/relationships/oleObject" Target="embeddings/oleObject10.bin"/><Relationship Id="rId46" Type="http://schemas.openxmlformats.org/officeDocument/2006/relationships/oleObject" Target="embeddings/oleObject21.bin"/><Relationship Id="rId67" Type="http://schemas.openxmlformats.org/officeDocument/2006/relationships/image" Target="media/image28.wmf"/><Relationship Id="rId116" Type="http://schemas.openxmlformats.org/officeDocument/2006/relationships/oleObject" Target="embeddings/oleObject59.bin"/><Relationship Id="rId137" Type="http://schemas.openxmlformats.org/officeDocument/2006/relationships/oleObject" Target="embeddings/oleObject71.bin"/><Relationship Id="rId158" Type="http://schemas.openxmlformats.org/officeDocument/2006/relationships/oleObject" Target="embeddings/oleObject82.bin"/><Relationship Id="rId20" Type="http://schemas.openxmlformats.org/officeDocument/2006/relationships/image" Target="media/image6.wmf"/><Relationship Id="rId41" Type="http://schemas.openxmlformats.org/officeDocument/2006/relationships/image" Target="media/image16.wmf"/><Relationship Id="rId62" Type="http://schemas.openxmlformats.org/officeDocument/2006/relationships/oleObject" Target="embeddings/oleObject30.bin"/><Relationship Id="rId83" Type="http://schemas.openxmlformats.org/officeDocument/2006/relationships/oleObject" Target="embeddings/oleObject42.bin"/><Relationship Id="rId88" Type="http://schemas.openxmlformats.org/officeDocument/2006/relationships/image" Target="media/image37.wmf"/><Relationship Id="rId111" Type="http://schemas.openxmlformats.org/officeDocument/2006/relationships/oleObject" Target="embeddings/oleObject56.bin"/><Relationship Id="rId132" Type="http://schemas.openxmlformats.org/officeDocument/2006/relationships/oleObject" Target="embeddings/oleObject68.bin"/><Relationship Id="rId153" Type="http://schemas.openxmlformats.org/officeDocument/2006/relationships/oleObject" Target="embeddings/oleObject79.bin"/><Relationship Id="rId174" Type="http://schemas.openxmlformats.org/officeDocument/2006/relationships/image" Target="media/image77.wmf"/><Relationship Id="rId179" Type="http://schemas.openxmlformats.org/officeDocument/2006/relationships/fontTable" Target="fontTable.xml"/><Relationship Id="rId15" Type="http://schemas.openxmlformats.org/officeDocument/2006/relationships/oleObject" Target="embeddings/oleObject5.bin"/><Relationship Id="rId36" Type="http://schemas.openxmlformats.org/officeDocument/2006/relationships/oleObject" Target="embeddings/oleObject16.bin"/><Relationship Id="rId57" Type="http://schemas.openxmlformats.org/officeDocument/2006/relationships/oleObject" Target="embeddings/oleObject27.bin"/><Relationship Id="rId106" Type="http://schemas.openxmlformats.org/officeDocument/2006/relationships/image" Target="media/image46.wmf"/><Relationship Id="rId127" Type="http://schemas.openxmlformats.org/officeDocument/2006/relationships/oleObject" Target="embeddings/oleObject6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EE 325 Answer Practice </vt:lpstr>
    </vt:vector>
  </TitlesOfParts>
  <Company/>
  <LinksUpToDate>false</LinksUpToDate>
  <CharactersWithSpaces>5700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 325 Answer Practice</dc:title>
  <dc:creator>VAIO</dc:creator>
  <cp:lastModifiedBy>Sony</cp:lastModifiedBy>
  <cp:revision>3</cp:revision>
  <cp:lastPrinted>2011-09-17T12:24:00Z</cp:lastPrinted>
  <dcterms:created xsi:type="dcterms:W3CDTF">2013-01-11T05:32:00Z</dcterms:created>
  <dcterms:modified xsi:type="dcterms:W3CDTF">2013-01-11T05:33:00Z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