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9E5" w:rsidRPr="0012592E" w:rsidRDefault="009059E5" w:rsidP="009059E5">
      <w:pPr>
        <w:spacing w:line="480" w:lineRule="auto"/>
        <w:rPr>
          <w:rFonts w:ascii="Times New Roman" w:hAnsi="Times New Roman" w:cs="Times New Roman"/>
          <w:sz w:val="24"/>
          <w:szCs w:val="24"/>
        </w:rPr>
      </w:pPr>
      <w:r w:rsidRPr="0012592E">
        <w:rPr>
          <w:rFonts w:ascii="Times New Roman" w:hAnsi="Times New Roman" w:cs="Times New Roman"/>
          <w:sz w:val="24"/>
          <w:szCs w:val="24"/>
        </w:rPr>
        <w:t xml:space="preserve">                                                              5504641779</w:t>
      </w:r>
    </w:p>
    <w:p w:rsidR="009059E5" w:rsidRPr="0012592E" w:rsidRDefault="009059E5" w:rsidP="009059E5">
      <w:pPr>
        <w:spacing w:line="480" w:lineRule="auto"/>
        <w:rPr>
          <w:rFonts w:ascii="Times New Roman" w:hAnsi="Times New Roman" w:cs="Times New Roman"/>
          <w:sz w:val="24"/>
          <w:szCs w:val="24"/>
        </w:rPr>
      </w:pPr>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Tanabodee</w:t>
      </w:r>
      <w:proofErr w:type="spellEnd"/>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Ratanachuvongs</w:t>
      </w:r>
      <w:proofErr w:type="spellEnd"/>
    </w:p>
    <w:p w:rsidR="00AD3134" w:rsidRPr="0012592E" w:rsidRDefault="009059E5" w:rsidP="009059E5">
      <w:pPr>
        <w:spacing w:line="480" w:lineRule="auto"/>
        <w:rPr>
          <w:rFonts w:ascii="Times New Roman" w:hAnsi="Times New Roman" w:cs="Times New Roman"/>
          <w:sz w:val="24"/>
          <w:szCs w:val="24"/>
        </w:rPr>
      </w:pPr>
      <w:r w:rsidRPr="0012592E">
        <w:rPr>
          <w:rFonts w:ascii="Times New Roman" w:hAnsi="Times New Roman" w:cs="Times New Roman"/>
          <w:sz w:val="24"/>
          <w:szCs w:val="24"/>
        </w:rPr>
        <w:t xml:space="preserve">                                                                  </w:t>
      </w:r>
      <w:r w:rsidR="00AD3134" w:rsidRPr="0012592E">
        <w:rPr>
          <w:rFonts w:ascii="Times New Roman" w:hAnsi="Times New Roman" w:cs="Times New Roman"/>
          <w:sz w:val="24"/>
          <w:szCs w:val="24"/>
        </w:rPr>
        <w:t>Virgil</w:t>
      </w:r>
    </w:p>
    <w:p w:rsidR="009059E5" w:rsidRPr="0012592E" w:rsidRDefault="009059E5" w:rsidP="009059E5">
      <w:pPr>
        <w:spacing w:line="480" w:lineRule="auto"/>
        <w:rPr>
          <w:rFonts w:ascii="Times New Roman" w:hAnsi="Times New Roman" w:cs="Times New Roman"/>
          <w:sz w:val="24"/>
          <w:szCs w:val="24"/>
        </w:rPr>
      </w:pPr>
      <w:r w:rsidRPr="0012592E">
        <w:rPr>
          <w:rFonts w:ascii="Times New Roman" w:hAnsi="Times New Roman" w:cs="Times New Roman"/>
          <w:sz w:val="24"/>
          <w:szCs w:val="24"/>
        </w:rPr>
        <w:t xml:space="preserve">                                                      Word Count: </w:t>
      </w:r>
      <w:r w:rsidR="00236EBD" w:rsidRPr="0012592E">
        <w:rPr>
          <w:rFonts w:ascii="Times New Roman" w:hAnsi="Times New Roman" w:cs="Times New Roman"/>
          <w:sz w:val="24"/>
          <w:szCs w:val="24"/>
        </w:rPr>
        <w:t>1001</w:t>
      </w:r>
    </w:p>
    <w:p w:rsidR="00AD3134" w:rsidRPr="0012592E" w:rsidRDefault="00AD3134" w:rsidP="00AD3134">
      <w:pPr>
        <w:spacing w:line="480" w:lineRule="auto"/>
        <w:rPr>
          <w:rFonts w:ascii="Times New Roman" w:hAnsi="Times New Roman" w:cs="Times New Roman"/>
          <w:sz w:val="24"/>
          <w:szCs w:val="24"/>
          <w:u w:val="single"/>
        </w:rPr>
      </w:pPr>
      <w:r w:rsidRPr="0012592E">
        <w:rPr>
          <w:rFonts w:ascii="Times New Roman" w:hAnsi="Times New Roman" w:cs="Times New Roman"/>
          <w:sz w:val="24"/>
          <w:szCs w:val="24"/>
        </w:rPr>
        <w:tab/>
        <w:t xml:space="preserve">In the era of ancient Roman of the Augustan period, poetry was ascendant. There were many well-known poets such as Quintus </w:t>
      </w:r>
      <w:proofErr w:type="spellStart"/>
      <w:r w:rsidRPr="0012592E">
        <w:rPr>
          <w:rFonts w:ascii="Times New Roman" w:hAnsi="Times New Roman" w:cs="Times New Roman"/>
          <w:sz w:val="24"/>
          <w:szCs w:val="24"/>
        </w:rPr>
        <w:t>Horatius</w:t>
      </w:r>
      <w:proofErr w:type="spellEnd"/>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Flaccus</w:t>
      </w:r>
      <w:proofErr w:type="spellEnd"/>
      <w:r w:rsidRPr="0012592E">
        <w:rPr>
          <w:rFonts w:ascii="Times New Roman" w:hAnsi="Times New Roman" w:cs="Times New Roman"/>
          <w:sz w:val="24"/>
          <w:szCs w:val="24"/>
        </w:rPr>
        <w:t xml:space="preserve"> (Horace), </w:t>
      </w:r>
      <w:proofErr w:type="spellStart"/>
      <w:r w:rsidRPr="0012592E">
        <w:rPr>
          <w:rFonts w:ascii="Times New Roman" w:hAnsi="Times New Roman" w:cs="Times New Roman"/>
          <w:sz w:val="24"/>
          <w:szCs w:val="24"/>
        </w:rPr>
        <w:t>Sextus</w:t>
      </w:r>
      <w:proofErr w:type="spellEnd"/>
      <w:r w:rsidRPr="0012592E">
        <w:rPr>
          <w:rFonts w:ascii="Times New Roman" w:hAnsi="Times New Roman" w:cs="Times New Roman"/>
          <w:sz w:val="24"/>
          <w:szCs w:val="24"/>
        </w:rPr>
        <w:t xml:space="preserve"> Aurelius Propertius, Gaius Julius </w:t>
      </w:r>
      <w:proofErr w:type="spellStart"/>
      <w:r w:rsidRPr="0012592E">
        <w:rPr>
          <w:rFonts w:ascii="Times New Roman" w:hAnsi="Times New Roman" w:cs="Times New Roman"/>
          <w:sz w:val="24"/>
          <w:szCs w:val="24"/>
        </w:rPr>
        <w:t>Hyginus</w:t>
      </w:r>
      <w:proofErr w:type="spellEnd"/>
      <w:r w:rsidRPr="0012592E">
        <w:rPr>
          <w:rFonts w:ascii="Times New Roman" w:hAnsi="Times New Roman" w:cs="Times New Roman"/>
          <w:sz w:val="24"/>
          <w:szCs w:val="24"/>
        </w:rPr>
        <w:t xml:space="preserve">, etc. One of them was </w:t>
      </w:r>
      <w:proofErr w:type="spellStart"/>
      <w:r w:rsidRPr="0012592E">
        <w:rPr>
          <w:rFonts w:ascii="Times New Roman" w:hAnsi="Times New Roman" w:cs="Times New Roman"/>
          <w:sz w:val="24"/>
          <w:szCs w:val="24"/>
        </w:rPr>
        <w:t>Publius</w:t>
      </w:r>
      <w:proofErr w:type="spellEnd"/>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Vergilius</w:t>
      </w:r>
      <w:proofErr w:type="spellEnd"/>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Maro</w:t>
      </w:r>
      <w:proofErr w:type="spellEnd"/>
      <w:r w:rsidRPr="0012592E">
        <w:rPr>
          <w:rFonts w:ascii="Times New Roman" w:hAnsi="Times New Roman" w:cs="Times New Roman"/>
          <w:sz w:val="24"/>
          <w:szCs w:val="24"/>
        </w:rPr>
        <w:t xml:space="preserve">, </w:t>
      </w:r>
      <w:proofErr w:type="gramStart"/>
      <w:r w:rsidRPr="0012592E">
        <w:rPr>
          <w:rFonts w:ascii="Times New Roman" w:hAnsi="Times New Roman" w:cs="Times New Roman"/>
          <w:sz w:val="24"/>
          <w:szCs w:val="24"/>
        </w:rPr>
        <w:t>or  usually</w:t>
      </w:r>
      <w:proofErr w:type="gramEnd"/>
      <w:r w:rsidRPr="0012592E">
        <w:rPr>
          <w:rFonts w:ascii="Times New Roman" w:hAnsi="Times New Roman" w:cs="Times New Roman"/>
          <w:sz w:val="24"/>
          <w:szCs w:val="24"/>
        </w:rPr>
        <w:t xml:space="preserve"> called Virgil, who is renowned for three major works of Latin literature, the Eclogues, the </w:t>
      </w:r>
      <w:proofErr w:type="spellStart"/>
      <w:r w:rsidRPr="0012592E">
        <w:rPr>
          <w:rFonts w:ascii="Times New Roman" w:hAnsi="Times New Roman" w:cs="Times New Roman"/>
          <w:sz w:val="24"/>
          <w:szCs w:val="24"/>
        </w:rPr>
        <w:t>Georgxics</w:t>
      </w:r>
      <w:proofErr w:type="spellEnd"/>
      <w:r w:rsidRPr="0012592E">
        <w:rPr>
          <w:rFonts w:ascii="Times New Roman" w:hAnsi="Times New Roman" w:cs="Times New Roman"/>
          <w:sz w:val="24"/>
          <w:szCs w:val="24"/>
        </w:rPr>
        <w:t xml:space="preserve">, and the epic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and also echeloned as one of Rome's greatest poets. </w:t>
      </w:r>
      <w:r w:rsidRPr="0012592E">
        <w:rPr>
          <w:rFonts w:ascii="Times New Roman" w:hAnsi="Times New Roman" w:cs="Times New Roman"/>
          <w:sz w:val="24"/>
          <w:szCs w:val="24"/>
          <w:u w:val="single"/>
        </w:rPr>
        <w:t xml:space="preserve">His </w:t>
      </w:r>
      <w:proofErr w:type="spellStart"/>
      <w:r w:rsidRPr="0012592E">
        <w:rPr>
          <w:rFonts w:ascii="Times New Roman" w:hAnsi="Times New Roman" w:cs="Times New Roman"/>
          <w:sz w:val="24"/>
          <w:szCs w:val="24"/>
          <w:u w:val="single"/>
        </w:rPr>
        <w:t>contonbution</w:t>
      </w:r>
      <w:proofErr w:type="spellEnd"/>
      <w:r w:rsidRPr="0012592E">
        <w:rPr>
          <w:rFonts w:ascii="Times New Roman" w:hAnsi="Times New Roman" w:cs="Times New Roman"/>
          <w:sz w:val="24"/>
          <w:szCs w:val="24"/>
          <w:u w:val="single"/>
        </w:rPr>
        <w:t xml:space="preserve"> has greatly influenced Western literature until nowadays like no other poet </w:t>
      </w:r>
      <w:r w:rsidR="009942CF" w:rsidRPr="0012592E">
        <w:rPr>
          <w:rFonts w:ascii="Times New Roman" w:hAnsi="Times New Roman" w:cs="Times New Roman"/>
          <w:sz w:val="24"/>
          <w:szCs w:val="24"/>
          <w:u w:val="single"/>
        </w:rPr>
        <w:t xml:space="preserve">ever </w:t>
      </w:r>
      <w:r w:rsidRPr="0012592E">
        <w:rPr>
          <w:rFonts w:ascii="Times New Roman" w:hAnsi="Times New Roman" w:cs="Times New Roman"/>
          <w:sz w:val="24"/>
          <w:szCs w:val="24"/>
          <w:u w:val="single"/>
        </w:rPr>
        <w:t>had.</w:t>
      </w:r>
    </w:p>
    <w:p w:rsidR="009059E5" w:rsidRPr="0012592E" w:rsidRDefault="00AD3134" w:rsidP="00AD3134">
      <w:pPr>
        <w:spacing w:line="480" w:lineRule="auto"/>
        <w:rPr>
          <w:rFonts w:ascii="Times New Roman" w:hAnsi="Times New Roman" w:cs="Times New Roman"/>
          <w:sz w:val="24"/>
          <w:szCs w:val="24"/>
        </w:rPr>
      </w:pPr>
      <w:r w:rsidRPr="0012592E">
        <w:rPr>
          <w:rFonts w:ascii="Times New Roman" w:hAnsi="Times New Roman" w:cs="Times New Roman"/>
          <w:sz w:val="24"/>
          <w:szCs w:val="24"/>
        </w:rPr>
        <w:tab/>
        <w:t xml:space="preserve">Virgil was born in October 15, 70 BC. His biographical is quite indistinct. There are many derivations and each of them gives different information. For example, the tradition holds that Virgil was born in the village of Andes, near Mantua in Cisalpine Gaul. On the other hands, Scholars suggest Etruscan, Umbrian or even Celtic. Moreover, analysis of his name has led to beliefs that he descended from earlier Roman colonists. The variety of information makes Virgil's biographical tradition remains problematic. His education started at the age of five at Cremona, then </w:t>
      </w:r>
      <w:proofErr w:type="gramStart"/>
      <w:r w:rsidRPr="0012592E">
        <w:rPr>
          <w:rFonts w:ascii="Times New Roman" w:hAnsi="Times New Roman" w:cs="Times New Roman"/>
          <w:sz w:val="24"/>
          <w:szCs w:val="24"/>
        </w:rPr>
        <w:t>Milan,</w:t>
      </w:r>
      <w:proofErr w:type="gramEnd"/>
      <w:r w:rsidRPr="0012592E">
        <w:rPr>
          <w:rFonts w:ascii="Times New Roman" w:hAnsi="Times New Roman" w:cs="Times New Roman"/>
          <w:sz w:val="24"/>
          <w:szCs w:val="24"/>
        </w:rPr>
        <w:t xml:space="preserve"> and finally at Rome. He received many fields of knowledge from Greek and Roman authors, especially of the poets and a meticulous inculcation in philosophy and rhetoric. Epicurean </w:t>
      </w:r>
      <w:proofErr w:type="spellStart"/>
      <w:r w:rsidRPr="0012592E">
        <w:rPr>
          <w:rFonts w:ascii="Times New Roman" w:hAnsi="Times New Roman" w:cs="Times New Roman"/>
          <w:sz w:val="24"/>
          <w:szCs w:val="24"/>
        </w:rPr>
        <w:t>Siro</w:t>
      </w:r>
      <w:proofErr w:type="spellEnd"/>
      <w:r w:rsidRPr="0012592E">
        <w:rPr>
          <w:rFonts w:ascii="Times New Roman" w:hAnsi="Times New Roman" w:cs="Times New Roman"/>
          <w:sz w:val="24"/>
          <w:szCs w:val="24"/>
        </w:rPr>
        <w:t xml:space="preserve">, one of </w:t>
      </w:r>
    </w:p>
    <w:p w:rsidR="009059E5" w:rsidRPr="0012592E" w:rsidRDefault="009059E5" w:rsidP="00AD3134">
      <w:pPr>
        <w:spacing w:line="480" w:lineRule="auto"/>
        <w:rPr>
          <w:rFonts w:ascii="Times New Roman" w:hAnsi="Times New Roman" w:cs="Times New Roman"/>
          <w:sz w:val="20"/>
          <w:szCs w:val="20"/>
        </w:rPr>
      </w:pP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4"/>
          <w:szCs w:val="24"/>
        </w:rPr>
        <w:tab/>
      </w:r>
      <w:r w:rsidRPr="0012592E">
        <w:rPr>
          <w:rFonts w:ascii="Times New Roman" w:hAnsi="Times New Roman" w:cs="Times New Roman"/>
          <w:sz w:val="20"/>
          <w:szCs w:val="20"/>
        </w:rPr>
        <w:t xml:space="preserve">          1</w:t>
      </w:r>
    </w:p>
    <w:p w:rsidR="00AD3134" w:rsidRPr="0012592E" w:rsidRDefault="00AD3134" w:rsidP="00AD3134">
      <w:pPr>
        <w:spacing w:line="480" w:lineRule="auto"/>
        <w:rPr>
          <w:rFonts w:ascii="Times New Roman" w:hAnsi="Times New Roman" w:cs="Times New Roman"/>
          <w:sz w:val="24"/>
          <w:szCs w:val="24"/>
        </w:rPr>
      </w:pPr>
      <w:r w:rsidRPr="0012592E">
        <w:rPr>
          <w:rFonts w:ascii="Times New Roman" w:hAnsi="Times New Roman" w:cs="Times New Roman"/>
          <w:sz w:val="24"/>
          <w:szCs w:val="24"/>
        </w:rPr>
        <w:lastRenderedPageBreak/>
        <w:t>Virgil’s teacher, has a considerably effect in his early poetry by Epicurean philosophy but progressively gives way to attitudes more analogous to Stoicism.</w:t>
      </w:r>
      <w:r w:rsidR="004E48DA" w:rsidRPr="0012592E">
        <w:rPr>
          <w:rStyle w:val="FootnoteReference"/>
          <w:rFonts w:ascii="Times New Roman" w:hAnsi="Times New Roman" w:cs="Times New Roman"/>
          <w:sz w:val="24"/>
          <w:szCs w:val="24"/>
        </w:rPr>
        <w:footnoteReference w:id="1"/>
      </w:r>
    </w:p>
    <w:p w:rsidR="00AD3134" w:rsidRPr="0012592E" w:rsidRDefault="00AD3134" w:rsidP="00AD3134">
      <w:pPr>
        <w:spacing w:line="480" w:lineRule="auto"/>
        <w:rPr>
          <w:rFonts w:ascii="Times New Roman" w:hAnsi="Times New Roman" w:cs="Times New Roman"/>
          <w:sz w:val="24"/>
          <w:szCs w:val="24"/>
        </w:rPr>
      </w:pPr>
      <w:r w:rsidRPr="0012592E">
        <w:rPr>
          <w:rFonts w:ascii="Times New Roman" w:hAnsi="Times New Roman" w:cs="Times New Roman"/>
          <w:sz w:val="24"/>
          <w:szCs w:val="24"/>
        </w:rPr>
        <w:tab/>
        <w:t xml:space="preserve">His earliest poetry may have survived in a collection of poems was Appendix </w:t>
      </w:r>
      <w:proofErr w:type="spellStart"/>
      <w:r w:rsidRPr="0012592E">
        <w:rPr>
          <w:rFonts w:ascii="Times New Roman" w:hAnsi="Times New Roman" w:cs="Times New Roman"/>
          <w:sz w:val="24"/>
          <w:szCs w:val="24"/>
        </w:rPr>
        <w:t>Vergiliana</w:t>
      </w:r>
      <w:proofErr w:type="spellEnd"/>
      <w:r w:rsidRPr="0012592E">
        <w:rPr>
          <w:rFonts w:ascii="Times New Roman" w:hAnsi="Times New Roman" w:cs="Times New Roman"/>
          <w:sz w:val="24"/>
          <w:szCs w:val="24"/>
        </w:rPr>
        <w:t xml:space="preserve">. However, it has been widely considered counterfeit by the scholars. Eclogues, or sometimes called </w:t>
      </w:r>
      <w:proofErr w:type="spellStart"/>
      <w:r w:rsidRPr="0012592E">
        <w:rPr>
          <w:rFonts w:ascii="Times New Roman" w:hAnsi="Times New Roman" w:cs="Times New Roman"/>
          <w:sz w:val="24"/>
          <w:szCs w:val="24"/>
        </w:rPr>
        <w:t>Bucolics</w:t>
      </w:r>
      <w:proofErr w:type="spellEnd"/>
      <w:r w:rsidRPr="0012592E">
        <w:rPr>
          <w:rFonts w:ascii="Times New Roman" w:hAnsi="Times New Roman" w:cs="Times New Roman"/>
          <w:sz w:val="24"/>
          <w:szCs w:val="24"/>
        </w:rPr>
        <w:t xml:space="preserve">, a collection of 10 pastoral poems composed between 42 and 37 BC was his earliest certain work. Eclogues were based on the Greek poet Theocritus but more unreal and stylized. His second major work was the Georgics, a poem in four books on </w:t>
      </w:r>
      <w:proofErr w:type="gramStart"/>
      <w:r w:rsidRPr="0012592E">
        <w:rPr>
          <w:rFonts w:ascii="Times New Roman" w:hAnsi="Times New Roman" w:cs="Times New Roman"/>
          <w:sz w:val="24"/>
          <w:szCs w:val="24"/>
        </w:rPr>
        <w:t>farming ,</w:t>
      </w:r>
      <w:proofErr w:type="gramEnd"/>
      <w:r w:rsidRPr="0012592E">
        <w:rPr>
          <w:rFonts w:ascii="Times New Roman" w:hAnsi="Times New Roman" w:cs="Times New Roman"/>
          <w:sz w:val="24"/>
          <w:szCs w:val="24"/>
        </w:rPr>
        <w:t xml:space="preserve"> which was likely published in 29 BC. It was written in didactic form. It is a poem that draws on many antecedent sources and had an influence to many later authors from antiquity to the present.</w:t>
      </w:r>
      <w:r w:rsidR="002D7D56" w:rsidRPr="0012592E">
        <w:rPr>
          <w:rStyle w:val="FootnoteReference"/>
          <w:rFonts w:ascii="Times New Roman" w:hAnsi="Times New Roman" w:cs="Times New Roman"/>
          <w:sz w:val="24"/>
          <w:szCs w:val="24"/>
        </w:rPr>
        <w:footnoteReference w:id="2"/>
      </w:r>
      <w:r w:rsidRPr="0012592E">
        <w:rPr>
          <w:rFonts w:ascii="Times New Roman" w:hAnsi="Times New Roman" w:cs="Times New Roman"/>
          <w:sz w:val="24"/>
          <w:szCs w:val="24"/>
        </w:rPr>
        <w:t xml:space="preserve"> Virgil’s splendiferous work was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It is one of the most significant poems in the history of western literature.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can be classified into two parts based on the heterogeneous subject matter. He worked on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during 29–19 BC, which was the last eleven years of his life. The epic poem consists of 12 books that limn about the journey of Aeneas to Italy, his battle with the Italian prince </w:t>
      </w:r>
      <w:proofErr w:type="spellStart"/>
      <w:proofErr w:type="gramStart"/>
      <w:r w:rsidRPr="0012592E">
        <w:rPr>
          <w:rFonts w:ascii="Times New Roman" w:hAnsi="Times New Roman" w:cs="Times New Roman"/>
          <w:sz w:val="24"/>
          <w:szCs w:val="24"/>
        </w:rPr>
        <w:t>Turnus</w:t>
      </w:r>
      <w:proofErr w:type="spellEnd"/>
      <w:r w:rsidRPr="0012592E">
        <w:rPr>
          <w:rFonts w:ascii="Times New Roman" w:hAnsi="Times New Roman" w:cs="Times New Roman"/>
          <w:sz w:val="24"/>
          <w:szCs w:val="24"/>
        </w:rPr>
        <w:t>,</w:t>
      </w:r>
      <w:proofErr w:type="gramEnd"/>
      <w:r w:rsidRPr="0012592E">
        <w:rPr>
          <w:rFonts w:ascii="Times New Roman" w:hAnsi="Times New Roman" w:cs="Times New Roman"/>
          <w:sz w:val="24"/>
          <w:szCs w:val="24"/>
        </w:rPr>
        <w:t xml:space="preserve"> and the establishment of a city from which Rome would manifest. Books 1-6 were about Aeneas' journey to Latium in Italy and books 7-12 were about the war in Latium</w:t>
      </w:r>
      <w:r w:rsidR="004E48DA" w:rsidRPr="0012592E">
        <w:rPr>
          <w:rStyle w:val="FootnoteReference"/>
          <w:rFonts w:ascii="Times New Roman" w:hAnsi="Times New Roman" w:cs="Times New Roman"/>
          <w:sz w:val="24"/>
          <w:szCs w:val="24"/>
        </w:rPr>
        <w:footnoteReference w:id="3"/>
      </w:r>
      <w:r w:rsidRPr="0012592E">
        <w:rPr>
          <w:rFonts w:ascii="Times New Roman" w:hAnsi="Times New Roman" w:cs="Times New Roman"/>
          <w:sz w:val="24"/>
          <w:szCs w:val="24"/>
        </w:rPr>
        <w:t xml:space="preserve">. </w:t>
      </w:r>
      <w:r w:rsidR="00EE1ECD" w:rsidRPr="0012592E">
        <w:rPr>
          <w:rFonts w:ascii="Times New Roman" w:hAnsi="Times New Roman" w:cs="Times New Roman"/>
          <w:sz w:val="24"/>
          <w:szCs w:val="24"/>
        </w:rPr>
        <w:t xml:space="preserve">The </w:t>
      </w:r>
      <w:proofErr w:type="spellStart"/>
      <w:r w:rsidR="00EE1ECD" w:rsidRPr="0012592E">
        <w:rPr>
          <w:rFonts w:ascii="Times New Roman" w:hAnsi="Times New Roman" w:cs="Times New Roman"/>
          <w:sz w:val="24"/>
          <w:szCs w:val="24"/>
        </w:rPr>
        <w:t>Aeneid</w:t>
      </w:r>
      <w:proofErr w:type="spellEnd"/>
      <w:r w:rsidR="00EE1ECD" w:rsidRPr="0012592E">
        <w:rPr>
          <w:rFonts w:ascii="Times New Roman" w:hAnsi="Times New Roman" w:cs="Times New Roman"/>
          <w:sz w:val="24"/>
          <w:szCs w:val="24"/>
        </w:rPr>
        <w:t xml:space="preserve"> is full of divination about the future of Rome, the act of Augustus, including his progenitor, and the Carthaginian Wars. </w:t>
      </w:r>
      <w:r w:rsidRPr="0012592E">
        <w:rPr>
          <w:rFonts w:ascii="Times New Roman" w:hAnsi="Times New Roman" w:cs="Times New Roman"/>
          <w:sz w:val="24"/>
          <w:szCs w:val="24"/>
        </w:rPr>
        <w:t xml:space="preserve">For western literature, the most remarkably work is the Divine Comedy of Dante. Virgil wrote about himself as Dante’s guide through purgatory and hell.  Virgil traveled to Greece around 19 BC for emending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After he met Augustus in Athens, he decided to return </w:t>
      </w:r>
      <w:r w:rsidRPr="0012592E">
        <w:rPr>
          <w:rFonts w:ascii="Times New Roman" w:hAnsi="Times New Roman" w:cs="Times New Roman"/>
          <w:sz w:val="24"/>
          <w:szCs w:val="24"/>
        </w:rPr>
        <w:lastRenderedPageBreak/>
        <w:t xml:space="preserve">home. He caught a fever while visiting a town near Megara. He died in </w:t>
      </w:r>
      <w:proofErr w:type="spellStart"/>
      <w:r w:rsidRPr="0012592E">
        <w:rPr>
          <w:rFonts w:ascii="Times New Roman" w:hAnsi="Times New Roman" w:cs="Times New Roman"/>
          <w:sz w:val="24"/>
          <w:szCs w:val="24"/>
        </w:rPr>
        <w:t>Brundisium</w:t>
      </w:r>
      <w:proofErr w:type="spellEnd"/>
      <w:r w:rsidRPr="0012592E">
        <w:rPr>
          <w:rFonts w:ascii="Times New Roman" w:hAnsi="Times New Roman" w:cs="Times New Roman"/>
          <w:sz w:val="24"/>
          <w:szCs w:val="24"/>
        </w:rPr>
        <w:t xml:space="preserve"> harbor on September 21, 19 BC. His wish was that the poems be burned. However, Augustus ordered </w:t>
      </w:r>
      <w:proofErr w:type="spellStart"/>
      <w:r w:rsidRPr="0012592E">
        <w:rPr>
          <w:rFonts w:ascii="Times New Roman" w:hAnsi="Times New Roman" w:cs="Times New Roman"/>
          <w:sz w:val="24"/>
          <w:szCs w:val="24"/>
        </w:rPr>
        <w:t>Lucius</w:t>
      </w:r>
      <w:proofErr w:type="spellEnd"/>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Varius</w:t>
      </w:r>
      <w:proofErr w:type="spellEnd"/>
      <w:r w:rsidRPr="0012592E">
        <w:rPr>
          <w:rFonts w:ascii="Times New Roman" w:hAnsi="Times New Roman" w:cs="Times New Roman"/>
          <w:sz w:val="24"/>
          <w:szCs w:val="24"/>
        </w:rPr>
        <w:t xml:space="preserve"> Rufus and </w:t>
      </w:r>
      <w:proofErr w:type="spellStart"/>
      <w:r w:rsidRPr="0012592E">
        <w:rPr>
          <w:rFonts w:ascii="Times New Roman" w:hAnsi="Times New Roman" w:cs="Times New Roman"/>
          <w:sz w:val="24"/>
          <w:szCs w:val="24"/>
        </w:rPr>
        <w:t>Plotius</w:t>
      </w:r>
      <w:proofErr w:type="spellEnd"/>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Tucca</w:t>
      </w:r>
      <w:proofErr w:type="spellEnd"/>
      <w:r w:rsidRPr="0012592E">
        <w:rPr>
          <w:rFonts w:ascii="Times New Roman" w:hAnsi="Times New Roman" w:cs="Times New Roman"/>
          <w:sz w:val="24"/>
          <w:szCs w:val="24"/>
        </w:rPr>
        <w:t>, Virgil's literary doers, to neglect his wish but instead publishing them.</w:t>
      </w:r>
      <w:r w:rsidR="00A03745" w:rsidRPr="0012592E">
        <w:rPr>
          <w:rFonts w:ascii="Times New Roman" w:hAnsi="Times New Roman" w:cs="Times New Roman"/>
          <w:sz w:val="24"/>
          <w:szCs w:val="24"/>
        </w:rPr>
        <w:t xml:space="preserve"> As a result, </w:t>
      </w:r>
      <w:r w:rsidR="009942CF" w:rsidRPr="0012592E">
        <w:rPr>
          <w:rFonts w:ascii="Times New Roman" w:hAnsi="Times New Roman" w:cs="Times New Roman"/>
        </w:rPr>
        <w:t xml:space="preserve">the </w:t>
      </w:r>
      <w:proofErr w:type="gramStart"/>
      <w:r w:rsidR="009942CF" w:rsidRPr="0012592E">
        <w:rPr>
          <w:rFonts w:ascii="Times New Roman" w:hAnsi="Times New Roman" w:cs="Times New Roman"/>
        </w:rPr>
        <w:t>text</w:t>
      </w:r>
      <w:r w:rsidR="00A03745" w:rsidRPr="0012592E">
        <w:rPr>
          <w:rFonts w:ascii="Times New Roman" w:hAnsi="Times New Roman" w:cs="Times New Roman"/>
        </w:rPr>
        <w:t xml:space="preserve"> of the </w:t>
      </w:r>
      <w:proofErr w:type="spellStart"/>
      <w:r w:rsidR="00A03745" w:rsidRPr="0012592E">
        <w:rPr>
          <w:rFonts w:ascii="Times New Roman" w:hAnsi="Times New Roman" w:cs="Times New Roman"/>
        </w:rPr>
        <w:t>Aeneid</w:t>
      </w:r>
      <w:proofErr w:type="spellEnd"/>
      <w:r w:rsidR="00A03745" w:rsidRPr="0012592E">
        <w:rPr>
          <w:rFonts w:ascii="Times New Roman" w:hAnsi="Times New Roman" w:cs="Times New Roman"/>
        </w:rPr>
        <w:t xml:space="preserve"> </w:t>
      </w:r>
      <w:r w:rsidR="009942CF" w:rsidRPr="0012592E">
        <w:rPr>
          <w:rFonts w:ascii="Times New Roman" w:hAnsi="Times New Roman" w:cs="Times New Roman"/>
        </w:rPr>
        <w:t>probably contain</w:t>
      </w:r>
      <w:proofErr w:type="gramEnd"/>
      <w:r w:rsidR="009942CF" w:rsidRPr="0012592E">
        <w:rPr>
          <w:rFonts w:ascii="Times New Roman" w:hAnsi="Times New Roman" w:cs="Times New Roman"/>
        </w:rPr>
        <w:t xml:space="preserve"> imperfection</w:t>
      </w:r>
      <w:r w:rsidR="00A03745" w:rsidRPr="0012592E">
        <w:rPr>
          <w:rFonts w:ascii="Times New Roman" w:hAnsi="Times New Roman" w:cs="Times New Roman"/>
        </w:rPr>
        <w:t xml:space="preserve"> whic</w:t>
      </w:r>
      <w:r w:rsidR="009942CF" w:rsidRPr="0012592E">
        <w:rPr>
          <w:rFonts w:ascii="Times New Roman" w:hAnsi="Times New Roman" w:cs="Times New Roman"/>
        </w:rPr>
        <w:t>h Virgil was planning to rectify</w:t>
      </w:r>
      <w:r w:rsidR="00A03745" w:rsidRPr="0012592E">
        <w:rPr>
          <w:rFonts w:ascii="Times New Roman" w:hAnsi="Times New Roman" w:cs="Times New Roman"/>
        </w:rPr>
        <w:t xml:space="preserve"> before</w:t>
      </w:r>
      <w:r w:rsidR="009942CF" w:rsidRPr="0012592E">
        <w:rPr>
          <w:rFonts w:ascii="Times New Roman" w:hAnsi="Times New Roman" w:cs="Times New Roman"/>
        </w:rPr>
        <w:t xml:space="preserve"> the</w:t>
      </w:r>
      <w:r w:rsidR="00A03745" w:rsidRPr="0012592E">
        <w:rPr>
          <w:rFonts w:ascii="Times New Roman" w:hAnsi="Times New Roman" w:cs="Times New Roman"/>
        </w:rPr>
        <w:t xml:space="preserve"> public</w:t>
      </w:r>
      <w:r w:rsidR="009942CF" w:rsidRPr="0012592E">
        <w:rPr>
          <w:rFonts w:ascii="Times New Roman" w:hAnsi="Times New Roman" w:cs="Times New Roman"/>
        </w:rPr>
        <w:t>ation. However, the only palpable</w:t>
      </w:r>
      <w:r w:rsidR="00A03745" w:rsidRPr="0012592E">
        <w:rPr>
          <w:rFonts w:ascii="Times New Roman" w:hAnsi="Times New Roman" w:cs="Times New Roman"/>
        </w:rPr>
        <w:t xml:space="preserve"> </w:t>
      </w:r>
      <w:r w:rsidR="009942CF" w:rsidRPr="0012592E">
        <w:rPr>
          <w:rFonts w:ascii="Times New Roman" w:hAnsi="Times New Roman" w:cs="Times New Roman"/>
        </w:rPr>
        <w:t>defects</w:t>
      </w:r>
      <w:r w:rsidR="00A03745" w:rsidRPr="0012592E">
        <w:rPr>
          <w:rFonts w:ascii="Times New Roman" w:hAnsi="Times New Roman" w:cs="Times New Roman"/>
        </w:rPr>
        <w:t xml:space="preserve"> are a few lines of verse that are metrically </w:t>
      </w:r>
      <w:r w:rsidR="009942CF" w:rsidRPr="0012592E">
        <w:rPr>
          <w:rFonts w:ascii="Times New Roman" w:hAnsi="Times New Roman" w:cs="Times New Roman"/>
        </w:rPr>
        <w:t>incomplete.</w:t>
      </w:r>
      <w:r w:rsidR="00493CA8">
        <w:rPr>
          <w:rFonts w:ascii="Times New Roman" w:hAnsi="Times New Roman" w:cs="Times New Roman"/>
          <w:sz w:val="24"/>
          <w:szCs w:val="24"/>
        </w:rPr>
        <w:t xml:space="preserve"> </w:t>
      </w:r>
      <w:r w:rsidRPr="0012592E">
        <w:rPr>
          <w:rFonts w:ascii="Times New Roman" w:hAnsi="Times New Roman" w:cs="Times New Roman"/>
          <w:sz w:val="24"/>
          <w:szCs w:val="24"/>
        </w:rPr>
        <w:t xml:space="preserve">There is a theory that Virgil was murdered by Augustus, who was returning to Rome from the East, while he was making his way to Athens by Jean-Yves </w:t>
      </w:r>
      <w:proofErr w:type="spellStart"/>
      <w:r w:rsidRPr="0012592E">
        <w:rPr>
          <w:rFonts w:ascii="Times New Roman" w:hAnsi="Times New Roman" w:cs="Times New Roman"/>
          <w:sz w:val="24"/>
          <w:szCs w:val="24"/>
        </w:rPr>
        <w:t>Maleuvre</w:t>
      </w:r>
      <w:proofErr w:type="spellEnd"/>
      <w:r w:rsidRPr="0012592E">
        <w:rPr>
          <w:rFonts w:ascii="Times New Roman" w:hAnsi="Times New Roman" w:cs="Times New Roman"/>
          <w:sz w:val="24"/>
          <w:szCs w:val="24"/>
        </w:rPr>
        <w:t>. However, this theory has not been proved as a fact.</w:t>
      </w:r>
      <w:r w:rsidR="002B479C" w:rsidRPr="0012592E">
        <w:rPr>
          <w:rStyle w:val="FootnoteReference"/>
          <w:rFonts w:ascii="Times New Roman" w:hAnsi="Times New Roman" w:cs="Times New Roman"/>
          <w:sz w:val="24"/>
          <w:szCs w:val="24"/>
        </w:rPr>
        <w:footnoteReference w:id="4"/>
      </w:r>
      <w:r w:rsidR="00780F6E" w:rsidRPr="0012592E">
        <w:rPr>
          <w:rFonts w:ascii="Times New Roman" w:hAnsi="Times New Roman" w:cs="Times New Roman"/>
        </w:rPr>
        <w:t xml:space="preserve"> Virgil was buried near Naples but there </w:t>
      </w:r>
      <w:r w:rsidR="00493CA8" w:rsidRPr="0012592E">
        <w:rPr>
          <w:rFonts w:ascii="Times New Roman" w:hAnsi="Times New Roman" w:cs="Times New Roman"/>
        </w:rPr>
        <w:t>are uncertainties</w:t>
      </w:r>
      <w:r w:rsidR="00780F6E" w:rsidRPr="0012592E">
        <w:rPr>
          <w:rFonts w:ascii="Times New Roman" w:hAnsi="Times New Roman" w:cs="Times New Roman"/>
        </w:rPr>
        <w:t xml:space="preserve"> as to the reliability of the so-called Tomb of Virgil in the area.</w:t>
      </w:r>
    </w:p>
    <w:p w:rsidR="00AD3134" w:rsidRPr="0012592E" w:rsidRDefault="00AD3134" w:rsidP="00194435">
      <w:pPr>
        <w:spacing w:line="480" w:lineRule="auto"/>
        <w:rPr>
          <w:rFonts w:ascii="Times New Roman" w:hAnsi="Times New Roman" w:cs="Times New Roman"/>
          <w:sz w:val="24"/>
          <w:szCs w:val="24"/>
        </w:rPr>
      </w:pPr>
      <w:r w:rsidRPr="0012592E">
        <w:rPr>
          <w:rFonts w:ascii="Times New Roman" w:hAnsi="Times New Roman" w:cs="Times New Roman"/>
          <w:sz w:val="24"/>
          <w:szCs w:val="24"/>
        </w:rPr>
        <w:tab/>
        <w:t xml:space="preserve">He was admired by the Romans by two mains rationales. </w:t>
      </w:r>
      <w:proofErr w:type="gramStart"/>
      <w:r w:rsidRPr="0012592E">
        <w:rPr>
          <w:rFonts w:ascii="Times New Roman" w:hAnsi="Times New Roman" w:cs="Times New Roman"/>
          <w:sz w:val="24"/>
          <w:szCs w:val="24"/>
        </w:rPr>
        <w:t>First, because he was reckoned as their own national poet, spokesman of their ideals and achievements.</w:t>
      </w:r>
      <w:proofErr w:type="gramEnd"/>
      <w:r w:rsidRPr="0012592E">
        <w:rPr>
          <w:rFonts w:ascii="Times New Roman" w:hAnsi="Times New Roman" w:cs="Times New Roman"/>
          <w:sz w:val="24"/>
          <w:szCs w:val="24"/>
        </w:rPr>
        <w:t xml:space="preserve"> Second, because he seemed to have attained the highest level in his arts such as structure, diction, </w:t>
      </w:r>
      <w:proofErr w:type="spellStart"/>
      <w:r w:rsidRPr="0012592E">
        <w:rPr>
          <w:rFonts w:ascii="Times New Roman" w:hAnsi="Times New Roman" w:cs="Times New Roman"/>
          <w:sz w:val="24"/>
          <w:szCs w:val="24"/>
        </w:rPr>
        <w:t>metre</w:t>
      </w:r>
      <w:proofErr w:type="spellEnd"/>
      <w:r w:rsidRPr="0012592E">
        <w:rPr>
          <w:rFonts w:ascii="Times New Roman" w:hAnsi="Times New Roman" w:cs="Times New Roman"/>
          <w:sz w:val="24"/>
          <w:szCs w:val="24"/>
        </w:rPr>
        <w:t xml:space="preserve">. The Eclogues, Georgics, and all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became standard texts in school module. In the middle age,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was the central Latin literary text. It was considered as the grand epic of the Latin peoples. It also held religious prominence as it details the origin of a Holy City. Virgil’s influence on English literature has been prodigious. Edmund Spenser used Virgil’s work as an inspiration for his work, The Faerie </w:t>
      </w:r>
      <w:proofErr w:type="spellStart"/>
      <w:r w:rsidRPr="0012592E">
        <w:rPr>
          <w:rFonts w:ascii="Times New Roman" w:hAnsi="Times New Roman" w:cs="Times New Roman"/>
          <w:sz w:val="24"/>
          <w:szCs w:val="24"/>
        </w:rPr>
        <w:t>Queene</w:t>
      </w:r>
      <w:proofErr w:type="spellEnd"/>
      <w:r w:rsidRPr="0012592E">
        <w:rPr>
          <w:rFonts w:ascii="Times New Roman" w:hAnsi="Times New Roman" w:cs="Times New Roman"/>
          <w:sz w:val="24"/>
          <w:szCs w:val="24"/>
        </w:rPr>
        <w:t xml:space="preserve">. Furthermore, John Milton had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as the archetype for his work, Paradise Lost, not only in epic structure and machinery but also in style and diction. </w:t>
      </w:r>
      <w:proofErr w:type="spellStart"/>
      <w:proofErr w:type="gramStart"/>
      <w:r w:rsidRPr="0012592E">
        <w:rPr>
          <w:rFonts w:ascii="Times New Roman" w:hAnsi="Times New Roman" w:cs="Times New Roman"/>
          <w:sz w:val="24"/>
          <w:szCs w:val="24"/>
        </w:rPr>
        <w:t>Nemesianus</w:t>
      </w:r>
      <w:proofErr w:type="spellEnd"/>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Calpurnius</w:t>
      </w:r>
      <w:proofErr w:type="spellEnd"/>
      <w:r w:rsidRPr="0012592E">
        <w:rPr>
          <w:rFonts w:ascii="Times New Roman" w:hAnsi="Times New Roman" w:cs="Times New Roman"/>
          <w:sz w:val="24"/>
          <w:szCs w:val="24"/>
        </w:rPr>
        <w:t xml:space="preserve"> </w:t>
      </w:r>
      <w:proofErr w:type="spellStart"/>
      <w:r w:rsidRPr="0012592E">
        <w:rPr>
          <w:rFonts w:ascii="Times New Roman" w:hAnsi="Times New Roman" w:cs="Times New Roman"/>
          <w:sz w:val="24"/>
          <w:szCs w:val="24"/>
        </w:rPr>
        <w:t>Siculus</w:t>
      </w:r>
      <w:proofErr w:type="spellEnd"/>
      <w:r w:rsidRPr="0012592E">
        <w:rPr>
          <w:rFonts w:ascii="Times New Roman" w:hAnsi="Times New Roman" w:cs="Times New Roman"/>
          <w:sz w:val="24"/>
          <w:szCs w:val="24"/>
        </w:rPr>
        <w:t>, and later writers.</w:t>
      </w:r>
      <w:proofErr w:type="gramEnd"/>
      <w:r w:rsidRPr="0012592E">
        <w:rPr>
          <w:rFonts w:ascii="Times New Roman" w:hAnsi="Times New Roman" w:cs="Times New Roman"/>
          <w:sz w:val="24"/>
          <w:szCs w:val="24"/>
        </w:rPr>
        <w:t xml:space="preserve"> </w:t>
      </w:r>
      <w:proofErr w:type="gramStart"/>
      <w:r w:rsidRPr="0012592E">
        <w:rPr>
          <w:rFonts w:ascii="Times New Roman" w:hAnsi="Times New Roman" w:cs="Times New Roman"/>
          <w:sz w:val="24"/>
          <w:szCs w:val="24"/>
        </w:rPr>
        <w:t>esteem</w:t>
      </w:r>
      <w:proofErr w:type="gramEnd"/>
      <w:r w:rsidRPr="0012592E">
        <w:rPr>
          <w:rFonts w:ascii="Times New Roman" w:hAnsi="Times New Roman" w:cs="Times New Roman"/>
          <w:sz w:val="24"/>
          <w:szCs w:val="24"/>
        </w:rPr>
        <w:t xml:space="preserve"> Virgil as the one who set </w:t>
      </w:r>
      <w:r w:rsidRPr="0012592E">
        <w:rPr>
          <w:rFonts w:ascii="Times New Roman" w:hAnsi="Times New Roman" w:cs="Times New Roman"/>
          <w:sz w:val="24"/>
          <w:szCs w:val="24"/>
        </w:rPr>
        <w:lastRenderedPageBreak/>
        <w:t>Arcadia as a poetic ideal that still resonates in Western literature and setting the stage for the development of Latin pastoral</w:t>
      </w:r>
      <w:r w:rsidR="002B479C" w:rsidRPr="0012592E">
        <w:rPr>
          <w:rFonts w:ascii="Times New Roman" w:hAnsi="Times New Roman" w:cs="Times New Roman"/>
          <w:sz w:val="24"/>
          <w:szCs w:val="24"/>
        </w:rPr>
        <w:t>.</w:t>
      </w:r>
      <w:r w:rsidR="002B479C" w:rsidRPr="0012592E">
        <w:rPr>
          <w:rStyle w:val="FootnoteReference"/>
          <w:rFonts w:ascii="Times New Roman" w:hAnsi="Times New Roman" w:cs="Times New Roman"/>
          <w:sz w:val="24"/>
          <w:szCs w:val="24"/>
        </w:rPr>
        <w:footnoteReference w:id="5"/>
      </w:r>
    </w:p>
    <w:p w:rsidR="00AD3134" w:rsidRPr="0012592E" w:rsidRDefault="00AD3134" w:rsidP="00AD3134">
      <w:pPr>
        <w:spacing w:line="480" w:lineRule="auto"/>
        <w:rPr>
          <w:rFonts w:ascii="Times New Roman" w:hAnsi="Times New Roman" w:cs="Times New Roman"/>
          <w:sz w:val="24"/>
          <w:szCs w:val="24"/>
        </w:rPr>
      </w:pPr>
      <w:r w:rsidRPr="0012592E">
        <w:rPr>
          <w:rFonts w:ascii="Times New Roman" w:hAnsi="Times New Roman" w:cs="Times New Roman"/>
          <w:sz w:val="24"/>
          <w:szCs w:val="24"/>
        </w:rPr>
        <w:tab/>
        <w:t>In conclusion, Virgil was a great poet of the ancient period which his works have numerous influences to many modern writer and western literature</w:t>
      </w:r>
      <w:r w:rsidR="002B479C" w:rsidRPr="0012592E">
        <w:rPr>
          <w:rFonts w:ascii="Times New Roman" w:hAnsi="Times New Roman" w:cs="Times New Roman"/>
          <w:sz w:val="24"/>
          <w:szCs w:val="24"/>
        </w:rPr>
        <w:t xml:space="preserve"> including Latin education</w:t>
      </w:r>
      <w:r w:rsidRPr="0012592E">
        <w:rPr>
          <w:rFonts w:ascii="Times New Roman" w:hAnsi="Times New Roman" w:cs="Times New Roman"/>
          <w:sz w:val="24"/>
          <w:szCs w:val="24"/>
        </w:rPr>
        <w:t>.</w:t>
      </w:r>
      <w:r w:rsidR="00486258" w:rsidRPr="0012592E">
        <w:rPr>
          <w:rFonts w:ascii="Times New Roman" w:hAnsi="Times New Roman" w:cs="Times New Roman"/>
          <w:sz w:val="24"/>
          <w:szCs w:val="24"/>
        </w:rPr>
        <w:t xml:space="preserve"> His work was also being used as a text in education.</w:t>
      </w:r>
      <w:r w:rsidRPr="0012592E">
        <w:rPr>
          <w:rFonts w:ascii="Times New Roman" w:hAnsi="Times New Roman" w:cs="Times New Roman"/>
          <w:sz w:val="24"/>
          <w:szCs w:val="24"/>
        </w:rPr>
        <w:t xml:space="preserve"> One of his works,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indicates the aspiration to his rival, Homer, by treating both the Iliad's warfare themes and the Odyssey's rambling theme. His three major works were The Eclogues, The Georgics, and The </w:t>
      </w:r>
      <w:proofErr w:type="spellStart"/>
      <w:r w:rsidRPr="0012592E">
        <w:rPr>
          <w:rFonts w:ascii="Times New Roman" w:hAnsi="Times New Roman" w:cs="Times New Roman"/>
          <w:sz w:val="24"/>
          <w:szCs w:val="24"/>
        </w:rPr>
        <w:t>Aeneid</w:t>
      </w:r>
      <w:proofErr w:type="spellEnd"/>
      <w:r w:rsidRPr="0012592E">
        <w:rPr>
          <w:rFonts w:ascii="Times New Roman" w:hAnsi="Times New Roman" w:cs="Times New Roman"/>
          <w:sz w:val="24"/>
          <w:szCs w:val="24"/>
        </w:rPr>
        <w:t xml:space="preserve">. He was very talented in poetry in various categories that reflect in his works such as Epic poetry, didactic poetry, </w:t>
      </w:r>
      <w:r w:rsidR="00194435" w:rsidRPr="0012592E">
        <w:rPr>
          <w:rFonts w:ascii="Times New Roman" w:hAnsi="Times New Roman" w:cs="Times New Roman"/>
          <w:sz w:val="24"/>
          <w:szCs w:val="24"/>
        </w:rPr>
        <w:t>and pastoral</w:t>
      </w:r>
      <w:r w:rsidRPr="0012592E">
        <w:rPr>
          <w:rFonts w:ascii="Times New Roman" w:hAnsi="Times New Roman" w:cs="Times New Roman"/>
          <w:sz w:val="24"/>
          <w:szCs w:val="24"/>
        </w:rPr>
        <w:t xml:space="preserve"> poetry</w:t>
      </w:r>
      <w:r w:rsidR="00194435" w:rsidRPr="0012592E">
        <w:rPr>
          <w:rFonts w:ascii="Times New Roman" w:hAnsi="Times New Roman" w:cs="Times New Roman"/>
          <w:sz w:val="24"/>
          <w:szCs w:val="24"/>
        </w:rPr>
        <w:t>.</w:t>
      </w:r>
      <w:r w:rsidRPr="0012592E">
        <w:rPr>
          <w:rFonts w:ascii="Times New Roman" w:hAnsi="Times New Roman" w:cs="Times New Roman"/>
          <w:sz w:val="24"/>
          <w:szCs w:val="24"/>
        </w:rPr>
        <w:t xml:space="preserve"> </w:t>
      </w:r>
      <w:r w:rsidR="00194435" w:rsidRPr="0012592E">
        <w:rPr>
          <w:rFonts w:ascii="Times New Roman" w:hAnsi="Times New Roman" w:cs="Times New Roman"/>
          <w:sz w:val="24"/>
          <w:szCs w:val="24"/>
        </w:rPr>
        <w:t xml:space="preserve">It was widely considered as the zenith of Latin literature, as the Iliad was seen to be the apex of Greek </w:t>
      </w:r>
      <w:proofErr w:type="spellStart"/>
      <w:r w:rsidR="00194435" w:rsidRPr="0012592E">
        <w:rPr>
          <w:rFonts w:ascii="Times New Roman" w:hAnsi="Times New Roman" w:cs="Times New Roman"/>
          <w:sz w:val="24"/>
          <w:szCs w:val="24"/>
        </w:rPr>
        <w:t>literature.T</w:t>
      </w:r>
      <w:r w:rsidRPr="0012592E">
        <w:rPr>
          <w:rFonts w:ascii="Times New Roman" w:hAnsi="Times New Roman" w:cs="Times New Roman"/>
          <w:sz w:val="24"/>
          <w:szCs w:val="24"/>
        </w:rPr>
        <w:t>hese</w:t>
      </w:r>
      <w:proofErr w:type="spellEnd"/>
      <w:r w:rsidRPr="0012592E">
        <w:rPr>
          <w:rFonts w:ascii="Times New Roman" w:hAnsi="Times New Roman" w:cs="Times New Roman"/>
          <w:sz w:val="24"/>
          <w:szCs w:val="24"/>
        </w:rPr>
        <w:t xml:space="preserve"> </w:t>
      </w:r>
      <w:r w:rsidR="00EE1ECD" w:rsidRPr="0012592E">
        <w:rPr>
          <w:rFonts w:ascii="Times New Roman" w:hAnsi="Times New Roman" w:cs="Times New Roman"/>
          <w:sz w:val="24"/>
          <w:szCs w:val="24"/>
        </w:rPr>
        <w:t xml:space="preserve">things made him famous and still being </w:t>
      </w:r>
      <w:r w:rsidRPr="0012592E">
        <w:rPr>
          <w:rFonts w:ascii="Times New Roman" w:hAnsi="Times New Roman" w:cs="Times New Roman"/>
          <w:sz w:val="24"/>
          <w:szCs w:val="24"/>
        </w:rPr>
        <w:t>known by many writers and historian until nowadays.</w:t>
      </w:r>
    </w:p>
    <w:p w:rsidR="00AD3134" w:rsidRPr="0012592E" w:rsidRDefault="00AD3134" w:rsidP="00AD3134">
      <w:pPr>
        <w:spacing w:line="480" w:lineRule="auto"/>
        <w:rPr>
          <w:rFonts w:ascii="Times New Roman" w:hAnsi="Times New Roman" w:cs="Times New Roman"/>
        </w:rPr>
      </w:pPr>
    </w:p>
    <w:p w:rsidR="00AD3134" w:rsidRPr="0012592E" w:rsidRDefault="00AD3134" w:rsidP="00AD3134">
      <w:pPr>
        <w:spacing w:line="480" w:lineRule="auto"/>
        <w:rPr>
          <w:rFonts w:ascii="Times New Roman" w:hAnsi="Times New Roman" w:cs="Times New Roman"/>
        </w:rPr>
      </w:pPr>
      <w:r w:rsidRPr="0012592E">
        <w:rPr>
          <w:rFonts w:ascii="Times New Roman" w:hAnsi="Times New Roman" w:cs="Times New Roman"/>
        </w:rPr>
        <w:tab/>
      </w:r>
    </w:p>
    <w:p w:rsidR="00006C5A" w:rsidRPr="0012592E" w:rsidRDefault="00AD3134" w:rsidP="00AD3134">
      <w:pPr>
        <w:spacing w:line="480" w:lineRule="auto"/>
        <w:rPr>
          <w:rFonts w:ascii="Times New Roman" w:hAnsi="Times New Roman" w:cs="Times New Roman"/>
        </w:rPr>
      </w:pPr>
      <w:r w:rsidRPr="0012592E">
        <w:rPr>
          <w:rFonts w:ascii="Times New Roman" w:hAnsi="Times New Roman" w:cs="Times New Roman"/>
        </w:rPr>
        <w:t xml:space="preserve"> </w:t>
      </w:r>
      <w:r w:rsidRPr="0012592E">
        <w:rPr>
          <w:rFonts w:ascii="Times New Roman" w:hAnsi="Times New Roman" w:cs="Times New Roman"/>
        </w:rPr>
        <w:tab/>
      </w:r>
      <w:r w:rsidRPr="0012592E">
        <w:rPr>
          <w:rFonts w:ascii="Times New Roman" w:hAnsi="Times New Roman" w:cs="Times New Roman"/>
        </w:rPr>
        <w:tab/>
      </w:r>
      <w:r w:rsidRPr="0012592E">
        <w:rPr>
          <w:rFonts w:ascii="Times New Roman" w:hAnsi="Times New Roman" w:cs="Times New Roman"/>
        </w:rPr>
        <w:tab/>
      </w:r>
      <w:r w:rsidRPr="0012592E">
        <w:rPr>
          <w:rFonts w:ascii="Times New Roman" w:hAnsi="Times New Roman" w:cs="Times New Roman"/>
        </w:rPr>
        <w:tab/>
      </w:r>
      <w:r w:rsidRPr="0012592E">
        <w:rPr>
          <w:rFonts w:ascii="Times New Roman" w:hAnsi="Times New Roman" w:cs="Times New Roman"/>
        </w:rPr>
        <w:tab/>
      </w:r>
      <w:r w:rsidRPr="0012592E">
        <w:rPr>
          <w:rFonts w:ascii="Times New Roman" w:hAnsi="Times New Roman" w:cs="Times New Roman"/>
        </w:rPr>
        <w:tab/>
      </w:r>
      <w:r w:rsidRPr="0012592E">
        <w:rPr>
          <w:rFonts w:ascii="Times New Roman" w:hAnsi="Times New Roman" w:cs="Times New Roman"/>
        </w:rPr>
        <w:tab/>
      </w:r>
      <w:r w:rsidRPr="0012592E">
        <w:rPr>
          <w:rFonts w:ascii="Times New Roman" w:hAnsi="Times New Roman" w:cs="Times New Roman"/>
        </w:rPr>
        <w:tab/>
      </w:r>
      <w:r w:rsidRPr="0012592E">
        <w:rPr>
          <w:rFonts w:ascii="Times New Roman" w:hAnsi="Times New Roman" w:cs="Times New Roman"/>
        </w:rPr>
        <w:tab/>
      </w:r>
    </w:p>
    <w:p w:rsidR="009059E5" w:rsidRPr="0012592E" w:rsidRDefault="009059E5" w:rsidP="00AD3134">
      <w:pPr>
        <w:spacing w:line="480" w:lineRule="auto"/>
        <w:rPr>
          <w:rFonts w:ascii="Times New Roman" w:hAnsi="Times New Roman" w:cs="Times New Roman"/>
        </w:rPr>
      </w:pPr>
    </w:p>
    <w:p w:rsidR="009059E5" w:rsidRPr="0012592E" w:rsidRDefault="009059E5" w:rsidP="00AD3134">
      <w:pPr>
        <w:spacing w:line="480" w:lineRule="auto"/>
        <w:rPr>
          <w:rFonts w:ascii="Times New Roman" w:hAnsi="Times New Roman" w:cs="Times New Roman"/>
        </w:rPr>
      </w:pPr>
    </w:p>
    <w:p w:rsidR="00486258" w:rsidRPr="0012592E" w:rsidRDefault="00486258" w:rsidP="00AD3134">
      <w:pPr>
        <w:spacing w:line="480" w:lineRule="auto"/>
        <w:rPr>
          <w:rFonts w:ascii="Times New Roman" w:hAnsi="Times New Roman" w:cs="Times New Roman"/>
        </w:rPr>
      </w:pPr>
    </w:p>
    <w:p w:rsidR="00486258" w:rsidRPr="0012592E" w:rsidRDefault="00486258" w:rsidP="00AD3134">
      <w:pPr>
        <w:spacing w:line="480" w:lineRule="auto"/>
        <w:rPr>
          <w:rFonts w:ascii="Times New Roman" w:hAnsi="Times New Roman" w:cs="Times New Roman"/>
        </w:rPr>
      </w:pPr>
    </w:p>
    <w:p w:rsidR="009059E5" w:rsidRPr="0012592E" w:rsidRDefault="009059E5" w:rsidP="00AD3134">
      <w:pPr>
        <w:spacing w:line="480" w:lineRule="auto"/>
        <w:rPr>
          <w:rFonts w:ascii="Times New Roman" w:hAnsi="Times New Roman" w:cs="Times New Roman"/>
        </w:rPr>
      </w:pPr>
    </w:p>
    <w:sectPr w:rsidR="009059E5" w:rsidRPr="0012592E" w:rsidSect="00205038">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BFE" w:rsidRDefault="006F6BFE" w:rsidP="00C34A40">
      <w:pPr>
        <w:spacing w:after="0" w:line="240" w:lineRule="auto"/>
      </w:pPr>
      <w:r>
        <w:separator/>
      </w:r>
    </w:p>
  </w:endnote>
  <w:endnote w:type="continuationSeparator" w:id="0">
    <w:p w:rsidR="006F6BFE" w:rsidRDefault="006F6BFE" w:rsidP="00C34A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BFE" w:rsidRDefault="006F6BFE" w:rsidP="00C34A40">
      <w:pPr>
        <w:spacing w:after="0" w:line="240" w:lineRule="auto"/>
      </w:pPr>
      <w:r>
        <w:separator/>
      </w:r>
    </w:p>
  </w:footnote>
  <w:footnote w:type="continuationSeparator" w:id="0">
    <w:p w:rsidR="006F6BFE" w:rsidRDefault="006F6BFE" w:rsidP="00C34A40">
      <w:pPr>
        <w:spacing w:after="0" w:line="240" w:lineRule="auto"/>
      </w:pPr>
      <w:r>
        <w:continuationSeparator/>
      </w:r>
    </w:p>
  </w:footnote>
  <w:footnote w:id="1">
    <w:p w:rsidR="004E48DA" w:rsidRPr="00B569DF" w:rsidRDefault="004E48DA" w:rsidP="004E48DA">
      <w:pPr>
        <w:autoSpaceDE w:val="0"/>
        <w:autoSpaceDN w:val="0"/>
        <w:adjustRightInd w:val="0"/>
        <w:spacing w:after="0" w:line="240" w:lineRule="auto"/>
        <w:rPr>
          <w:rFonts w:ascii="Times New Roman" w:hAnsi="Times New Roman" w:cs="Times New Roman"/>
          <w:i/>
          <w:iCs/>
          <w:sz w:val="20"/>
          <w:szCs w:val="20"/>
          <w:lang w:bidi="th-TH"/>
        </w:rPr>
      </w:pPr>
      <w:r w:rsidRPr="00B569DF">
        <w:rPr>
          <w:rStyle w:val="FootnoteReference"/>
          <w:rFonts w:ascii="Times New Roman" w:hAnsi="Times New Roman" w:cs="Times New Roman"/>
          <w:sz w:val="20"/>
          <w:szCs w:val="20"/>
        </w:rPr>
        <w:footnoteRef/>
      </w:r>
      <w:r w:rsidRPr="00B569DF">
        <w:rPr>
          <w:rFonts w:ascii="Times New Roman" w:hAnsi="Times New Roman" w:cs="Times New Roman"/>
          <w:sz w:val="20"/>
          <w:szCs w:val="20"/>
        </w:rPr>
        <w:t xml:space="preserve"> </w:t>
      </w:r>
      <w:proofErr w:type="gramStart"/>
      <w:r w:rsidRPr="00B569DF">
        <w:rPr>
          <w:rFonts w:ascii="Times New Roman" w:hAnsi="Times New Roman" w:cs="Times New Roman"/>
          <w:sz w:val="20"/>
          <w:szCs w:val="20"/>
          <w:lang w:bidi="th-TH"/>
        </w:rPr>
        <w:t>Wikipedia contributors.</w:t>
      </w:r>
      <w:proofErr w:type="gramEnd"/>
      <w:r w:rsidRPr="00B569DF">
        <w:rPr>
          <w:rFonts w:ascii="Times New Roman" w:hAnsi="Times New Roman" w:cs="Times New Roman"/>
          <w:sz w:val="20"/>
          <w:szCs w:val="20"/>
          <w:lang w:bidi="th-TH"/>
        </w:rPr>
        <w:t xml:space="preserve"> "Virgil." </w:t>
      </w:r>
      <w:r w:rsidRPr="00B569DF">
        <w:rPr>
          <w:rFonts w:ascii="Times New Roman" w:hAnsi="Times New Roman" w:cs="Times New Roman"/>
          <w:i/>
          <w:iCs/>
          <w:sz w:val="20"/>
          <w:szCs w:val="20"/>
          <w:lang w:bidi="th-TH"/>
        </w:rPr>
        <w:t>Wikipedia, The Free</w:t>
      </w:r>
    </w:p>
    <w:p w:rsidR="004E48DA" w:rsidRPr="00B569DF" w:rsidRDefault="004E48DA" w:rsidP="004E48DA">
      <w:pPr>
        <w:autoSpaceDE w:val="0"/>
        <w:autoSpaceDN w:val="0"/>
        <w:adjustRightInd w:val="0"/>
        <w:spacing w:after="0" w:line="240" w:lineRule="auto"/>
        <w:rPr>
          <w:rFonts w:ascii="Times New Roman" w:hAnsi="Times New Roman" w:cs="Times New Roman"/>
          <w:sz w:val="20"/>
          <w:szCs w:val="20"/>
          <w:lang w:bidi="th-TH"/>
        </w:rPr>
      </w:pPr>
      <w:proofErr w:type="gramStart"/>
      <w:r w:rsidRPr="00B569DF">
        <w:rPr>
          <w:rFonts w:ascii="Times New Roman" w:hAnsi="Times New Roman" w:cs="Times New Roman"/>
          <w:i/>
          <w:iCs/>
          <w:sz w:val="20"/>
          <w:szCs w:val="20"/>
          <w:lang w:bidi="th-TH"/>
        </w:rPr>
        <w:t>Encyclopedia</w:t>
      </w:r>
      <w:r w:rsidRPr="00B569DF">
        <w:rPr>
          <w:rFonts w:ascii="Times New Roman" w:hAnsi="Times New Roman" w:cs="Times New Roman"/>
          <w:sz w:val="20"/>
          <w:szCs w:val="20"/>
          <w:lang w:bidi="th-TH"/>
        </w:rPr>
        <w:t>.</w:t>
      </w:r>
      <w:proofErr w:type="gramEnd"/>
      <w:r w:rsidRPr="00B569DF">
        <w:rPr>
          <w:rFonts w:ascii="Times New Roman" w:hAnsi="Times New Roman" w:cs="Times New Roman"/>
          <w:sz w:val="20"/>
          <w:szCs w:val="20"/>
          <w:lang w:bidi="th-TH"/>
        </w:rPr>
        <w:t xml:space="preserve"> 3 Feb. 2013. &lt; http://en.wikipedia.org/wiki/Virgil&gt;</w:t>
      </w:r>
      <w:r w:rsidR="009059E5" w:rsidRPr="00B569DF">
        <w:rPr>
          <w:rFonts w:ascii="Times New Roman" w:hAnsi="Times New Roman" w:cs="Times New Roman"/>
          <w:sz w:val="20"/>
          <w:szCs w:val="20"/>
          <w:lang w:bidi="th-TH"/>
        </w:rPr>
        <w:tab/>
        <w:t xml:space="preserve">                                                       </w:t>
      </w:r>
    </w:p>
  </w:footnote>
  <w:footnote w:id="2">
    <w:p w:rsidR="002D7D56" w:rsidRPr="00B569DF" w:rsidRDefault="002D7D56">
      <w:pPr>
        <w:pStyle w:val="FootnoteText"/>
        <w:rPr>
          <w:rFonts w:ascii="Times New Roman" w:hAnsi="Times New Roman" w:cs="Times New Roman"/>
        </w:rPr>
      </w:pPr>
      <w:r w:rsidRPr="00B569DF">
        <w:rPr>
          <w:rStyle w:val="FootnoteReference"/>
          <w:rFonts w:ascii="Times New Roman" w:hAnsi="Times New Roman" w:cs="Times New Roman"/>
        </w:rPr>
        <w:footnoteRef/>
      </w:r>
      <w:r w:rsidRPr="00B569DF">
        <w:rPr>
          <w:rFonts w:ascii="Times New Roman" w:hAnsi="Times New Roman" w:cs="Times New Roman"/>
        </w:rPr>
        <w:t xml:space="preserve"> W.R. Johnson. </w:t>
      </w:r>
      <w:proofErr w:type="gramStart"/>
      <w:r w:rsidRPr="00B569DF">
        <w:rPr>
          <w:rFonts w:ascii="Times New Roman" w:hAnsi="Times New Roman" w:cs="Times New Roman"/>
        </w:rPr>
        <w:t xml:space="preserve">The Essential </w:t>
      </w:r>
      <w:proofErr w:type="spellStart"/>
      <w:r w:rsidRPr="00B569DF">
        <w:rPr>
          <w:rFonts w:ascii="Times New Roman" w:hAnsi="Times New Roman" w:cs="Times New Roman"/>
        </w:rPr>
        <w:t>Aeneid</w:t>
      </w:r>
      <w:proofErr w:type="spellEnd"/>
      <w:r w:rsidRPr="00B569DF">
        <w:rPr>
          <w:rFonts w:ascii="Times New Roman" w:hAnsi="Times New Roman" w:cs="Times New Roman"/>
        </w:rPr>
        <w:t>.</w:t>
      </w:r>
      <w:proofErr w:type="gramEnd"/>
      <w:r w:rsidRPr="00B569DF">
        <w:rPr>
          <w:rFonts w:ascii="Times New Roman" w:hAnsi="Times New Roman" w:cs="Times New Roman"/>
        </w:rPr>
        <w:t xml:space="preserve"> 2006. p.68-113 </w:t>
      </w:r>
    </w:p>
  </w:footnote>
  <w:footnote w:id="3">
    <w:p w:rsidR="004E48DA" w:rsidRDefault="004E48DA">
      <w:pPr>
        <w:pStyle w:val="FootnoteText"/>
      </w:pPr>
      <w:r w:rsidRPr="00B569DF">
        <w:rPr>
          <w:rStyle w:val="FootnoteReference"/>
          <w:rFonts w:ascii="Times New Roman" w:hAnsi="Times New Roman" w:cs="Times New Roman"/>
        </w:rPr>
        <w:footnoteRef/>
      </w:r>
      <w:r w:rsidRPr="00B569DF">
        <w:rPr>
          <w:rFonts w:ascii="Times New Roman" w:hAnsi="Times New Roman" w:cs="Times New Roman"/>
        </w:rPr>
        <w:t xml:space="preserve"> Brooks Otis. Virgil: A study in civilized poetry. 1995. p. 215-250 </w:t>
      </w:r>
      <w:r w:rsidR="009059E5" w:rsidRPr="00B569DF">
        <w:rPr>
          <w:rFonts w:ascii="Times New Roman" w:hAnsi="Times New Roman" w:cs="Times New Roman"/>
        </w:rPr>
        <w:t xml:space="preserve">          </w:t>
      </w:r>
      <w:r w:rsidR="00B569DF">
        <w:rPr>
          <w:rFonts w:ascii="Times New Roman" w:hAnsi="Times New Roman" w:cs="Times New Roman"/>
        </w:rPr>
        <w:t xml:space="preserve">                                                    2</w:t>
      </w:r>
      <w:r w:rsidR="009059E5" w:rsidRPr="00B569DF">
        <w:rPr>
          <w:rFonts w:ascii="Times New Roman" w:hAnsi="Times New Roman" w:cs="Times New Roman"/>
        </w:rPr>
        <w:t xml:space="preserve">                                                         </w:t>
      </w:r>
      <w:r w:rsidR="00B569DF">
        <w:rPr>
          <w:rFonts w:ascii="Times New Roman" w:hAnsi="Times New Roman" w:cs="Times New Roman"/>
        </w:rPr>
        <w:t xml:space="preserve">     </w:t>
      </w:r>
    </w:p>
  </w:footnote>
  <w:footnote w:id="4">
    <w:p w:rsidR="002B479C" w:rsidRPr="00B569DF" w:rsidRDefault="002B479C">
      <w:pPr>
        <w:pStyle w:val="FootnoteText"/>
        <w:rPr>
          <w:rFonts w:ascii="Times New Roman" w:hAnsi="Times New Roman" w:cs="Times New Roman"/>
        </w:rPr>
      </w:pPr>
      <w:r w:rsidRPr="00B569DF">
        <w:rPr>
          <w:rStyle w:val="FootnoteReference"/>
          <w:rFonts w:ascii="Times New Roman" w:hAnsi="Times New Roman" w:cs="Times New Roman"/>
        </w:rPr>
        <w:footnoteRef/>
      </w:r>
      <w:r w:rsidRPr="00B569DF">
        <w:rPr>
          <w:rFonts w:ascii="Times New Roman" w:hAnsi="Times New Roman" w:cs="Times New Roman"/>
        </w:rPr>
        <w:t xml:space="preserve"> R. Alden Smith. Virgil.2010. p. 104-168</w:t>
      </w:r>
      <w:r w:rsidR="001F7CC8" w:rsidRPr="00B569DF">
        <w:rPr>
          <w:rFonts w:ascii="Times New Roman" w:hAnsi="Times New Roman" w:cs="Times New Roman"/>
        </w:rPr>
        <w:t xml:space="preserve">                   </w:t>
      </w:r>
      <w:r w:rsidR="00B569DF">
        <w:rPr>
          <w:rFonts w:ascii="Times New Roman" w:hAnsi="Times New Roman" w:cs="Times New Roman"/>
        </w:rPr>
        <w:t xml:space="preserve">                                                                               </w:t>
      </w:r>
      <w:r w:rsidR="001F7CC8" w:rsidRPr="00B569DF">
        <w:rPr>
          <w:rFonts w:ascii="Times New Roman" w:hAnsi="Times New Roman" w:cs="Times New Roman"/>
        </w:rPr>
        <w:t xml:space="preserve">    </w:t>
      </w:r>
      <w:r w:rsidR="00B569DF">
        <w:rPr>
          <w:rFonts w:ascii="Times New Roman" w:hAnsi="Times New Roman" w:cs="Times New Roman"/>
        </w:rPr>
        <w:t>3</w:t>
      </w:r>
      <w:r w:rsidR="001F7CC8" w:rsidRPr="00B569DF">
        <w:rPr>
          <w:rFonts w:ascii="Times New Roman" w:hAnsi="Times New Roman" w:cs="Times New Roman"/>
        </w:rPr>
        <w:t xml:space="preserve">                                                           </w:t>
      </w:r>
      <w:r w:rsidR="00B569DF">
        <w:rPr>
          <w:rFonts w:ascii="Times New Roman" w:hAnsi="Times New Roman" w:cs="Times New Roman"/>
        </w:rPr>
        <w:t xml:space="preserve">                            </w:t>
      </w:r>
    </w:p>
    <w:p w:rsidR="001F7CC8" w:rsidRDefault="001F7CC8">
      <w:pPr>
        <w:pStyle w:val="FootnoteText"/>
      </w:pPr>
    </w:p>
  </w:footnote>
  <w:footnote w:id="5">
    <w:p w:rsidR="002B479C" w:rsidRPr="00B569DF" w:rsidRDefault="002B479C">
      <w:pPr>
        <w:pStyle w:val="FootnoteText"/>
        <w:rPr>
          <w:rFonts w:ascii="Times New Roman" w:hAnsi="Times New Roman" w:cs="Times New Roman"/>
        </w:rPr>
      </w:pPr>
      <w:r w:rsidRPr="00B569DF">
        <w:rPr>
          <w:rStyle w:val="FootnoteReference"/>
          <w:rFonts w:ascii="Times New Roman" w:hAnsi="Times New Roman" w:cs="Times New Roman"/>
        </w:rPr>
        <w:footnoteRef/>
      </w:r>
      <w:r w:rsidRPr="00B569DF">
        <w:rPr>
          <w:rFonts w:ascii="Times New Roman" w:hAnsi="Times New Roman" w:cs="Times New Roman"/>
        </w:rPr>
        <w:t xml:space="preserve"> William Lucas Collins. Virgil. 1871. p.85-105</w:t>
      </w:r>
      <w:r w:rsidR="009059E5" w:rsidRPr="00B569DF">
        <w:rPr>
          <w:rFonts w:ascii="Times New Roman" w:hAnsi="Times New Roman" w:cs="Times New Roman"/>
        </w:rPr>
        <w:t xml:space="preserve">                    </w:t>
      </w:r>
      <w:r w:rsidR="00B569DF">
        <w:rPr>
          <w:rFonts w:ascii="Times New Roman" w:hAnsi="Times New Roman" w:cs="Times New Roman"/>
        </w:rPr>
        <w:t xml:space="preserve">                                                                         4</w:t>
      </w:r>
      <w:r w:rsidR="009059E5" w:rsidRPr="00B569DF">
        <w:rPr>
          <w:rFonts w:ascii="Times New Roman" w:hAnsi="Times New Roman" w:cs="Times New Roman"/>
        </w:rP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AD3134"/>
    <w:rsid w:val="00004509"/>
    <w:rsid w:val="00006C5A"/>
    <w:rsid w:val="00081F41"/>
    <w:rsid w:val="0009498B"/>
    <w:rsid w:val="00112FE8"/>
    <w:rsid w:val="001142F8"/>
    <w:rsid w:val="0012592E"/>
    <w:rsid w:val="00194435"/>
    <w:rsid w:val="001F7CC8"/>
    <w:rsid w:val="00205038"/>
    <w:rsid w:val="00236EBD"/>
    <w:rsid w:val="002B479C"/>
    <w:rsid w:val="002D7D56"/>
    <w:rsid w:val="00327EA1"/>
    <w:rsid w:val="003F61DF"/>
    <w:rsid w:val="00486258"/>
    <w:rsid w:val="00493CA8"/>
    <w:rsid w:val="004E48DA"/>
    <w:rsid w:val="005E5E2E"/>
    <w:rsid w:val="006F6BFE"/>
    <w:rsid w:val="00714F6C"/>
    <w:rsid w:val="00780F6E"/>
    <w:rsid w:val="007A7DA3"/>
    <w:rsid w:val="009059E5"/>
    <w:rsid w:val="009942CF"/>
    <w:rsid w:val="00A03745"/>
    <w:rsid w:val="00AD3134"/>
    <w:rsid w:val="00B569DF"/>
    <w:rsid w:val="00BC488A"/>
    <w:rsid w:val="00C339C8"/>
    <w:rsid w:val="00C34A40"/>
    <w:rsid w:val="00C8501A"/>
    <w:rsid w:val="00DE5A09"/>
    <w:rsid w:val="00E45BBA"/>
    <w:rsid w:val="00EE1EC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C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C34A4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34A40"/>
    <w:rPr>
      <w:sz w:val="20"/>
      <w:szCs w:val="20"/>
    </w:rPr>
  </w:style>
  <w:style w:type="character" w:styleId="EndnoteReference">
    <w:name w:val="endnote reference"/>
    <w:basedOn w:val="DefaultParagraphFont"/>
    <w:uiPriority w:val="99"/>
    <w:semiHidden/>
    <w:unhideWhenUsed/>
    <w:rsid w:val="00C34A40"/>
    <w:rPr>
      <w:vertAlign w:val="superscript"/>
    </w:rPr>
  </w:style>
  <w:style w:type="paragraph" w:styleId="FootnoteText">
    <w:name w:val="footnote text"/>
    <w:basedOn w:val="Normal"/>
    <w:link w:val="FootnoteTextChar"/>
    <w:uiPriority w:val="99"/>
    <w:semiHidden/>
    <w:unhideWhenUsed/>
    <w:rsid w:val="004E48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48DA"/>
    <w:rPr>
      <w:sz w:val="20"/>
      <w:szCs w:val="20"/>
    </w:rPr>
  </w:style>
  <w:style w:type="character" w:styleId="FootnoteReference">
    <w:name w:val="footnote reference"/>
    <w:basedOn w:val="DefaultParagraphFont"/>
    <w:uiPriority w:val="99"/>
    <w:semiHidden/>
    <w:unhideWhenUsed/>
    <w:rsid w:val="004E48DA"/>
    <w:rPr>
      <w:vertAlign w:val="superscript"/>
    </w:rPr>
  </w:style>
  <w:style w:type="character" w:styleId="Hyperlink">
    <w:name w:val="Hyperlink"/>
    <w:basedOn w:val="DefaultParagraphFont"/>
    <w:uiPriority w:val="99"/>
    <w:unhideWhenUsed/>
    <w:rsid w:val="009059E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DF1F6-716A-4ED4-B45C-8A0B637DC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freeman</dc:creator>
  <cp:lastModifiedBy>freeman</cp:lastModifiedBy>
  <cp:revision>6</cp:revision>
  <cp:lastPrinted>2013-02-10T16:49:00Z</cp:lastPrinted>
  <dcterms:created xsi:type="dcterms:W3CDTF">2013-02-10T16:46:00Z</dcterms:created>
  <dcterms:modified xsi:type="dcterms:W3CDTF">2013-02-10T16:56:00Z</dcterms:modified>
</cp:coreProperties>
</file>