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A06" w:rsidRPr="004F6063" w:rsidRDefault="004E1788" w:rsidP="004F6063">
      <w:pPr>
        <w:pStyle w:val="ListParagraph"/>
        <w:numPr>
          <w:ilvl w:val="0"/>
          <w:numId w:val="2"/>
        </w:numPr>
        <w:rPr>
          <w:rFonts w:ascii="Trebuchet MS" w:hAnsi="Trebuchet MS"/>
          <w:color w:val="000000"/>
          <w:sz w:val="21"/>
          <w:szCs w:val="21"/>
          <w:shd w:val="clear" w:color="auto" w:fill="F7F7F7"/>
        </w:rPr>
      </w:pPr>
      <w:r w:rsidRPr="004F6063">
        <w:rPr>
          <w:rFonts w:ascii="Trebuchet MS" w:hAnsi="Trebuchet MS"/>
          <w:color w:val="000000"/>
          <w:sz w:val="21"/>
          <w:szCs w:val="21"/>
          <w:shd w:val="clear" w:color="auto" w:fill="F7F7F7"/>
        </w:rPr>
        <w:t>What types of expenses can be lowered or eliminated during retirement? </w:t>
      </w:r>
      <w:bookmarkStart w:id="0" w:name="_GoBack"/>
      <w:bookmarkEnd w:id="0"/>
    </w:p>
    <w:p w:rsidR="00C11295" w:rsidRPr="00C11295" w:rsidRDefault="00C11295" w:rsidP="004F6063">
      <w:r>
        <w:t xml:space="preserve">Commuting cost will be reduced since you don’t have to go to work every day. Professional clothing, during your career </w:t>
      </w:r>
      <w:r w:rsidR="00144D91">
        <w:t xml:space="preserve">it </w:t>
      </w:r>
      <w:r>
        <w:t>might require you to wear the formal cloth</w:t>
      </w:r>
      <w:r w:rsidR="00144D91">
        <w:t xml:space="preserve"> which is expensive for tailoring and cleaning. For</w:t>
      </w:r>
      <w:r>
        <w:t xml:space="preserve"> time-saving cost,</w:t>
      </w:r>
      <w:r w:rsidR="00144D91">
        <w:t xml:space="preserve"> before retire you might have to spend more on the house work due to the limited time you have. But after you retire you will have more time for those jobs and don’t have to pay more for quick work. Also at the retirement, you don’t have to travel during the</w:t>
      </w:r>
      <w:r>
        <w:t xml:space="preserve"> peak </w:t>
      </w:r>
      <w:r w:rsidR="00144D91">
        <w:t>time like the long holiday period which is usually more expensive than the normal period.</w:t>
      </w:r>
      <w:r>
        <w:t xml:space="preserve"> </w:t>
      </w:r>
      <w:r w:rsidR="00375F79">
        <w:t xml:space="preserve">Also the tax expense will be reduced since the </w:t>
      </w:r>
      <w:r w:rsidR="00A0161C">
        <w:t>age brings</w:t>
      </w:r>
      <w:r w:rsidR="00375F79">
        <w:t xml:space="preserve"> them to the lower bracket of tax rate after the retirement.</w:t>
      </w:r>
    </w:p>
    <w:p w:rsidR="004F6063" w:rsidRDefault="004F6063" w:rsidP="00440896">
      <w:pPr>
        <w:pStyle w:val="ListParagraph"/>
        <w:numPr>
          <w:ilvl w:val="0"/>
          <w:numId w:val="2"/>
        </w:numPr>
        <w:rPr>
          <w:rFonts w:ascii="Trebuchet MS" w:hAnsi="Trebuchet MS"/>
          <w:color w:val="000000"/>
          <w:sz w:val="21"/>
          <w:szCs w:val="21"/>
          <w:shd w:val="clear" w:color="auto" w:fill="F7F7F7"/>
        </w:rPr>
      </w:pPr>
      <w:r w:rsidRPr="004F6063">
        <w:rPr>
          <w:rFonts w:ascii="Trebuchet MS" w:hAnsi="Trebuchet MS"/>
          <w:color w:val="000000"/>
          <w:sz w:val="21"/>
          <w:szCs w:val="21"/>
          <w:shd w:val="clear" w:color="auto" w:fill="F7F7F7"/>
        </w:rPr>
        <w:t>What types of expenses might increase during retirement?</w:t>
      </w:r>
    </w:p>
    <w:p w:rsidR="00680261" w:rsidRPr="0061678A" w:rsidRDefault="00680261" w:rsidP="00680261">
      <w:pPr>
        <w:rPr>
          <w:rFonts w:cstheme="minorHAnsi"/>
          <w:color w:val="000000"/>
          <w:szCs w:val="22"/>
          <w:shd w:val="clear" w:color="auto" w:fill="F7F7F7"/>
        </w:rPr>
      </w:pPr>
      <w:r>
        <w:t>The health expense might increase due to the unstable health of the old people.</w:t>
      </w:r>
      <w:r w:rsidR="006377F6">
        <w:t xml:space="preserve"> </w:t>
      </w:r>
      <w:r>
        <w:t xml:space="preserve"> </w:t>
      </w:r>
      <w:r w:rsidR="0061678A">
        <w:t>This unhealthy condition can lead to the higher payment for the insurance program as well. Leisure expense will increase after retired because you will have more time to spend on those activities and it depends on the lifestyle of the person.</w:t>
      </w:r>
    </w:p>
    <w:p w:rsidR="004F6063" w:rsidRPr="004F6063" w:rsidRDefault="004F6063" w:rsidP="004F6063">
      <w:pPr>
        <w:pStyle w:val="ListParagraph"/>
        <w:numPr>
          <w:ilvl w:val="0"/>
          <w:numId w:val="2"/>
        </w:numPr>
        <w:rPr>
          <w:rFonts w:ascii="Trebuchet MS" w:hAnsi="Trebuchet MS"/>
          <w:color w:val="000000"/>
          <w:sz w:val="21"/>
          <w:szCs w:val="21"/>
          <w:shd w:val="clear" w:color="auto" w:fill="F7F7F7"/>
        </w:rPr>
      </w:pPr>
      <w:r w:rsidRPr="004F6063">
        <w:rPr>
          <w:rFonts w:ascii="Trebuchet MS" w:hAnsi="Trebuchet MS"/>
          <w:color w:val="000000"/>
          <w:sz w:val="21"/>
          <w:szCs w:val="21"/>
          <w:shd w:val="clear" w:color="auto" w:fill="F7F7F7"/>
        </w:rPr>
        <w:t>Explain the difference between a defined-contribution and defined benefit plan.</w:t>
      </w:r>
    </w:p>
    <w:p w:rsidR="004F6063" w:rsidRDefault="00E33A67" w:rsidP="004F6063">
      <w:pPr>
        <w:rPr>
          <w:cs/>
        </w:rPr>
      </w:pPr>
      <w:r>
        <w:t>Define</w:t>
      </w:r>
      <w:r w:rsidR="00216DCE">
        <w:t>d</w:t>
      </w:r>
      <w:r>
        <w:t xml:space="preserve"> benefit plan: The employer promise, at retirement, to provide healthcare, children healthcare, pension of specific amount until you died.</w:t>
      </w:r>
      <w:r w:rsidR="00216DCE">
        <w:t xml:space="preserve"> The employee has to work until they retire. If they quit the job before, they won’t get the benefit. The v</w:t>
      </w:r>
      <w:r>
        <w:t xml:space="preserve">alue is not specific, no risk on employees but the employers. Because the longer that retired employee live, the more expense employer has to pay. Somehow, an employee has a risk which is when the firm </w:t>
      </w:r>
      <w:r w:rsidR="00216DCE">
        <w:t>couldn’t operate</w:t>
      </w:r>
      <w:r>
        <w:t xml:space="preserve"> anymore.</w:t>
      </w:r>
      <w:r w:rsidR="00216DCE">
        <w:t xml:space="preserve"> The company can value the defined benefit plan by assuming the expense of the retired employees, numbers of years that the employee will live, and all other necessary factor that affect the employee’s expense after retirement.</w:t>
      </w:r>
    </w:p>
    <w:p w:rsidR="00E33A67" w:rsidRPr="00E33A67" w:rsidRDefault="00E33A67" w:rsidP="004F6063">
      <w:r>
        <w:t>Defined-contribution planned: this program the similar concept of pr</w:t>
      </w:r>
      <w:r w:rsidR="00216DCE">
        <w:t>ovident fund, that the employer will take 3-5% of employee’s salary into the fund. This fund will last by the time that the employee still work with the company. The return will be on the policy of the company which require the work time of the employee.  So there’s less risk on employer than defined</w:t>
      </w:r>
      <w:r w:rsidR="00C522E0">
        <w:t xml:space="preserve"> benefit plan, because this program can be valued right away with the fund that they put in the program.</w:t>
      </w:r>
    </w:p>
    <w:sectPr w:rsidR="00E33A67" w:rsidRPr="00E33A6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171" w:rsidRDefault="00A84171" w:rsidP="00D023FC">
      <w:pPr>
        <w:spacing w:after="0" w:line="240" w:lineRule="auto"/>
      </w:pPr>
      <w:r>
        <w:separator/>
      </w:r>
    </w:p>
  </w:endnote>
  <w:endnote w:type="continuationSeparator" w:id="0">
    <w:p w:rsidR="00A84171" w:rsidRDefault="00A84171" w:rsidP="00D02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171" w:rsidRDefault="00A84171" w:rsidP="00D023FC">
      <w:pPr>
        <w:spacing w:after="0" w:line="240" w:lineRule="auto"/>
      </w:pPr>
      <w:r>
        <w:separator/>
      </w:r>
    </w:p>
  </w:footnote>
  <w:footnote w:type="continuationSeparator" w:id="0">
    <w:p w:rsidR="00A84171" w:rsidRDefault="00A84171" w:rsidP="00D023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3FC" w:rsidRDefault="00D023FC">
    <w:pPr>
      <w:pStyle w:val="Header"/>
    </w:pPr>
    <w:r>
      <w:tab/>
    </w:r>
    <w:r>
      <w:tab/>
    </w:r>
    <w:proofErr w:type="spellStart"/>
    <w:r>
      <w:t>Yuthana</w:t>
    </w:r>
    <w:proofErr w:type="spellEnd"/>
    <w:r>
      <w:t xml:space="preserve"> Jamil</w:t>
    </w:r>
  </w:p>
  <w:p w:rsidR="00D023FC" w:rsidRDefault="00D023FC">
    <w:pPr>
      <w:pStyle w:val="Header"/>
    </w:pPr>
    <w:r>
      <w:tab/>
    </w:r>
    <w:r>
      <w:tab/>
      <w:t>5904640918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8038B"/>
    <w:multiLevelType w:val="hybridMultilevel"/>
    <w:tmpl w:val="B70E4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5B4B45"/>
    <w:multiLevelType w:val="hybridMultilevel"/>
    <w:tmpl w:val="A76C4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788"/>
    <w:rsid w:val="00144D91"/>
    <w:rsid w:val="00216DCE"/>
    <w:rsid w:val="00375F79"/>
    <w:rsid w:val="00440896"/>
    <w:rsid w:val="004E1788"/>
    <w:rsid w:val="004F6063"/>
    <w:rsid w:val="0061678A"/>
    <w:rsid w:val="006377F6"/>
    <w:rsid w:val="00680261"/>
    <w:rsid w:val="00985C25"/>
    <w:rsid w:val="009F4F76"/>
    <w:rsid w:val="00A0161C"/>
    <w:rsid w:val="00A84171"/>
    <w:rsid w:val="00C11295"/>
    <w:rsid w:val="00C522E0"/>
    <w:rsid w:val="00D023FC"/>
    <w:rsid w:val="00E33A67"/>
    <w:rsid w:val="00EF1A0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788"/>
    <w:pPr>
      <w:ind w:left="720"/>
      <w:contextualSpacing/>
    </w:pPr>
  </w:style>
  <w:style w:type="paragraph" w:styleId="Header">
    <w:name w:val="header"/>
    <w:basedOn w:val="Normal"/>
    <w:link w:val="HeaderChar"/>
    <w:uiPriority w:val="99"/>
    <w:unhideWhenUsed/>
    <w:rsid w:val="00D02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23FC"/>
  </w:style>
  <w:style w:type="paragraph" w:styleId="Footer">
    <w:name w:val="footer"/>
    <w:basedOn w:val="Normal"/>
    <w:link w:val="FooterChar"/>
    <w:uiPriority w:val="99"/>
    <w:unhideWhenUsed/>
    <w:rsid w:val="00D02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23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788"/>
    <w:pPr>
      <w:ind w:left="720"/>
      <w:contextualSpacing/>
    </w:pPr>
  </w:style>
  <w:style w:type="paragraph" w:styleId="Header">
    <w:name w:val="header"/>
    <w:basedOn w:val="Normal"/>
    <w:link w:val="HeaderChar"/>
    <w:uiPriority w:val="99"/>
    <w:unhideWhenUsed/>
    <w:rsid w:val="00D02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23FC"/>
  </w:style>
  <w:style w:type="paragraph" w:styleId="Footer">
    <w:name w:val="footer"/>
    <w:basedOn w:val="Normal"/>
    <w:link w:val="FooterChar"/>
    <w:uiPriority w:val="99"/>
    <w:unhideWhenUsed/>
    <w:rsid w:val="00D02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2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72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18</cp:revision>
  <cp:lastPrinted>2018-05-15T15:17:00Z</cp:lastPrinted>
  <dcterms:created xsi:type="dcterms:W3CDTF">2018-05-11T10:18:00Z</dcterms:created>
  <dcterms:modified xsi:type="dcterms:W3CDTF">2018-05-15T15:17:00Z</dcterms:modified>
</cp:coreProperties>
</file>