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332DF9" w14:textId="77777777" w:rsidR="00536CB3" w:rsidRDefault="00536CB3">
      <w:r>
        <w:t xml:space="preserve">1. </w:t>
      </w:r>
    </w:p>
    <w:p w14:paraId="077783E6" w14:textId="77777777" w:rsidR="0078149C" w:rsidRDefault="00536CB3" w:rsidP="00536CB3">
      <w:pPr>
        <w:ind w:firstLine="720"/>
      </w:pPr>
      <w:r>
        <w:t>Amortization is the process of paying off a loan through specifically structured periodic payments. This type of loan is different from other loans due to the way the amount and the structure of each payment is determined. Amortized payments are calculated by dividing the principal (the balance of the amount loaned after down payment) by the number of months allocated for repayment. After that, interest is added. Interest is calculated at the current rate according to the length of the loan, usually 15, 20, or 30 years. Each payment eliminates a percentage of the interest first, and then a portion of the principal.</w:t>
      </w:r>
    </w:p>
    <w:p w14:paraId="0F0BCB40" w14:textId="77777777" w:rsidR="00536CB3" w:rsidRDefault="00536CB3">
      <w:r>
        <w:tab/>
        <w:t xml:space="preserve">Down payment is the initial deposit you make to the car seller. The down payment is not part of the loan, although it does affect it. The bigger the down payment, the smaller a loan that will be needed and that more than can be saved. This can be very helpful if a loan with low interest rate cannot be found. In addition to borrowing less, a large down payment acts a show of good faith to lender and may result in a more favorable loan. </w:t>
      </w:r>
    </w:p>
    <w:p w14:paraId="52810EAC" w14:textId="77777777" w:rsidR="00536CB3" w:rsidRDefault="00536CB3">
      <w:r>
        <w:tab/>
        <w:t xml:space="preserve">Duration or term length of the amortized loan means the amount of time before the loan hits its maturity date when the loan must be paid off. </w:t>
      </w:r>
      <w:r w:rsidR="00D01A97">
        <w:t xml:space="preserve">A longer amortization period means you will pay more interest than if you got the same loan with a shorter amortization period. However, the mortgage payments will be lower, so some buyers prefer a longer amortization to make the payments more affordable. It is often to the borrower’s advantage to choose the shortest amortization (the largest mortgage payment that you can afford) because you will pay off the mortgage faster and will save a large amount of interest payment as a result. </w:t>
      </w:r>
      <w:r>
        <w:t xml:space="preserve"> </w:t>
      </w:r>
    </w:p>
    <w:p w14:paraId="3C1CADB5" w14:textId="77777777" w:rsidR="00D01A97" w:rsidRDefault="00D01A97"/>
    <w:p w14:paraId="3340CEB3" w14:textId="77777777" w:rsidR="00D01A97" w:rsidRDefault="00D01A97">
      <w:r>
        <w:t>2.</w:t>
      </w:r>
    </w:p>
    <w:p w14:paraId="5846699D" w14:textId="77777777" w:rsidR="00D01A97" w:rsidRDefault="00D01A97">
      <w:r>
        <w:tab/>
      </w:r>
      <w:r w:rsidR="007D6470">
        <w:t>Health insurance is a type of insurance that provides financial security against the risk of incurring medical expenses among individuals. Disability income insurance protects your most valuable asset, which is your ability to earn an income. By estimating the overall risk of health and health system expenses, among a group, an insurer can develop a routine finance structure, such as a monthly premium to ensure that money is available to pay for the health care benefits specified in the insurance agreement. Health insurance limits the financial burdens people suffer due to illness or injury. It is part of the overall risk management plan to safeguard an individual’s economic security.</w:t>
      </w:r>
    </w:p>
    <w:p w14:paraId="204E9BE8" w14:textId="77777777" w:rsidR="007D6470" w:rsidRDefault="007D6470">
      <w:r>
        <w:tab/>
        <w:t xml:space="preserve">Having a health insurance as part of your personal financial planning is important because uninsured people receive less medical care and less timely care, they have worse health outcomes, and lack of insurance is a fiscal burden for them and their families. Moreover, the benefits of expanding coverage outweigh the costs for added services in the long run. </w:t>
      </w:r>
      <w:r w:rsidR="009D1C20">
        <w:t>Ultimately, health is the most valuable asset of all. With a good health insurance plan, you help protect the health and financial future of you and your family for a lifetime. You are basically insuring yourself against possible future financial losses from medical expenses.</w:t>
      </w:r>
    </w:p>
    <w:p w14:paraId="02BFCE07" w14:textId="77777777" w:rsidR="009D1C20" w:rsidRDefault="009D1C20">
      <w:r>
        <w:tab/>
        <w:t xml:space="preserve">Having a disability insurance safeguard your future financial earnings. Should you become unable to earn a job and earn income, disability insurance provides financial support. </w:t>
      </w:r>
      <w:r w:rsidR="00FA380B">
        <w:t xml:space="preserve">Disability insurance companies offer </w:t>
      </w:r>
      <w:proofErr w:type="gramStart"/>
      <w:r w:rsidR="00FA380B">
        <w:t>short term</w:t>
      </w:r>
      <w:proofErr w:type="gramEnd"/>
      <w:r w:rsidR="00FA380B">
        <w:t xml:space="preserve"> personal disability insurance coverage for a temporary disability that will only keep the </w:t>
      </w:r>
      <w:r w:rsidR="00FA380B">
        <w:lastRenderedPageBreak/>
        <w:t xml:space="preserve">worker out of the work force for six months or less. </w:t>
      </w:r>
      <w:proofErr w:type="gramStart"/>
      <w:r w:rsidR="00FA380B">
        <w:t>Long term</w:t>
      </w:r>
      <w:proofErr w:type="gramEnd"/>
      <w:r w:rsidR="00FA380B">
        <w:t xml:space="preserve"> disability insurance is for those who are disabled for an extensive period of time and may never be able to return to work again. </w:t>
      </w:r>
      <w:r w:rsidR="000D60A7">
        <w:t xml:space="preserve">Without disability insurance, an individual’s financial expenses can grow largely if they become unable to work. </w:t>
      </w:r>
    </w:p>
    <w:p w14:paraId="134FA59B" w14:textId="77777777" w:rsidR="000D60A7" w:rsidRDefault="000D60A7"/>
    <w:p w14:paraId="7190F497" w14:textId="77777777" w:rsidR="000D60A7" w:rsidRDefault="000D60A7">
      <w:r>
        <w:t>3.</w:t>
      </w:r>
    </w:p>
    <w:p w14:paraId="6104280F" w14:textId="42682068" w:rsidR="000D60A7" w:rsidRDefault="000D60A7">
      <w:r>
        <w:tab/>
        <w:t xml:space="preserve">A life insurance policy is a contract with an insurance company. In exchange for premiums (periodic payments), the insurance company provides a lump-sum payment, known as a death benefit, to beneficiaries in the event of the insured’s death. </w:t>
      </w:r>
      <w:r w:rsidR="00D96D9B">
        <w:t xml:space="preserve">Mortality tables provide odds on your dying, based on your age and sex. Your premium is based on your life expectancy and the projections for the payouts for persons who die. </w:t>
      </w:r>
    </w:p>
    <w:p w14:paraId="61F13694" w14:textId="0737651D" w:rsidR="005E23A8" w:rsidRDefault="005E23A8">
      <w:r>
        <w:tab/>
        <w:t>The purpose of a life insurance is that it can replace your income if you die before your dependents. This amount of money would be beneficial in putting children through college and for family members to continue their lifestyle for a certain amount of time. Insurance may be a good investment also. A variable life insurance policy for example, can provide a good addition to their investment portfolio, as it allows investments in stocks, bonds, and mutual funds. These investments can allow cash value to increase more quickly, though there are some investment risks involved. In which case, you can limit your risk by choosing one with a guaranteed minimum death benefit.</w:t>
      </w:r>
    </w:p>
    <w:p w14:paraId="7781B42B" w14:textId="052D1AD5" w:rsidR="009D1C20" w:rsidRDefault="005E23A8">
      <w:r>
        <w:tab/>
        <w:t>You can also sell your policy. If you become terminally ill and are in need of cash to cover medical expenses for example, you may have the o</w:t>
      </w:r>
      <w:r w:rsidR="00FB7AD4">
        <w:t xml:space="preserve">ption of selling your policy at a discounted price. In exchange, settlement company would make the premium payments and in turn collect the amount of the face value upon your death. You can also accumulate cash from life insurance. You have the possibility of allocating a portion of your premiums to a cash accumulation vehicle, an option usually available under universal life insurance policies. This accumulated amount can serve as a cash reserve, and can be used to pay insurance premiums if your disposable income is no longer sufficient to pay those premiums. </w:t>
      </w:r>
    </w:p>
    <w:p w14:paraId="2E6B0385" w14:textId="19FF2F41" w:rsidR="00FB7AD4" w:rsidRDefault="00FB7AD4">
      <w:r>
        <w:tab/>
        <w:t xml:space="preserve">Principles of life insurance involve good faith. Each party believes in the statement of the other party. Law imposes a greater duty on the parties to an insurance contract than in case of other commercial contracts. It is the duty of the assured to make a full disclosure to the underwriter without being asked. In a contract of insurance, there is an implied condition that each party must disclose every material face known to him. This type of contract is called </w:t>
      </w:r>
      <w:proofErr w:type="spellStart"/>
      <w:r>
        <w:t>uberrima</w:t>
      </w:r>
      <w:proofErr w:type="spellEnd"/>
      <w:r>
        <w:t xml:space="preserve"> fides, otherwise known as contract of utmost good faith. </w:t>
      </w:r>
    </w:p>
    <w:p w14:paraId="125D2272" w14:textId="3D86BBA9" w:rsidR="00FB7AD4" w:rsidRDefault="00FB7AD4">
      <w:r>
        <w:tab/>
        <w:t xml:space="preserve">Another principle of life insurance is warranty. A warranty in insurance is a statement or condition which is incorporated in the contract relating to risk, which the applicant presents as true and upon which it is presumed that the insurer relied in issuing the contract. All information in the application for the insurance was warranted to be absolutely exact and true. If it turned out to be untrue, the insurance was voidable whether the misstatement was intentional or unintentional, material to the loss or immaterial. </w:t>
      </w:r>
    </w:p>
    <w:p w14:paraId="2D832A7B" w14:textId="23244B43" w:rsidR="00D96D9B" w:rsidRDefault="00D96D9B">
      <w:r>
        <w:tab/>
        <w:t xml:space="preserve">A more basic principle involves premium amount, terms of agreement, and insurable interest. Premium amount is adjusted based on the future needs of the life insurance buyer. Both the parties that </w:t>
      </w:r>
      <w:proofErr w:type="gramStart"/>
      <w:r>
        <w:t>is</w:t>
      </w:r>
      <w:proofErr w:type="gramEnd"/>
      <w:r>
        <w:t xml:space="preserve"> the insurer and the insured must be in agreement for contract of specific period of policy. The life insurance policy must have an insurable interest specification. </w:t>
      </w:r>
    </w:p>
    <w:p w14:paraId="2FB0122B" w14:textId="77777777" w:rsidR="00D96D9B" w:rsidRDefault="00D96D9B"/>
    <w:p w14:paraId="10B5D40A" w14:textId="1501689A" w:rsidR="00D96D9B" w:rsidRDefault="00D96D9B">
      <w:r>
        <w:t>4.</w:t>
      </w:r>
    </w:p>
    <w:p w14:paraId="2A9443FF" w14:textId="1D160DD0" w:rsidR="00D96D9B" w:rsidRDefault="00D96D9B">
      <w:r>
        <w:tab/>
      </w:r>
      <w:r w:rsidR="00790B12">
        <w:t xml:space="preserve">Asset allocation can reduce the dollar amount of Martin’s losses because it is a form of diversification. Diversification limits Martin’s losses but it also limits gains as well. </w:t>
      </w:r>
      <w:r w:rsidR="009D3201">
        <w:t xml:space="preserve">As can be seen that they have never developed a diversified investment program. And that they encountered major losses from the past economic downturn only substantiates the fact that Bob and Mary needs to develop a well-diversified asset allocation portfolio to reduce their loss. </w:t>
      </w:r>
      <w:r w:rsidR="00DD4534">
        <w:t xml:space="preserve">It is important to note that diversification reduces only unsystematic risk whereas systematic </w:t>
      </w:r>
      <w:proofErr w:type="gramStart"/>
      <w:r w:rsidR="00DD4534">
        <w:t>risk which is the market risk</w:t>
      </w:r>
      <w:proofErr w:type="gramEnd"/>
      <w:r w:rsidR="00DD4534">
        <w:t xml:space="preserve"> cannot be diversified away. </w:t>
      </w:r>
    </w:p>
    <w:p w14:paraId="33C14A46" w14:textId="64DB5639" w:rsidR="009D3201" w:rsidRDefault="009D3201">
      <w:r>
        <w:tab/>
      </w:r>
      <w:r w:rsidR="00701D8C">
        <w:t xml:space="preserve">Asset allocation involves dividing an investment portfolio among different asset categories such as stocks, bonds, cash and other forms of investment. The process of determining which mix of assets to hold in your portfolio is a very personal one. Asset allocation that works best at any given time depends largely on your time horizon and your ability to tolerate risk. </w:t>
      </w:r>
      <w:r w:rsidR="00030ACD">
        <w:t>Bob and Mary should educate themselves on the vast array of investment products that exists such as stocks and mutual funds, corporate and municipal bonds, bond mutual funds, lifecycle funds, exchange-traded funds, money market funds, and treasury</w:t>
      </w:r>
      <w:bookmarkStart w:id="0" w:name="_GoBack"/>
      <w:bookmarkEnd w:id="0"/>
      <w:r w:rsidR="00030ACD">
        <w:t xml:space="preserve"> securities. Investing as a mixture in different investment instruments is the process of diversification. </w:t>
      </w:r>
    </w:p>
    <w:p w14:paraId="1C4D845B" w14:textId="1DA7831B" w:rsidR="00030ACD" w:rsidRDefault="00030ACD">
      <w:r>
        <w:tab/>
        <w:t xml:space="preserve">For simplicity, I will assume that Bob and Mary should hold 20% cash, 25% stocks, 25% mutual funds, and 30% AAA grade corporate bond. Over time, some of your investments may become out of alignment with your investment goals. For example, you may be focusing on a 9% return from this diversified portfolio. However, all of the assets allocated at current price would generate only 7% return. Thus, there would need to be some rebalancing to bring your portfolio back to your original asset allocation mix. </w:t>
      </w:r>
    </w:p>
    <w:p w14:paraId="150529C0" w14:textId="70CC61D6" w:rsidR="0083499F" w:rsidRDefault="0083499F">
      <w:r>
        <w:tab/>
        <w:t xml:space="preserve">In addition, depending on the amount of money that Bob and Mary currently have. They can choose to put in money into a private wealth management corporation. Many commercial banks and investment institution provide this service for individual clients, but usually with a certain amount of minimum investment. </w:t>
      </w:r>
      <w:r w:rsidR="00D37202">
        <w:t xml:space="preserve">These institutions reduces Bob’s and Mary’s transaction cost of forming a portfolio and time opportunity cost in keeping up to date with the market to determine asset allocation return. However, these institutions charge a certain fee for their investment service because they are taking on the transaction cost of forming a diversified portfolio for you. </w:t>
      </w:r>
    </w:p>
    <w:p w14:paraId="42510D82" w14:textId="5B0AB1FB" w:rsidR="00701D8C" w:rsidRDefault="00701D8C">
      <w:r>
        <w:tab/>
      </w:r>
    </w:p>
    <w:sectPr w:rsidR="00701D8C" w:rsidSect="0078149C">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1B3BEC" w14:textId="77777777" w:rsidR="004D50D1" w:rsidRDefault="004D50D1" w:rsidP="004D50D1">
      <w:r>
        <w:separator/>
      </w:r>
    </w:p>
  </w:endnote>
  <w:endnote w:type="continuationSeparator" w:id="0">
    <w:p w14:paraId="582BC944" w14:textId="77777777" w:rsidR="004D50D1" w:rsidRDefault="004D50D1" w:rsidP="004D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D16EBC" w14:textId="77777777" w:rsidR="004D50D1" w:rsidRDefault="004D50D1" w:rsidP="004D50D1">
      <w:r>
        <w:separator/>
      </w:r>
    </w:p>
  </w:footnote>
  <w:footnote w:type="continuationSeparator" w:id="0">
    <w:p w14:paraId="3A2ED2FA" w14:textId="77777777" w:rsidR="004D50D1" w:rsidRDefault="004D50D1" w:rsidP="004D50D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FABD6" w14:textId="11B6E719" w:rsidR="004D50D1" w:rsidRDefault="004D50D1">
    <w:pPr>
      <w:pStyle w:val="Header"/>
    </w:pPr>
    <w:r>
      <w:t>Paam Yingcharoen (5304640559)</w:t>
    </w:r>
    <w:r>
      <w:tab/>
    </w:r>
    <w:r>
      <w:tab/>
      <w:t>FN221 Assignment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CB3"/>
    <w:rsid w:val="00030ACD"/>
    <w:rsid w:val="000D60A7"/>
    <w:rsid w:val="004D50D1"/>
    <w:rsid w:val="00536CB3"/>
    <w:rsid w:val="005E23A8"/>
    <w:rsid w:val="00701D8C"/>
    <w:rsid w:val="0078149C"/>
    <w:rsid w:val="00790B12"/>
    <w:rsid w:val="007D6470"/>
    <w:rsid w:val="0083499F"/>
    <w:rsid w:val="009D1C20"/>
    <w:rsid w:val="009D3201"/>
    <w:rsid w:val="00D01A97"/>
    <w:rsid w:val="00D37202"/>
    <w:rsid w:val="00D96D9B"/>
    <w:rsid w:val="00DD4534"/>
    <w:rsid w:val="00EA0AA1"/>
    <w:rsid w:val="00FA380B"/>
    <w:rsid w:val="00FB7A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360E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CB3"/>
    <w:pPr>
      <w:ind w:left="720"/>
      <w:contextualSpacing/>
    </w:pPr>
  </w:style>
  <w:style w:type="paragraph" w:styleId="Header">
    <w:name w:val="header"/>
    <w:basedOn w:val="Normal"/>
    <w:link w:val="HeaderChar"/>
    <w:uiPriority w:val="99"/>
    <w:unhideWhenUsed/>
    <w:rsid w:val="004D50D1"/>
    <w:pPr>
      <w:tabs>
        <w:tab w:val="center" w:pos="4320"/>
        <w:tab w:val="right" w:pos="8640"/>
      </w:tabs>
    </w:pPr>
  </w:style>
  <w:style w:type="character" w:customStyle="1" w:styleId="HeaderChar">
    <w:name w:val="Header Char"/>
    <w:basedOn w:val="DefaultParagraphFont"/>
    <w:link w:val="Header"/>
    <w:uiPriority w:val="99"/>
    <w:rsid w:val="004D50D1"/>
  </w:style>
  <w:style w:type="paragraph" w:styleId="Footer">
    <w:name w:val="footer"/>
    <w:basedOn w:val="Normal"/>
    <w:link w:val="FooterChar"/>
    <w:uiPriority w:val="99"/>
    <w:unhideWhenUsed/>
    <w:rsid w:val="004D50D1"/>
    <w:pPr>
      <w:tabs>
        <w:tab w:val="center" w:pos="4320"/>
        <w:tab w:val="right" w:pos="8640"/>
      </w:tabs>
    </w:pPr>
  </w:style>
  <w:style w:type="character" w:customStyle="1" w:styleId="FooterChar">
    <w:name w:val="Footer Char"/>
    <w:basedOn w:val="DefaultParagraphFont"/>
    <w:link w:val="Footer"/>
    <w:uiPriority w:val="99"/>
    <w:rsid w:val="004D50D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CB3"/>
    <w:pPr>
      <w:ind w:left="720"/>
      <w:contextualSpacing/>
    </w:pPr>
  </w:style>
  <w:style w:type="paragraph" w:styleId="Header">
    <w:name w:val="header"/>
    <w:basedOn w:val="Normal"/>
    <w:link w:val="HeaderChar"/>
    <w:uiPriority w:val="99"/>
    <w:unhideWhenUsed/>
    <w:rsid w:val="004D50D1"/>
    <w:pPr>
      <w:tabs>
        <w:tab w:val="center" w:pos="4320"/>
        <w:tab w:val="right" w:pos="8640"/>
      </w:tabs>
    </w:pPr>
  </w:style>
  <w:style w:type="character" w:customStyle="1" w:styleId="HeaderChar">
    <w:name w:val="Header Char"/>
    <w:basedOn w:val="DefaultParagraphFont"/>
    <w:link w:val="Header"/>
    <w:uiPriority w:val="99"/>
    <w:rsid w:val="004D50D1"/>
  </w:style>
  <w:style w:type="paragraph" w:styleId="Footer">
    <w:name w:val="footer"/>
    <w:basedOn w:val="Normal"/>
    <w:link w:val="FooterChar"/>
    <w:uiPriority w:val="99"/>
    <w:unhideWhenUsed/>
    <w:rsid w:val="004D50D1"/>
    <w:pPr>
      <w:tabs>
        <w:tab w:val="center" w:pos="4320"/>
        <w:tab w:val="right" w:pos="8640"/>
      </w:tabs>
    </w:pPr>
  </w:style>
  <w:style w:type="character" w:customStyle="1" w:styleId="FooterChar">
    <w:name w:val="Footer Char"/>
    <w:basedOn w:val="DefaultParagraphFont"/>
    <w:link w:val="Footer"/>
    <w:uiPriority w:val="99"/>
    <w:rsid w:val="004D5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1406</Words>
  <Characters>8020</Characters>
  <Application>Microsoft Macintosh Word</Application>
  <DocSecurity>0</DocSecurity>
  <Lines>66</Lines>
  <Paragraphs>18</Paragraphs>
  <ScaleCrop>false</ScaleCrop>
  <Company/>
  <LinksUpToDate>false</LinksUpToDate>
  <CharactersWithSpaces>9408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Paam Yingcharoen</dc:creator>
  <cp:keywords/>
  <dc:description/>
  <cp:lastModifiedBy>Paam Yingcharoen</cp:lastModifiedBy>
  <cp:revision>9</cp:revision>
  <dcterms:created xsi:type="dcterms:W3CDTF">2014-03-22T01:26:00Z</dcterms:created>
  <dcterms:modified xsi:type="dcterms:W3CDTF">2014-03-22T03:23:00Z</dcterms:modified>
</cp:coreProperties>
</file>