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9AE" w:rsidRPr="008B15FD" w:rsidRDefault="0057024A" w:rsidP="0057024A">
      <w:pPr>
        <w:jc w:val="center"/>
        <w:rPr>
          <w:rFonts w:ascii="Times New Roman" w:hAnsi="Times New Roman" w:cs="Times New Roman"/>
          <w:b/>
          <w:bCs/>
          <w:szCs w:val="22"/>
          <w:u w:val="single"/>
        </w:rPr>
      </w:pPr>
      <w:r w:rsidRPr="008B15FD">
        <w:rPr>
          <w:rFonts w:ascii="Times New Roman" w:hAnsi="Times New Roman" w:cs="Times New Roman"/>
          <w:b/>
          <w:bCs/>
          <w:szCs w:val="22"/>
          <w:u w:val="single"/>
        </w:rPr>
        <w:t>Homework 2 solutions</w:t>
      </w:r>
    </w:p>
    <w:p w:rsidR="0057024A" w:rsidRPr="008B15FD" w:rsidRDefault="0057024A" w:rsidP="0057024A">
      <w:pPr>
        <w:rPr>
          <w:rFonts w:ascii="Times New Roman" w:hAnsi="Times New Roman" w:cs="Times New Roman"/>
          <w:b/>
          <w:bCs/>
          <w:szCs w:val="22"/>
          <w:u w:val="single"/>
        </w:rPr>
      </w:pPr>
      <w:r w:rsidRPr="008B15FD">
        <w:rPr>
          <w:rFonts w:ascii="Times New Roman" w:hAnsi="Times New Roman" w:cs="Times New Roman"/>
          <w:b/>
          <w:bCs/>
          <w:szCs w:val="22"/>
          <w:u w:val="single"/>
        </w:rPr>
        <w:t>Chapter 4</w:t>
      </w:r>
    </w:p>
    <w:p w:rsidR="0057024A" w:rsidRPr="008B15FD" w:rsidRDefault="0057024A" w:rsidP="0057024A">
      <w:pPr>
        <w:ind w:left="540" w:hanging="540"/>
        <w:rPr>
          <w:rFonts w:ascii="Times New Roman" w:hAnsi="Times New Roman" w:cs="Times New Roman"/>
          <w:szCs w:val="22"/>
        </w:rPr>
      </w:pPr>
      <w:r w:rsidRPr="008B15FD">
        <w:rPr>
          <w:rFonts w:ascii="Times New Roman" w:hAnsi="Times New Roman" w:cs="Times New Roman"/>
          <w:szCs w:val="22"/>
        </w:rPr>
        <w:t>3.</w:t>
      </w:r>
      <w:r w:rsidRPr="008B15FD">
        <w:rPr>
          <w:rFonts w:ascii="Times New Roman" w:hAnsi="Times New Roman" w:cs="Times New Roman"/>
          <w:szCs w:val="22"/>
        </w:rPr>
        <w:tab/>
        <w:t>Open-end funds are obligated to redeem investor's shares at net asset value, and thus must keep cash or cash-equivalent securities on hand in order to meet potential redemptions.  Closed-end funds do not need the cash reserves because there are no redemptions for closed-end funds.  Investors in closed-end funds sell their shares when they wish to cash out.</w:t>
      </w:r>
    </w:p>
    <w:p w:rsidR="0057024A" w:rsidRPr="008B15FD" w:rsidRDefault="0057024A" w:rsidP="0057024A">
      <w:pPr>
        <w:tabs>
          <w:tab w:val="left" w:pos="1260"/>
        </w:tabs>
        <w:spacing w:after="60"/>
        <w:ind w:left="547" w:hanging="547"/>
        <w:rPr>
          <w:rFonts w:ascii="Times New Roman" w:hAnsi="Times New Roman" w:cs="Times New Roman"/>
          <w:szCs w:val="22"/>
        </w:rPr>
      </w:pPr>
      <w:r w:rsidRPr="008B15FD">
        <w:rPr>
          <w:rFonts w:ascii="Times New Roman" w:hAnsi="Times New Roman" w:cs="Times New Roman"/>
          <w:szCs w:val="22"/>
        </w:rPr>
        <w:t>9.</w:t>
      </w:r>
      <w:r w:rsidRPr="008B15FD">
        <w:rPr>
          <w:rFonts w:ascii="Times New Roman" w:hAnsi="Times New Roman" w:cs="Times New Roman"/>
          <w:szCs w:val="22"/>
        </w:rPr>
        <w:tab/>
      </w:r>
      <w:r w:rsidRPr="008B15FD">
        <w:rPr>
          <w:rFonts w:ascii="Times New Roman" w:hAnsi="Times New Roman" w:cs="Times New Roman"/>
          <w:szCs w:val="22"/>
          <w:u w:val="single"/>
        </w:rPr>
        <w:t>Stock</w:t>
      </w:r>
      <w:r w:rsidRPr="008B15FD">
        <w:rPr>
          <w:rFonts w:ascii="Times New Roman" w:hAnsi="Times New Roman" w:cs="Times New Roman"/>
          <w:szCs w:val="22"/>
        </w:rPr>
        <w:tab/>
      </w:r>
      <w:r w:rsidRPr="008B15FD">
        <w:rPr>
          <w:rFonts w:ascii="Times New Roman" w:hAnsi="Times New Roman" w:cs="Times New Roman"/>
          <w:szCs w:val="22"/>
          <w:u w:val="single"/>
        </w:rPr>
        <w:t>Value held by fund</w:t>
      </w:r>
    </w:p>
    <w:p w:rsidR="0057024A" w:rsidRPr="008B15FD" w:rsidRDefault="0057024A" w:rsidP="0057024A">
      <w:pPr>
        <w:tabs>
          <w:tab w:val="right" w:pos="2610"/>
        </w:tabs>
        <w:ind w:left="720"/>
        <w:rPr>
          <w:rFonts w:ascii="Times New Roman" w:hAnsi="Times New Roman" w:cs="Times New Roman"/>
          <w:szCs w:val="22"/>
        </w:rPr>
      </w:pPr>
      <w:r w:rsidRPr="008B15FD">
        <w:rPr>
          <w:rFonts w:ascii="Times New Roman" w:hAnsi="Times New Roman" w:cs="Times New Roman"/>
          <w:szCs w:val="22"/>
        </w:rPr>
        <w:t>A</w:t>
      </w:r>
      <w:r w:rsidRPr="008B15FD">
        <w:rPr>
          <w:rFonts w:ascii="Times New Roman" w:hAnsi="Times New Roman" w:cs="Times New Roman"/>
          <w:szCs w:val="22"/>
        </w:rPr>
        <w:tab/>
        <w:t>$ 7,000,000</w:t>
      </w:r>
    </w:p>
    <w:p w:rsidR="0057024A" w:rsidRPr="008B15FD" w:rsidRDefault="0057024A" w:rsidP="0057024A">
      <w:pPr>
        <w:tabs>
          <w:tab w:val="right" w:pos="2610"/>
        </w:tabs>
        <w:ind w:left="720"/>
        <w:rPr>
          <w:rFonts w:ascii="Times New Roman" w:hAnsi="Times New Roman" w:cs="Times New Roman"/>
          <w:szCs w:val="22"/>
        </w:rPr>
      </w:pPr>
      <w:r w:rsidRPr="008B15FD">
        <w:rPr>
          <w:rFonts w:ascii="Times New Roman" w:hAnsi="Times New Roman" w:cs="Times New Roman"/>
          <w:szCs w:val="22"/>
        </w:rPr>
        <w:t>B</w:t>
      </w:r>
      <w:r w:rsidRPr="008B15FD">
        <w:rPr>
          <w:rFonts w:ascii="Times New Roman" w:hAnsi="Times New Roman" w:cs="Times New Roman"/>
          <w:szCs w:val="22"/>
        </w:rPr>
        <w:tab/>
        <w:t>12,000,000</w:t>
      </w:r>
    </w:p>
    <w:p w:rsidR="0057024A" w:rsidRPr="008B15FD" w:rsidRDefault="0057024A" w:rsidP="0057024A">
      <w:pPr>
        <w:tabs>
          <w:tab w:val="right" w:pos="2610"/>
        </w:tabs>
        <w:ind w:left="720"/>
        <w:rPr>
          <w:rFonts w:ascii="Times New Roman" w:hAnsi="Times New Roman" w:cs="Times New Roman"/>
          <w:szCs w:val="22"/>
        </w:rPr>
      </w:pPr>
      <w:r w:rsidRPr="008B15FD">
        <w:rPr>
          <w:rFonts w:ascii="Times New Roman" w:hAnsi="Times New Roman" w:cs="Times New Roman"/>
          <w:szCs w:val="22"/>
        </w:rPr>
        <w:t>C</w:t>
      </w:r>
      <w:r w:rsidRPr="008B15FD">
        <w:rPr>
          <w:rFonts w:ascii="Times New Roman" w:hAnsi="Times New Roman" w:cs="Times New Roman"/>
          <w:szCs w:val="22"/>
        </w:rPr>
        <w:tab/>
        <w:t>8,000,000</w:t>
      </w:r>
    </w:p>
    <w:p w:rsidR="0057024A" w:rsidRPr="008B15FD" w:rsidRDefault="0057024A" w:rsidP="0057024A">
      <w:pPr>
        <w:tabs>
          <w:tab w:val="right" w:pos="2610"/>
        </w:tabs>
        <w:ind w:left="720"/>
        <w:rPr>
          <w:rFonts w:ascii="Times New Roman" w:hAnsi="Times New Roman" w:cs="Times New Roman"/>
          <w:szCs w:val="22"/>
          <w:u w:val="single"/>
        </w:rPr>
      </w:pPr>
      <w:r w:rsidRPr="008B15FD">
        <w:rPr>
          <w:rFonts w:ascii="Times New Roman" w:hAnsi="Times New Roman" w:cs="Times New Roman"/>
          <w:szCs w:val="22"/>
        </w:rPr>
        <w:t>D</w:t>
      </w:r>
      <w:r w:rsidRPr="008B15FD">
        <w:rPr>
          <w:rFonts w:ascii="Times New Roman" w:hAnsi="Times New Roman" w:cs="Times New Roman"/>
          <w:szCs w:val="22"/>
        </w:rPr>
        <w:tab/>
      </w:r>
      <w:r w:rsidRPr="008B15FD">
        <w:rPr>
          <w:rFonts w:ascii="Times New Roman" w:hAnsi="Times New Roman" w:cs="Times New Roman"/>
          <w:szCs w:val="22"/>
          <w:u w:val="single"/>
        </w:rPr>
        <w:t>15,000,000</w:t>
      </w:r>
    </w:p>
    <w:p w:rsidR="0057024A" w:rsidRPr="008B15FD" w:rsidRDefault="0057024A" w:rsidP="0057024A">
      <w:pPr>
        <w:tabs>
          <w:tab w:val="right" w:pos="2610"/>
        </w:tabs>
        <w:spacing w:after="120"/>
        <w:ind w:left="547" w:hanging="7"/>
        <w:rPr>
          <w:rFonts w:ascii="Times New Roman" w:hAnsi="Times New Roman" w:cs="Times New Roman"/>
          <w:szCs w:val="22"/>
        </w:rPr>
      </w:pPr>
      <w:r w:rsidRPr="008B15FD">
        <w:rPr>
          <w:rFonts w:ascii="Times New Roman" w:hAnsi="Times New Roman" w:cs="Times New Roman"/>
          <w:szCs w:val="22"/>
        </w:rPr>
        <w:t>Total</w:t>
      </w:r>
      <w:r w:rsidRPr="008B15FD">
        <w:rPr>
          <w:rFonts w:ascii="Times New Roman" w:hAnsi="Times New Roman" w:cs="Times New Roman"/>
          <w:szCs w:val="22"/>
        </w:rPr>
        <w:tab/>
        <w:t>$42,000,000</w:t>
      </w:r>
    </w:p>
    <w:p w:rsidR="0057024A" w:rsidRPr="008B15FD" w:rsidRDefault="0057024A" w:rsidP="0057024A">
      <w:pPr>
        <w:ind w:left="540"/>
        <w:rPr>
          <w:rFonts w:ascii="Times New Roman" w:hAnsi="Times New Roman" w:cs="Times New Roman"/>
          <w:szCs w:val="22"/>
        </w:rPr>
      </w:pPr>
      <w:r w:rsidRPr="008B15FD">
        <w:rPr>
          <w:rFonts w:ascii="Times New Roman" w:hAnsi="Times New Roman" w:cs="Times New Roman"/>
          <w:szCs w:val="22"/>
        </w:rPr>
        <w:t xml:space="preserve">Net asset value = </w:t>
      </w:r>
      <w:r w:rsidRPr="008B15FD">
        <w:rPr>
          <w:rFonts w:ascii="Times New Roman" w:hAnsi="Times New Roman" w:cs="Times New Roman"/>
          <w:position w:val="-28"/>
          <w:szCs w:val="22"/>
        </w:rPr>
        <w:object w:dxaOrig="229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95pt;height:32.85pt" o:ole="" fillcolor="window">
            <v:imagedata r:id="rId6" o:title=""/>
          </v:shape>
          <o:OLEObject Type="Embed" ProgID="Equation.3" ShapeID="_x0000_i1025" DrawAspect="Content" ObjectID="_1473837134" r:id="rId7"/>
        </w:object>
      </w:r>
      <w:r w:rsidRPr="008B15FD">
        <w:rPr>
          <w:rFonts w:ascii="Times New Roman" w:hAnsi="Times New Roman" w:cs="Times New Roman"/>
          <w:szCs w:val="22"/>
        </w:rPr>
        <w:t>= $10.49</w:t>
      </w:r>
    </w:p>
    <w:p w:rsidR="0057024A" w:rsidRPr="008B15FD" w:rsidRDefault="0057024A" w:rsidP="0057024A">
      <w:pPr>
        <w:tabs>
          <w:tab w:val="left" w:pos="540"/>
        </w:tabs>
        <w:ind w:left="1080" w:hanging="1080"/>
        <w:rPr>
          <w:rFonts w:ascii="Times New Roman" w:hAnsi="Times New Roman" w:cs="Times New Roman"/>
          <w:szCs w:val="22"/>
        </w:rPr>
      </w:pPr>
      <w:r w:rsidRPr="008B15FD">
        <w:rPr>
          <w:rFonts w:ascii="Times New Roman" w:hAnsi="Times New Roman" w:cs="Times New Roman"/>
          <w:szCs w:val="22"/>
        </w:rPr>
        <w:t>11.</w:t>
      </w:r>
      <w:r w:rsidRPr="008B15FD">
        <w:rPr>
          <w:rFonts w:ascii="Times New Roman" w:hAnsi="Times New Roman" w:cs="Times New Roman"/>
          <w:szCs w:val="22"/>
        </w:rPr>
        <w:tab/>
      </w:r>
      <w:proofErr w:type="gramStart"/>
      <w:r w:rsidRPr="008B15FD">
        <w:rPr>
          <w:rFonts w:ascii="Times New Roman" w:hAnsi="Times New Roman" w:cs="Times New Roman"/>
          <w:szCs w:val="22"/>
        </w:rPr>
        <w:t>a</w:t>
      </w:r>
      <w:proofErr w:type="gramEnd"/>
      <w:r w:rsidRPr="008B15FD">
        <w:rPr>
          <w:rFonts w:ascii="Times New Roman" w:hAnsi="Times New Roman" w:cs="Times New Roman"/>
          <w:szCs w:val="22"/>
        </w:rPr>
        <w:t>.</w:t>
      </w:r>
      <w:r w:rsidRPr="008B15FD">
        <w:rPr>
          <w:rFonts w:ascii="Times New Roman" w:hAnsi="Times New Roman" w:cs="Times New Roman"/>
          <w:szCs w:val="22"/>
        </w:rPr>
        <w:tab/>
      </w:r>
      <w:r w:rsidRPr="008B15FD">
        <w:rPr>
          <w:rFonts w:ascii="Times New Roman" w:hAnsi="Times New Roman" w:cs="Times New Roman"/>
          <w:position w:val="-28"/>
          <w:szCs w:val="22"/>
        </w:rPr>
        <w:object w:dxaOrig="4400" w:dyaOrig="660">
          <v:shape id="_x0000_i1027" type="#_x0000_t75" style="width:219.8pt;height:32.85pt" o:ole="" fillcolor="window">
            <v:imagedata r:id="rId8" o:title=""/>
          </v:shape>
          <o:OLEObject Type="Embed" ProgID="Equation.3" ShapeID="_x0000_i1027" DrawAspect="Content" ObjectID="_1473837135" r:id="rId9"/>
        </w:object>
      </w:r>
    </w:p>
    <w:p w:rsidR="0057024A" w:rsidRPr="008B15FD" w:rsidRDefault="0057024A" w:rsidP="0057024A">
      <w:pPr>
        <w:spacing w:after="120"/>
        <w:ind w:left="1080" w:hanging="540"/>
        <w:rPr>
          <w:rFonts w:ascii="Times New Roman" w:hAnsi="Times New Roman" w:cs="Times New Roman"/>
          <w:szCs w:val="22"/>
        </w:rPr>
      </w:pPr>
      <w:r w:rsidRPr="008B15FD">
        <w:rPr>
          <w:rFonts w:ascii="Times New Roman" w:hAnsi="Times New Roman" w:cs="Times New Roman"/>
          <w:szCs w:val="22"/>
        </w:rPr>
        <w:t>b.</w:t>
      </w:r>
      <w:r w:rsidRPr="008B15FD">
        <w:rPr>
          <w:rFonts w:ascii="Times New Roman" w:hAnsi="Times New Roman" w:cs="Times New Roman"/>
          <w:szCs w:val="22"/>
        </w:rPr>
        <w:tab/>
        <w:t xml:space="preserve">Premium (or discount) = </w:t>
      </w:r>
      <w:r w:rsidRPr="008B15FD">
        <w:rPr>
          <w:rFonts w:ascii="Times New Roman" w:hAnsi="Times New Roman" w:cs="Times New Roman"/>
          <w:position w:val="-24"/>
          <w:szCs w:val="22"/>
        </w:rPr>
        <w:object w:dxaOrig="1400" w:dyaOrig="620">
          <v:shape id="_x0000_i1028" type="#_x0000_t75" style="width:70.1pt;height:30.95pt" o:ole="" fillcolor="window">
            <v:imagedata r:id="rId10" o:title=""/>
          </v:shape>
          <o:OLEObject Type="Embed" ProgID="Equation.3" ShapeID="_x0000_i1028" DrawAspect="Content" ObjectID="_1473837136" r:id="rId11"/>
        </w:object>
      </w:r>
      <w:r w:rsidRPr="008B15FD">
        <w:rPr>
          <w:rFonts w:ascii="Times New Roman" w:hAnsi="Times New Roman" w:cs="Times New Roman"/>
          <w:szCs w:val="22"/>
        </w:rPr>
        <w:t xml:space="preserve"> = </w:t>
      </w:r>
      <w:r w:rsidRPr="008B15FD">
        <w:rPr>
          <w:rFonts w:ascii="Times New Roman" w:hAnsi="Times New Roman" w:cs="Times New Roman"/>
          <w:position w:val="-26"/>
          <w:szCs w:val="22"/>
        </w:rPr>
        <w:object w:dxaOrig="1340" w:dyaOrig="639">
          <v:shape id="_x0000_i1029" type="#_x0000_t75" style="width:66.95pt;height:32.2pt" o:ole="" fillcolor="window">
            <v:imagedata r:id="rId12" o:title=""/>
          </v:shape>
          <o:OLEObject Type="Embed" ProgID="Equation.3" ShapeID="_x0000_i1029" DrawAspect="Content" ObjectID="_1473837137" r:id="rId13"/>
        </w:object>
      </w:r>
      <w:r w:rsidRPr="008B15FD">
        <w:rPr>
          <w:rFonts w:ascii="Times New Roman" w:hAnsi="Times New Roman" w:cs="Times New Roman"/>
          <w:szCs w:val="22"/>
        </w:rPr>
        <w:t>= –0.086 = -8.6%</w:t>
      </w:r>
    </w:p>
    <w:p w:rsidR="0057024A" w:rsidRPr="008B15FD" w:rsidRDefault="0057024A" w:rsidP="0057024A">
      <w:pPr>
        <w:ind w:left="1080"/>
        <w:rPr>
          <w:rFonts w:ascii="Times New Roman" w:hAnsi="Times New Roman" w:cs="Times New Roman"/>
          <w:szCs w:val="22"/>
        </w:rPr>
      </w:pPr>
      <w:r w:rsidRPr="008B15FD">
        <w:rPr>
          <w:rFonts w:ascii="Times New Roman" w:hAnsi="Times New Roman" w:cs="Times New Roman"/>
          <w:szCs w:val="22"/>
        </w:rPr>
        <w:t>The fund sells at an 8.6% discount from NAV.</w:t>
      </w:r>
    </w:p>
    <w:p w:rsidR="0057024A" w:rsidRPr="008B15FD" w:rsidRDefault="0057024A" w:rsidP="0057024A">
      <w:pPr>
        <w:pStyle w:val="BodyTextIndent2"/>
        <w:ind w:left="547" w:hanging="547"/>
        <w:rPr>
          <w:rFonts w:ascii="Times New Roman" w:hAnsi="Times New Roman"/>
          <w:sz w:val="22"/>
          <w:szCs w:val="22"/>
        </w:rPr>
      </w:pPr>
      <w:r w:rsidRPr="008B15FD">
        <w:rPr>
          <w:rFonts w:ascii="Times New Roman" w:hAnsi="Times New Roman"/>
          <w:sz w:val="22"/>
          <w:szCs w:val="22"/>
        </w:rPr>
        <w:t>18.</w:t>
      </w:r>
      <w:r w:rsidRPr="008B15FD">
        <w:rPr>
          <w:rFonts w:ascii="Times New Roman" w:hAnsi="Times New Roman"/>
          <w:sz w:val="22"/>
          <w:szCs w:val="22"/>
        </w:rPr>
        <w:tab/>
      </w:r>
      <w:r w:rsidRPr="008B15FD">
        <w:rPr>
          <w:rFonts w:ascii="Times New Roman" w:hAnsi="Times New Roman"/>
          <w:sz w:val="22"/>
          <w:szCs w:val="22"/>
        </w:rPr>
        <w:t xml:space="preserve">As an initial approximation, your return equals the return on the shares minus the total of the expense ratio and purchase costs: 12% </w:t>
      </w:r>
      <w:r w:rsidRPr="008B15FD">
        <w:rPr>
          <w:rFonts w:ascii="Times New Roman" w:hAnsi="Times New Roman"/>
          <w:sz w:val="22"/>
          <w:szCs w:val="22"/>
        </w:rPr>
        <w:sym w:font="Symbol" w:char="F02D"/>
      </w:r>
      <w:r w:rsidRPr="008B15FD">
        <w:rPr>
          <w:rFonts w:ascii="Times New Roman" w:hAnsi="Times New Roman"/>
          <w:sz w:val="22"/>
          <w:szCs w:val="22"/>
        </w:rPr>
        <w:t xml:space="preserve"> 1.2% </w:t>
      </w:r>
      <w:r w:rsidRPr="008B15FD">
        <w:rPr>
          <w:rFonts w:ascii="Times New Roman" w:hAnsi="Times New Roman"/>
          <w:sz w:val="22"/>
          <w:szCs w:val="22"/>
        </w:rPr>
        <w:sym w:font="Symbol" w:char="F02D"/>
      </w:r>
      <w:r w:rsidRPr="008B15FD">
        <w:rPr>
          <w:rFonts w:ascii="Times New Roman" w:hAnsi="Times New Roman"/>
          <w:sz w:val="22"/>
          <w:szCs w:val="22"/>
        </w:rPr>
        <w:t xml:space="preserve"> 4% = 6.8%</w:t>
      </w:r>
    </w:p>
    <w:p w:rsidR="0057024A" w:rsidRPr="008B15FD" w:rsidRDefault="0057024A" w:rsidP="0057024A">
      <w:pPr>
        <w:pStyle w:val="BodyTextIndent2"/>
        <w:ind w:left="547" w:hanging="547"/>
        <w:rPr>
          <w:rFonts w:ascii="Times New Roman" w:hAnsi="Times New Roman"/>
          <w:sz w:val="22"/>
          <w:szCs w:val="22"/>
        </w:rPr>
      </w:pPr>
    </w:p>
    <w:p w:rsidR="0057024A" w:rsidRPr="008B15FD" w:rsidRDefault="0057024A" w:rsidP="0057024A">
      <w:pPr>
        <w:pStyle w:val="BodyTextIndent2"/>
        <w:ind w:left="547" w:hanging="7"/>
        <w:rPr>
          <w:rFonts w:ascii="Times New Roman" w:hAnsi="Times New Roman"/>
          <w:sz w:val="22"/>
          <w:szCs w:val="22"/>
        </w:rPr>
      </w:pPr>
      <w:r w:rsidRPr="008B15FD">
        <w:rPr>
          <w:rFonts w:ascii="Times New Roman" w:hAnsi="Times New Roman"/>
          <w:sz w:val="22"/>
          <w:szCs w:val="22"/>
        </w:rPr>
        <w:t>But the precise return is less than this because the 4% load is paid up front, not at the end of the year.</w:t>
      </w:r>
    </w:p>
    <w:p w:rsidR="0057024A" w:rsidRPr="008B15FD" w:rsidRDefault="0057024A" w:rsidP="0057024A">
      <w:pPr>
        <w:pStyle w:val="BodyTextIndent2"/>
        <w:ind w:left="547" w:hanging="7"/>
        <w:rPr>
          <w:rFonts w:ascii="Times New Roman" w:hAnsi="Times New Roman"/>
          <w:sz w:val="22"/>
          <w:szCs w:val="22"/>
        </w:rPr>
      </w:pPr>
    </w:p>
    <w:p w:rsidR="0057024A" w:rsidRPr="008B15FD" w:rsidRDefault="0057024A" w:rsidP="0057024A">
      <w:pPr>
        <w:pStyle w:val="BlockText"/>
        <w:spacing w:after="80"/>
        <w:ind w:left="547" w:right="-187" w:hanging="7"/>
        <w:rPr>
          <w:rFonts w:ascii="Times New Roman" w:hAnsi="Times New Roman"/>
          <w:sz w:val="22"/>
          <w:szCs w:val="22"/>
        </w:rPr>
      </w:pPr>
      <w:r w:rsidRPr="008B15FD">
        <w:rPr>
          <w:rFonts w:ascii="Times New Roman" w:hAnsi="Times New Roman"/>
          <w:sz w:val="22"/>
          <w:szCs w:val="22"/>
        </w:rPr>
        <w:t>To purchase the shares, you would have had to invest: $20,000</w:t>
      </w:r>
      <w:proofErr w:type="gramStart"/>
      <w:r w:rsidRPr="008B15FD">
        <w:rPr>
          <w:rFonts w:ascii="Times New Roman" w:hAnsi="Times New Roman"/>
          <w:sz w:val="22"/>
          <w:szCs w:val="22"/>
        </w:rPr>
        <w:t>/(</w:t>
      </w:r>
      <w:proofErr w:type="gramEnd"/>
      <w:r w:rsidRPr="008B15FD">
        <w:rPr>
          <w:rFonts w:ascii="Times New Roman" w:hAnsi="Times New Roman"/>
          <w:sz w:val="22"/>
          <w:szCs w:val="22"/>
        </w:rPr>
        <w:t xml:space="preserve">1 </w:t>
      </w:r>
      <w:r w:rsidRPr="008B15FD">
        <w:rPr>
          <w:rFonts w:ascii="Times New Roman" w:hAnsi="Times New Roman"/>
          <w:sz w:val="22"/>
          <w:szCs w:val="22"/>
        </w:rPr>
        <w:sym w:font="Symbol" w:char="F02D"/>
      </w:r>
      <w:r w:rsidRPr="008B15FD">
        <w:rPr>
          <w:rFonts w:ascii="Times New Roman" w:hAnsi="Times New Roman"/>
          <w:sz w:val="22"/>
          <w:szCs w:val="22"/>
        </w:rPr>
        <w:t xml:space="preserve"> 0.04) = $20,833</w:t>
      </w:r>
    </w:p>
    <w:p w:rsidR="0057024A" w:rsidRPr="008B15FD" w:rsidRDefault="0057024A" w:rsidP="0057024A">
      <w:pPr>
        <w:pStyle w:val="BlockText"/>
        <w:spacing w:after="80"/>
        <w:ind w:left="547" w:right="-187" w:firstLine="0"/>
        <w:rPr>
          <w:rFonts w:ascii="Times New Roman" w:hAnsi="Times New Roman"/>
          <w:sz w:val="22"/>
          <w:szCs w:val="22"/>
        </w:rPr>
      </w:pPr>
      <w:r w:rsidRPr="008B15FD">
        <w:rPr>
          <w:rFonts w:ascii="Times New Roman" w:hAnsi="Times New Roman"/>
          <w:sz w:val="22"/>
          <w:szCs w:val="22"/>
        </w:rPr>
        <w:t xml:space="preserve">The shares increase in value from $20,000 to: $20,000 </w:t>
      </w:r>
      <w:r w:rsidRPr="008B15FD">
        <w:rPr>
          <w:rFonts w:ascii="Times New Roman" w:hAnsi="Times New Roman"/>
          <w:sz w:val="22"/>
          <w:szCs w:val="22"/>
        </w:rPr>
        <w:sym w:font="Symbol" w:char="F0B4"/>
      </w:r>
      <w:r w:rsidRPr="008B15FD">
        <w:rPr>
          <w:rFonts w:ascii="Times New Roman" w:hAnsi="Times New Roman"/>
          <w:sz w:val="22"/>
          <w:szCs w:val="22"/>
        </w:rPr>
        <w:t xml:space="preserve"> (1.12 </w:t>
      </w:r>
      <w:r w:rsidRPr="008B15FD">
        <w:rPr>
          <w:rFonts w:ascii="Times New Roman" w:hAnsi="Times New Roman"/>
          <w:sz w:val="22"/>
          <w:szCs w:val="22"/>
        </w:rPr>
        <w:sym w:font="Symbol" w:char="F02D"/>
      </w:r>
      <w:r w:rsidRPr="008B15FD">
        <w:rPr>
          <w:rFonts w:ascii="Times New Roman" w:hAnsi="Times New Roman"/>
          <w:sz w:val="22"/>
          <w:szCs w:val="22"/>
        </w:rPr>
        <w:t xml:space="preserve"> 0.012) = $22,160</w:t>
      </w:r>
    </w:p>
    <w:p w:rsidR="0057024A" w:rsidRPr="008B15FD" w:rsidRDefault="0057024A" w:rsidP="0057024A">
      <w:pPr>
        <w:pStyle w:val="BlockText"/>
        <w:ind w:left="547" w:firstLine="0"/>
        <w:rPr>
          <w:rFonts w:ascii="Times New Roman" w:hAnsi="Times New Roman"/>
          <w:sz w:val="22"/>
          <w:szCs w:val="22"/>
        </w:rPr>
      </w:pPr>
      <w:r w:rsidRPr="008B15FD">
        <w:rPr>
          <w:rFonts w:ascii="Times New Roman" w:hAnsi="Times New Roman"/>
          <w:sz w:val="22"/>
          <w:szCs w:val="22"/>
        </w:rPr>
        <w:t xml:space="preserve">The rate of return is: ($22,160 </w:t>
      </w:r>
      <w:r w:rsidRPr="008B15FD">
        <w:rPr>
          <w:rFonts w:ascii="Times New Roman" w:hAnsi="Times New Roman"/>
          <w:sz w:val="22"/>
          <w:szCs w:val="22"/>
        </w:rPr>
        <w:sym w:font="Symbol" w:char="F02D"/>
      </w:r>
      <w:r w:rsidRPr="008B15FD">
        <w:rPr>
          <w:rFonts w:ascii="Times New Roman" w:hAnsi="Times New Roman"/>
          <w:sz w:val="22"/>
          <w:szCs w:val="22"/>
        </w:rPr>
        <w:t xml:space="preserve"> $20,833)/$20,833 = 6.37%</w:t>
      </w:r>
    </w:p>
    <w:p w:rsidR="0057024A" w:rsidRPr="008B15FD" w:rsidRDefault="0057024A" w:rsidP="0057024A">
      <w:pPr>
        <w:pStyle w:val="BlockText"/>
        <w:ind w:left="547" w:firstLine="0"/>
        <w:rPr>
          <w:rFonts w:ascii="Times New Roman" w:hAnsi="Times New Roman"/>
          <w:sz w:val="22"/>
          <w:szCs w:val="22"/>
        </w:rPr>
      </w:pPr>
    </w:p>
    <w:p w:rsidR="0057024A" w:rsidRPr="008B15FD" w:rsidRDefault="0057024A" w:rsidP="0057024A">
      <w:pPr>
        <w:rPr>
          <w:rFonts w:ascii="Times New Roman" w:hAnsi="Times New Roman" w:cs="Times New Roman"/>
          <w:b/>
          <w:bCs/>
          <w:szCs w:val="22"/>
          <w:u w:val="single"/>
        </w:rPr>
      </w:pPr>
      <w:r w:rsidRPr="008B15FD">
        <w:rPr>
          <w:rFonts w:ascii="Times New Roman" w:hAnsi="Times New Roman" w:cs="Times New Roman"/>
          <w:b/>
          <w:bCs/>
          <w:szCs w:val="22"/>
          <w:u w:val="single"/>
        </w:rPr>
        <w:t>Chapter 6</w:t>
      </w:r>
    </w:p>
    <w:p w:rsidR="0057024A" w:rsidRPr="008B15FD" w:rsidRDefault="0057024A" w:rsidP="0057024A">
      <w:pPr>
        <w:ind w:left="540" w:hanging="540"/>
        <w:rPr>
          <w:rFonts w:ascii="Times New Roman" w:hAnsi="Times New Roman" w:cs="Times New Roman"/>
          <w:szCs w:val="22"/>
        </w:rPr>
      </w:pPr>
      <w:r w:rsidRPr="008B15FD">
        <w:rPr>
          <w:rFonts w:ascii="Times New Roman" w:hAnsi="Times New Roman" w:cs="Times New Roman"/>
          <w:szCs w:val="22"/>
        </w:rPr>
        <w:t>1.</w:t>
      </w:r>
      <w:r w:rsidRPr="008B15FD">
        <w:rPr>
          <w:rFonts w:ascii="Times New Roman" w:hAnsi="Times New Roman" w:cs="Times New Roman"/>
          <w:szCs w:val="22"/>
        </w:rPr>
        <w:tab/>
        <w:t>(</w:t>
      </w:r>
      <w:proofErr w:type="gramStart"/>
      <w:r w:rsidRPr="008B15FD">
        <w:rPr>
          <w:rFonts w:ascii="Times New Roman" w:hAnsi="Times New Roman" w:cs="Times New Roman"/>
          <w:szCs w:val="22"/>
        </w:rPr>
        <w:t>e</w:t>
      </w:r>
      <w:proofErr w:type="gramEnd"/>
      <w:r w:rsidRPr="008B15FD">
        <w:rPr>
          <w:rFonts w:ascii="Times New Roman" w:hAnsi="Times New Roman" w:cs="Times New Roman"/>
          <w:szCs w:val="22"/>
        </w:rPr>
        <w:t>)</w:t>
      </w:r>
    </w:p>
    <w:p w:rsidR="0057024A" w:rsidRPr="008B15FD" w:rsidRDefault="0057024A" w:rsidP="00427A2F">
      <w:pPr>
        <w:widowControl w:val="0"/>
        <w:ind w:left="540" w:hanging="540"/>
        <w:rPr>
          <w:rFonts w:ascii="Times New Roman" w:hAnsi="Times New Roman" w:cs="Times New Roman"/>
          <w:szCs w:val="22"/>
        </w:rPr>
      </w:pPr>
      <w:r w:rsidRPr="008B15FD">
        <w:rPr>
          <w:rFonts w:ascii="Times New Roman" w:hAnsi="Times New Roman" w:cs="Times New Roman"/>
          <w:szCs w:val="22"/>
        </w:rPr>
        <w:t>3.</w:t>
      </w:r>
      <w:r w:rsidRPr="008B15FD">
        <w:rPr>
          <w:rFonts w:ascii="Times New Roman" w:hAnsi="Times New Roman" w:cs="Times New Roman"/>
          <w:szCs w:val="22"/>
        </w:rPr>
        <w:tab/>
        <w:t xml:space="preserve">Assuming no change in risk tolerance, that is, an unchanged risk aversion coefficient (A), then higher perceived volatility increases the denominator of the equation for the optimal investment in the risky portfolio (Equation 6.7).  The proportion invested in the risky portfolio will therefore </w:t>
      </w:r>
      <w:r w:rsidR="00427A2F" w:rsidRPr="008B15FD">
        <w:rPr>
          <w:rFonts w:ascii="Times New Roman" w:hAnsi="Times New Roman" w:cs="Times New Roman"/>
          <w:szCs w:val="22"/>
        </w:rPr>
        <w:lastRenderedPageBreak/>
        <w:t>decrease.</w:t>
      </w:r>
    </w:p>
    <w:p w:rsidR="0057024A" w:rsidRPr="008B15FD" w:rsidRDefault="0057024A" w:rsidP="0057024A">
      <w:pPr>
        <w:widowControl w:val="0"/>
        <w:spacing w:after="120"/>
        <w:ind w:left="547" w:hanging="540"/>
        <w:rPr>
          <w:rFonts w:ascii="Times New Roman" w:hAnsi="Times New Roman" w:cs="Times New Roman"/>
          <w:szCs w:val="22"/>
        </w:rPr>
      </w:pPr>
      <w:r w:rsidRPr="008B15FD">
        <w:rPr>
          <w:rFonts w:ascii="Times New Roman" w:hAnsi="Times New Roman" w:cs="Times New Roman"/>
          <w:szCs w:val="22"/>
        </w:rPr>
        <w:t>6.</w:t>
      </w:r>
      <w:r w:rsidRPr="008B15FD">
        <w:rPr>
          <w:rFonts w:ascii="Times New Roman" w:hAnsi="Times New Roman" w:cs="Times New Roman"/>
          <w:szCs w:val="22"/>
        </w:rPr>
        <w:tab/>
        <w:t>Points on the curve are derived by solving for E(r) in the following equation:</w:t>
      </w:r>
    </w:p>
    <w:p w:rsidR="0057024A" w:rsidRPr="008B15FD" w:rsidRDefault="0057024A" w:rsidP="0057024A">
      <w:pPr>
        <w:widowControl w:val="0"/>
        <w:spacing w:after="120"/>
        <w:ind w:left="1080" w:hanging="7"/>
        <w:rPr>
          <w:rFonts w:ascii="Times New Roman" w:hAnsi="Times New Roman" w:cs="Times New Roman"/>
          <w:szCs w:val="22"/>
        </w:rPr>
      </w:pPr>
      <w:r w:rsidRPr="008B15FD">
        <w:rPr>
          <w:rFonts w:ascii="Times New Roman" w:hAnsi="Times New Roman" w:cs="Times New Roman"/>
          <w:szCs w:val="22"/>
        </w:rPr>
        <w:tab/>
        <w:t>U = 0.05 = E(r) – 0.5Aσ</w:t>
      </w:r>
      <w:r w:rsidRPr="008B15FD">
        <w:rPr>
          <w:rFonts w:ascii="Times New Roman" w:hAnsi="Times New Roman" w:cs="Times New Roman"/>
          <w:szCs w:val="22"/>
          <w:vertAlign w:val="superscript"/>
        </w:rPr>
        <w:t>2</w:t>
      </w:r>
      <w:r w:rsidRPr="008B15FD">
        <w:rPr>
          <w:rFonts w:ascii="Times New Roman" w:hAnsi="Times New Roman" w:cs="Times New Roman"/>
          <w:szCs w:val="22"/>
        </w:rPr>
        <w:t xml:space="preserve"> = E(r) – 1.5σ</w:t>
      </w:r>
      <w:r w:rsidRPr="008B15FD">
        <w:rPr>
          <w:rFonts w:ascii="Times New Roman" w:hAnsi="Times New Roman" w:cs="Times New Roman"/>
          <w:szCs w:val="22"/>
          <w:vertAlign w:val="superscript"/>
        </w:rPr>
        <w:t>2</w:t>
      </w:r>
      <w:r w:rsidRPr="008B15FD">
        <w:rPr>
          <w:rFonts w:ascii="Times New Roman" w:hAnsi="Times New Roman" w:cs="Times New Roman"/>
          <w:szCs w:val="22"/>
        </w:rPr>
        <w:t></w:t>
      </w:r>
    </w:p>
    <w:p w:rsidR="0057024A" w:rsidRPr="008B15FD" w:rsidRDefault="0057024A" w:rsidP="0057024A">
      <w:pPr>
        <w:widowControl w:val="0"/>
        <w:tabs>
          <w:tab w:val="left" w:pos="1080"/>
        </w:tabs>
        <w:spacing w:after="120"/>
        <w:ind w:left="547"/>
        <w:rPr>
          <w:rFonts w:ascii="Times New Roman" w:hAnsi="Times New Roman" w:cs="Times New Roman"/>
          <w:szCs w:val="22"/>
        </w:rPr>
      </w:pPr>
      <w:r w:rsidRPr="008B15FD">
        <w:rPr>
          <w:rFonts w:ascii="Times New Roman" w:hAnsi="Times New Roman" w:cs="Times New Roman"/>
          <w:szCs w:val="22"/>
        </w:rPr>
        <w:t>The values of E(r), given the values of σ</w:t>
      </w:r>
      <w:r w:rsidRPr="008B15FD">
        <w:rPr>
          <w:rFonts w:ascii="Times New Roman" w:hAnsi="Times New Roman" w:cs="Times New Roman"/>
          <w:szCs w:val="22"/>
          <w:vertAlign w:val="superscript"/>
        </w:rPr>
        <w:t>2</w:t>
      </w:r>
      <w:r w:rsidRPr="008B15FD">
        <w:rPr>
          <w:rFonts w:ascii="Times New Roman" w:hAnsi="Times New Roman" w:cs="Times New Roman"/>
          <w:szCs w:val="22"/>
        </w:rPr>
        <w:t>, are therefore:</w:t>
      </w:r>
    </w:p>
    <w:tbl>
      <w:tblPr>
        <w:tblW w:w="0" w:type="auto"/>
        <w:tblInd w:w="648" w:type="dxa"/>
        <w:tblBorders>
          <w:top w:val="nil"/>
          <w:left w:val="nil"/>
          <w:bottom w:val="nil"/>
          <w:right w:val="nil"/>
          <w:insideH w:val="nil"/>
          <w:insideV w:val="nil"/>
        </w:tblBorders>
        <w:tblLayout w:type="fixed"/>
        <w:tblLook w:val="00BE" w:firstRow="1" w:lastRow="0" w:firstColumn="1" w:lastColumn="0" w:noHBand="0" w:noVBand="0"/>
      </w:tblPr>
      <w:tblGrid>
        <w:gridCol w:w="1148"/>
        <w:gridCol w:w="1056"/>
        <w:gridCol w:w="1239"/>
      </w:tblGrid>
      <w:tr w:rsidR="0057024A" w:rsidRPr="008B15FD" w:rsidTr="002D5661">
        <w:tblPrEx>
          <w:tblCellMar>
            <w:top w:w="0" w:type="dxa"/>
            <w:bottom w:w="0" w:type="dxa"/>
          </w:tblCellMar>
        </w:tblPrEx>
        <w:tc>
          <w:tcPr>
            <w:tcW w:w="1148" w:type="dxa"/>
            <w:tcBorders>
              <w:bottom w:val="single" w:sz="4" w:space="0" w:color="auto"/>
            </w:tcBorders>
          </w:tcPr>
          <w:p w:rsidR="0057024A" w:rsidRPr="008B15FD" w:rsidRDefault="0057024A" w:rsidP="002D5661">
            <w:pPr>
              <w:pStyle w:val="Footer"/>
              <w:widowControl w:val="0"/>
              <w:tabs>
                <w:tab w:val="clear" w:pos="4320"/>
                <w:tab w:val="clear" w:pos="8640"/>
              </w:tabs>
              <w:jc w:val="center"/>
              <w:rPr>
                <w:rFonts w:ascii="Times New Roman" w:hAnsi="Times New Roman"/>
                <w:sz w:val="22"/>
                <w:szCs w:val="22"/>
              </w:rPr>
            </w:pPr>
            <w:r w:rsidRPr="008B15FD">
              <w:rPr>
                <w:rFonts w:ascii="Times New Roman" w:hAnsi="Times New Roman"/>
                <w:sz w:val="22"/>
                <w:szCs w:val="22"/>
              </w:rPr>
              <w:sym w:font="Symbol" w:char="F073"/>
            </w:r>
          </w:p>
        </w:tc>
        <w:tc>
          <w:tcPr>
            <w:tcW w:w="1056" w:type="dxa"/>
            <w:tcBorders>
              <w:bottom w:val="single" w:sz="4" w:space="0" w:color="auto"/>
            </w:tcBorders>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sym w:font="Symbol" w:char="F073"/>
            </w:r>
            <w:r w:rsidRPr="008B15FD">
              <w:rPr>
                <w:rFonts w:ascii="Times New Roman" w:hAnsi="Times New Roman" w:cs="Times New Roman"/>
                <w:szCs w:val="22"/>
                <w:vertAlign w:val="superscript"/>
              </w:rPr>
              <w:t xml:space="preserve"> 2</w:t>
            </w:r>
          </w:p>
        </w:tc>
        <w:tc>
          <w:tcPr>
            <w:tcW w:w="1239" w:type="dxa"/>
            <w:tcBorders>
              <w:bottom w:val="single" w:sz="4" w:space="0" w:color="auto"/>
            </w:tcBorders>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E(r)</w:t>
            </w:r>
          </w:p>
        </w:tc>
      </w:tr>
      <w:tr w:rsidR="0057024A" w:rsidRPr="008B15FD" w:rsidTr="002D5661">
        <w:tblPrEx>
          <w:tblCellMar>
            <w:top w:w="0" w:type="dxa"/>
            <w:bottom w:w="0" w:type="dxa"/>
          </w:tblCellMar>
        </w:tblPrEx>
        <w:trPr>
          <w:trHeight w:hRule="exact" w:val="280"/>
        </w:trPr>
        <w:tc>
          <w:tcPr>
            <w:tcW w:w="1148" w:type="dxa"/>
            <w:tcBorders>
              <w:top w:val="nil"/>
            </w:tcBorders>
            <w:vAlign w:val="bottom"/>
          </w:tcPr>
          <w:p w:rsidR="0057024A" w:rsidRPr="008B15FD" w:rsidRDefault="0057024A" w:rsidP="002D5661">
            <w:pPr>
              <w:pStyle w:val="Footer"/>
              <w:widowControl w:val="0"/>
              <w:tabs>
                <w:tab w:val="clear" w:pos="4320"/>
                <w:tab w:val="clear" w:pos="8640"/>
                <w:tab w:val="right" w:pos="702"/>
              </w:tabs>
              <w:jc w:val="center"/>
              <w:rPr>
                <w:rFonts w:ascii="Times New Roman" w:hAnsi="Times New Roman"/>
                <w:sz w:val="22"/>
                <w:szCs w:val="22"/>
              </w:rPr>
            </w:pPr>
            <w:r w:rsidRPr="008B15FD">
              <w:rPr>
                <w:rFonts w:ascii="Times New Roman" w:hAnsi="Times New Roman"/>
                <w:sz w:val="22"/>
                <w:szCs w:val="22"/>
              </w:rPr>
              <w:t>0.00</w:t>
            </w:r>
          </w:p>
        </w:tc>
        <w:tc>
          <w:tcPr>
            <w:tcW w:w="1056" w:type="dxa"/>
            <w:tcBorders>
              <w:top w:val="nil"/>
            </w:tcBorders>
            <w:vAlign w:val="bottom"/>
          </w:tcPr>
          <w:p w:rsidR="0057024A" w:rsidRPr="008B15FD" w:rsidRDefault="0057024A" w:rsidP="002D5661">
            <w:pPr>
              <w:pStyle w:val="Footer"/>
              <w:widowControl w:val="0"/>
              <w:tabs>
                <w:tab w:val="clear" w:pos="4320"/>
                <w:tab w:val="clear" w:pos="8640"/>
              </w:tabs>
              <w:jc w:val="center"/>
              <w:rPr>
                <w:rFonts w:ascii="Times New Roman" w:hAnsi="Times New Roman"/>
                <w:sz w:val="22"/>
                <w:szCs w:val="22"/>
              </w:rPr>
            </w:pPr>
            <w:r w:rsidRPr="008B15FD">
              <w:rPr>
                <w:rFonts w:ascii="Times New Roman" w:hAnsi="Times New Roman"/>
                <w:sz w:val="22"/>
                <w:szCs w:val="22"/>
              </w:rPr>
              <w:t>0.0000</w:t>
            </w:r>
          </w:p>
        </w:tc>
        <w:tc>
          <w:tcPr>
            <w:tcW w:w="1239" w:type="dxa"/>
            <w:tcBorders>
              <w:top w:val="nil"/>
            </w:tcBorders>
            <w:vAlign w:val="bottom"/>
          </w:tcPr>
          <w:p w:rsidR="0057024A" w:rsidRPr="008B15FD" w:rsidRDefault="0057024A" w:rsidP="002D5661">
            <w:pPr>
              <w:pStyle w:val="Footer"/>
              <w:widowControl w:val="0"/>
              <w:tabs>
                <w:tab w:val="clear" w:pos="4320"/>
                <w:tab w:val="clear" w:pos="8640"/>
              </w:tabs>
              <w:jc w:val="center"/>
              <w:rPr>
                <w:rFonts w:ascii="Times New Roman" w:hAnsi="Times New Roman"/>
                <w:sz w:val="22"/>
                <w:szCs w:val="22"/>
              </w:rPr>
            </w:pPr>
            <w:r w:rsidRPr="008B15FD">
              <w:rPr>
                <w:rFonts w:ascii="Times New Roman" w:hAnsi="Times New Roman"/>
                <w:sz w:val="22"/>
                <w:szCs w:val="22"/>
              </w:rPr>
              <w:t>0.05000</w:t>
            </w:r>
          </w:p>
        </w:tc>
      </w:tr>
      <w:tr w:rsidR="0057024A" w:rsidRPr="008B15FD" w:rsidTr="002D5661">
        <w:tblPrEx>
          <w:tblCellMar>
            <w:top w:w="0" w:type="dxa"/>
            <w:bottom w:w="0" w:type="dxa"/>
          </w:tblCellMar>
        </w:tblPrEx>
        <w:trPr>
          <w:trHeight w:hRule="exact" w:val="280"/>
        </w:trPr>
        <w:tc>
          <w:tcPr>
            <w:tcW w:w="1148" w:type="dxa"/>
            <w:vAlign w:val="bottom"/>
          </w:tcPr>
          <w:p w:rsidR="0057024A" w:rsidRPr="008B15FD" w:rsidRDefault="0057024A"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0.05</w:t>
            </w:r>
          </w:p>
        </w:tc>
        <w:tc>
          <w:tcPr>
            <w:tcW w:w="1056"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0.0025</w:t>
            </w:r>
          </w:p>
        </w:tc>
        <w:tc>
          <w:tcPr>
            <w:tcW w:w="1239"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0.05375</w:t>
            </w:r>
          </w:p>
        </w:tc>
      </w:tr>
      <w:tr w:rsidR="0057024A" w:rsidRPr="008B15FD" w:rsidTr="002D5661">
        <w:tblPrEx>
          <w:tblCellMar>
            <w:top w:w="0" w:type="dxa"/>
            <w:bottom w:w="0" w:type="dxa"/>
          </w:tblCellMar>
        </w:tblPrEx>
        <w:trPr>
          <w:trHeight w:hRule="exact" w:val="280"/>
        </w:trPr>
        <w:tc>
          <w:tcPr>
            <w:tcW w:w="1148" w:type="dxa"/>
            <w:vAlign w:val="bottom"/>
          </w:tcPr>
          <w:p w:rsidR="0057024A" w:rsidRPr="008B15FD" w:rsidRDefault="0057024A"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0.10</w:t>
            </w:r>
          </w:p>
        </w:tc>
        <w:tc>
          <w:tcPr>
            <w:tcW w:w="1056"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0.0100</w:t>
            </w:r>
          </w:p>
        </w:tc>
        <w:tc>
          <w:tcPr>
            <w:tcW w:w="1239"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0.06500</w:t>
            </w:r>
          </w:p>
        </w:tc>
      </w:tr>
      <w:tr w:rsidR="0057024A" w:rsidRPr="008B15FD" w:rsidTr="002D5661">
        <w:tblPrEx>
          <w:tblCellMar>
            <w:top w:w="0" w:type="dxa"/>
            <w:bottom w:w="0" w:type="dxa"/>
          </w:tblCellMar>
        </w:tblPrEx>
        <w:trPr>
          <w:trHeight w:hRule="exact" w:val="280"/>
        </w:trPr>
        <w:tc>
          <w:tcPr>
            <w:tcW w:w="1148" w:type="dxa"/>
            <w:vAlign w:val="bottom"/>
          </w:tcPr>
          <w:p w:rsidR="0057024A" w:rsidRPr="008B15FD" w:rsidRDefault="0057024A"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0.15</w:t>
            </w:r>
          </w:p>
        </w:tc>
        <w:tc>
          <w:tcPr>
            <w:tcW w:w="1056"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0.0225</w:t>
            </w:r>
          </w:p>
        </w:tc>
        <w:tc>
          <w:tcPr>
            <w:tcW w:w="1239"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0.08375</w:t>
            </w:r>
          </w:p>
        </w:tc>
      </w:tr>
      <w:tr w:rsidR="0057024A" w:rsidRPr="008B15FD" w:rsidTr="002D5661">
        <w:tblPrEx>
          <w:tblCellMar>
            <w:top w:w="0" w:type="dxa"/>
            <w:bottom w:w="0" w:type="dxa"/>
          </w:tblCellMar>
        </w:tblPrEx>
        <w:trPr>
          <w:trHeight w:hRule="exact" w:val="280"/>
        </w:trPr>
        <w:tc>
          <w:tcPr>
            <w:tcW w:w="1148" w:type="dxa"/>
            <w:vAlign w:val="bottom"/>
          </w:tcPr>
          <w:p w:rsidR="0057024A" w:rsidRPr="008B15FD" w:rsidRDefault="0057024A"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0.20</w:t>
            </w:r>
          </w:p>
        </w:tc>
        <w:tc>
          <w:tcPr>
            <w:tcW w:w="1056"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0.0400</w:t>
            </w:r>
          </w:p>
        </w:tc>
        <w:tc>
          <w:tcPr>
            <w:tcW w:w="1239"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0.11000</w:t>
            </w:r>
          </w:p>
        </w:tc>
      </w:tr>
      <w:tr w:rsidR="0057024A" w:rsidRPr="008B15FD" w:rsidTr="002D5661">
        <w:tblPrEx>
          <w:tblCellMar>
            <w:top w:w="0" w:type="dxa"/>
            <w:bottom w:w="0" w:type="dxa"/>
          </w:tblCellMar>
        </w:tblPrEx>
        <w:trPr>
          <w:trHeight w:hRule="exact" w:val="280"/>
        </w:trPr>
        <w:tc>
          <w:tcPr>
            <w:tcW w:w="1148" w:type="dxa"/>
            <w:vAlign w:val="bottom"/>
          </w:tcPr>
          <w:p w:rsidR="0057024A" w:rsidRPr="008B15FD" w:rsidRDefault="0057024A"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0.25</w:t>
            </w:r>
          </w:p>
        </w:tc>
        <w:tc>
          <w:tcPr>
            <w:tcW w:w="1056"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0.0625</w:t>
            </w:r>
          </w:p>
        </w:tc>
        <w:tc>
          <w:tcPr>
            <w:tcW w:w="1239" w:type="dxa"/>
            <w:vAlign w:val="bottom"/>
          </w:tcPr>
          <w:p w:rsidR="0057024A" w:rsidRPr="008B15FD" w:rsidRDefault="0057024A" w:rsidP="002D5661">
            <w:pPr>
              <w:widowControl w:val="0"/>
              <w:jc w:val="center"/>
              <w:rPr>
                <w:rFonts w:ascii="Times New Roman" w:hAnsi="Times New Roman" w:cs="Times New Roman"/>
                <w:szCs w:val="22"/>
              </w:rPr>
            </w:pPr>
            <w:r w:rsidRPr="008B15FD">
              <w:rPr>
                <w:rFonts w:ascii="Times New Roman" w:hAnsi="Times New Roman" w:cs="Times New Roman"/>
                <w:szCs w:val="22"/>
              </w:rPr>
              <w:t>0.14375</w:t>
            </w:r>
          </w:p>
        </w:tc>
      </w:tr>
    </w:tbl>
    <w:p w:rsidR="0057024A" w:rsidRPr="008B15FD" w:rsidRDefault="0057024A" w:rsidP="0057024A">
      <w:pPr>
        <w:pStyle w:val="BodyTextIndent3"/>
        <w:spacing w:before="120"/>
        <w:ind w:left="547"/>
        <w:rPr>
          <w:rFonts w:ascii="Times New Roman" w:hAnsi="Times New Roman" w:cs="Times New Roman"/>
          <w:sz w:val="22"/>
          <w:szCs w:val="22"/>
        </w:rPr>
      </w:pPr>
      <w:r w:rsidRPr="008B15FD">
        <w:rPr>
          <w:rFonts w:ascii="Times New Roman" w:hAnsi="Times New Roman" w:cs="Times New Roman"/>
          <w:sz w:val="22"/>
          <w:szCs w:val="22"/>
        </w:rPr>
        <w:t>The bold line in the graph on the next page (labeled Q6, for Question 6) depicts the indifference curve.</w:t>
      </w:r>
    </w:p>
    <w:bookmarkStart w:id="0" w:name="_MON_1268913831"/>
    <w:bookmarkStart w:id="1" w:name="_MON_1268913891"/>
    <w:bookmarkStart w:id="2" w:name="_MON_1268917403"/>
    <w:bookmarkStart w:id="3" w:name="_MON_1268917440"/>
    <w:bookmarkStart w:id="4" w:name="_MON_1335502805"/>
    <w:bookmarkStart w:id="5" w:name="_MON_1335502838"/>
    <w:bookmarkStart w:id="6" w:name="_MON_1335502846"/>
    <w:bookmarkStart w:id="7" w:name="_MON_1335502869"/>
    <w:bookmarkStart w:id="8" w:name="_MON_1335502992"/>
    <w:bookmarkStart w:id="9" w:name="_MON_1335502996"/>
    <w:bookmarkStart w:id="10" w:name="_MON_1335503025"/>
    <w:bookmarkStart w:id="11" w:name="_MON_1335503041"/>
    <w:bookmarkStart w:id="12" w:name="_MON_1341059499"/>
    <w:bookmarkStart w:id="13" w:name="_MON_1341060053"/>
    <w:bookmarkStart w:id="14" w:name="_MON_1341060198"/>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rsidR="00427A2F" w:rsidRPr="008B15FD" w:rsidRDefault="00427A2F" w:rsidP="0057024A">
      <w:pPr>
        <w:pStyle w:val="BodyTextIndent3"/>
        <w:spacing w:before="120"/>
        <w:ind w:left="547"/>
        <w:rPr>
          <w:rFonts w:ascii="Times New Roman" w:hAnsi="Times New Roman" w:cs="Times New Roman"/>
          <w:sz w:val="22"/>
          <w:szCs w:val="22"/>
        </w:rPr>
      </w:pPr>
      <w:r w:rsidRPr="008B15FD">
        <w:rPr>
          <w:rFonts w:ascii="Times New Roman" w:hAnsi="Times New Roman" w:cs="Times New Roman"/>
          <w:sz w:val="22"/>
          <w:szCs w:val="22"/>
        </w:rPr>
        <w:object w:dxaOrig="6361" w:dyaOrig="6211">
          <v:shape id="_x0000_i1042" type="#_x0000_t75" style="width:339.8pt;height:310.75pt" o:ole="">
            <v:imagedata r:id="rId14" o:title="" cropright="-4451f"/>
            <w10:bordertop type="single" width="4"/>
            <w10:borderleft type="single" width="4"/>
            <w10:borderbottom type="single" width="4"/>
            <w10:borderright type="single" width="4"/>
          </v:shape>
          <o:OLEObject Type="Embed" ProgID="Word.Picture.8" ShapeID="_x0000_i1042" DrawAspect="Content" ObjectID="_1473837138" r:id="rId15"/>
        </w:object>
      </w:r>
    </w:p>
    <w:p w:rsidR="00427A2F" w:rsidRPr="008B15FD" w:rsidRDefault="00427A2F" w:rsidP="00427A2F">
      <w:pPr>
        <w:widowControl w:val="0"/>
        <w:spacing w:after="120"/>
        <w:ind w:left="540" w:hanging="540"/>
        <w:rPr>
          <w:rFonts w:ascii="Times New Roman" w:hAnsi="Times New Roman" w:cs="Times New Roman"/>
          <w:szCs w:val="22"/>
        </w:rPr>
      </w:pPr>
      <w:r w:rsidRPr="008B15FD">
        <w:rPr>
          <w:rFonts w:ascii="Times New Roman" w:hAnsi="Times New Roman" w:cs="Times New Roman"/>
          <w:szCs w:val="22"/>
        </w:rPr>
        <w:t>13.</w:t>
      </w:r>
      <w:r w:rsidRPr="008B15FD">
        <w:rPr>
          <w:rFonts w:ascii="Times New Roman" w:hAnsi="Times New Roman" w:cs="Times New Roman"/>
          <w:szCs w:val="22"/>
        </w:rPr>
        <w:tab/>
        <w:t>Expected return = (0.7 × 18%) + (0.3 × 8%) = 15%</w:t>
      </w:r>
    </w:p>
    <w:p w:rsidR="00427A2F" w:rsidRPr="008B15FD" w:rsidRDefault="00427A2F" w:rsidP="00427A2F">
      <w:pPr>
        <w:widowControl w:val="0"/>
        <w:ind w:left="540"/>
        <w:rPr>
          <w:rFonts w:ascii="Times New Roman" w:hAnsi="Times New Roman" w:cs="Times New Roman"/>
          <w:szCs w:val="22"/>
        </w:rPr>
      </w:pPr>
      <w:r w:rsidRPr="008B15FD">
        <w:rPr>
          <w:rFonts w:ascii="Times New Roman" w:hAnsi="Times New Roman" w:cs="Times New Roman"/>
          <w:szCs w:val="22"/>
        </w:rPr>
        <w:t>Standard deviation = 0.7 ×</w:t>
      </w:r>
      <w:r w:rsidRPr="008B15FD">
        <w:rPr>
          <w:rFonts w:ascii="Times New Roman" w:hAnsi="Times New Roman" w:cs="Times New Roman"/>
          <w:szCs w:val="22"/>
        </w:rPr>
        <w:t xml:space="preserve"> 28% = 19.6%</w:t>
      </w:r>
    </w:p>
    <w:p w:rsidR="00427A2F" w:rsidRPr="008B15FD" w:rsidRDefault="00427A2F" w:rsidP="00427A2F">
      <w:pPr>
        <w:widowControl w:val="0"/>
        <w:rPr>
          <w:rFonts w:ascii="Times New Roman" w:hAnsi="Times New Roman" w:cs="Times New Roman"/>
          <w:szCs w:val="22"/>
        </w:rPr>
      </w:pPr>
      <w:r w:rsidRPr="008B15FD">
        <w:rPr>
          <w:rFonts w:ascii="Times New Roman" w:hAnsi="Times New Roman" w:cs="Times New Roman"/>
          <w:szCs w:val="22"/>
        </w:rPr>
        <w:t>15</w:t>
      </w:r>
      <w:r w:rsidRPr="008B15FD">
        <w:rPr>
          <w:rFonts w:ascii="Times New Roman" w:hAnsi="Times New Roman" w:cs="Times New Roman"/>
          <w:szCs w:val="22"/>
        </w:rPr>
        <w:t>.</w:t>
      </w:r>
      <w:r w:rsidRPr="008B15FD">
        <w:rPr>
          <w:rFonts w:ascii="Times New Roman" w:hAnsi="Times New Roman" w:cs="Times New Roman"/>
          <w:szCs w:val="22"/>
        </w:rPr>
        <w:tab/>
      </w:r>
      <w:r w:rsidRPr="008B15FD">
        <w:rPr>
          <w:rFonts w:ascii="Times New Roman" w:hAnsi="Times New Roman" w:cs="Times New Roman"/>
          <w:szCs w:val="22"/>
        </w:rPr>
        <w:t xml:space="preserve">Your reward-to-volatility ratio: </w:t>
      </w:r>
      <w:r w:rsidRPr="008B15FD">
        <w:rPr>
          <w:rFonts w:ascii="Times New Roman" w:hAnsi="Times New Roman" w:cs="Times New Roman"/>
          <w:b/>
          <w:position w:val="-24"/>
          <w:szCs w:val="22"/>
        </w:rPr>
        <w:object w:dxaOrig="2200" w:dyaOrig="620">
          <v:shape id="_x0000_i1043" type="#_x0000_t75" style="width:109.9pt;height:30.95pt" o:ole="" fillcolor="window">
            <v:imagedata r:id="rId16" o:title=""/>
          </v:shape>
          <o:OLEObject Type="Embed" ProgID="Equation.DSMT4" ShapeID="_x0000_i1043" DrawAspect="Content" ObjectID="_1473837139" r:id="rId17"/>
        </w:object>
      </w:r>
    </w:p>
    <w:p w:rsidR="00427A2F" w:rsidRPr="008B15FD" w:rsidRDefault="00427A2F" w:rsidP="00427A2F">
      <w:pPr>
        <w:widowControl w:val="0"/>
        <w:ind w:left="540"/>
        <w:rPr>
          <w:rFonts w:ascii="Times New Roman" w:hAnsi="Times New Roman" w:cs="Times New Roman"/>
          <w:b/>
          <w:szCs w:val="22"/>
        </w:rPr>
      </w:pPr>
      <w:r w:rsidRPr="008B15FD">
        <w:rPr>
          <w:rFonts w:ascii="Times New Roman" w:hAnsi="Times New Roman" w:cs="Times New Roman"/>
          <w:szCs w:val="22"/>
        </w:rPr>
        <w:lastRenderedPageBreak/>
        <w:t xml:space="preserve">Client's reward-to-volatility ratio: </w:t>
      </w:r>
      <w:r w:rsidRPr="008B15FD">
        <w:rPr>
          <w:rFonts w:ascii="Times New Roman" w:hAnsi="Times New Roman" w:cs="Times New Roman"/>
          <w:b/>
          <w:position w:val="-24"/>
          <w:szCs w:val="22"/>
        </w:rPr>
        <w:object w:dxaOrig="2200" w:dyaOrig="620">
          <v:shape id="_x0000_i1044" type="#_x0000_t75" style="width:109.9pt;height:30.95pt" o:ole="" fillcolor="window">
            <v:imagedata r:id="rId18" o:title=""/>
          </v:shape>
          <o:OLEObject Type="Embed" ProgID="Equation.DSMT4" ShapeID="_x0000_i1044" DrawAspect="Content" ObjectID="_1473837140" r:id="rId19"/>
        </w:object>
      </w:r>
    </w:p>
    <w:p w:rsidR="00427A2F" w:rsidRPr="008B15FD" w:rsidRDefault="00427A2F" w:rsidP="00427A2F">
      <w:pPr>
        <w:widowControl w:val="0"/>
        <w:tabs>
          <w:tab w:val="left" w:pos="540"/>
        </w:tabs>
        <w:spacing w:after="120"/>
        <w:ind w:left="1080" w:hanging="1080"/>
        <w:rPr>
          <w:rFonts w:ascii="Times New Roman" w:hAnsi="Times New Roman" w:cs="Times New Roman"/>
          <w:szCs w:val="22"/>
        </w:rPr>
      </w:pPr>
      <w:r w:rsidRPr="008B15FD">
        <w:rPr>
          <w:rFonts w:ascii="Times New Roman" w:hAnsi="Times New Roman" w:cs="Times New Roman"/>
          <w:szCs w:val="22"/>
        </w:rPr>
        <w:t>19.</w:t>
      </w:r>
      <w:r w:rsidRPr="008B15FD">
        <w:rPr>
          <w:rFonts w:ascii="Times New Roman" w:hAnsi="Times New Roman" w:cs="Times New Roman"/>
          <w:szCs w:val="22"/>
        </w:rPr>
        <w:tab/>
        <w:t>a.</w:t>
      </w:r>
      <w:r w:rsidRPr="008B15FD">
        <w:rPr>
          <w:rFonts w:ascii="Times New Roman" w:hAnsi="Times New Roman" w:cs="Times New Roman"/>
          <w:szCs w:val="22"/>
        </w:rPr>
        <w:tab/>
        <w:t>y*</w:t>
      </w:r>
      <w:r w:rsidRPr="008B15FD">
        <w:rPr>
          <w:rFonts w:ascii="Times New Roman" w:hAnsi="Times New Roman" w:cs="Times New Roman"/>
          <w:position w:val="-30"/>
          <w:szCs w:val="22"/>
        </w:rPr>
        <w:object w:dxaOrig="4420" w:dyaOrig="700">
          <v:shape id="_x0000_i1050" type="#_x0000_t75" style="width:221.05pt;height:34.75pt" o:ole="" fillcolor="window">
            <v:imagedata r:id="rId20" o:title=""/>
          </v:shape>
          <o:OLEObject Type="Embed" ProgID="Equation.3" ShapeID="_x0000_i1050" DrawAspect="Content" ObjectID="_1473837141" r:id="rId21"/>
        </w:object>
      </w:r>
    </w:p>
    <w:p w:rsidR="00427A2F" w:rsidRPr="008B15FD" w:rsidRDefault="00427A2F" w:rsidP="00427A2F">
      <w:pPr>
        <w:pStyle w:val="BodyTextIndent"/>
        <w:ind w:left="1080" w:firstLine="0"/>
        <w:rPr>
          <w:rFonts w:ascii="Times New Roman" w:hAnsi="Times New Roman"/>
          <w:sz w:val="22"/>
          <w:szCs w:val="22"/>
        </w:rPr>
      </w:pPr>
      <w:r w:rsidRPr="008B15FD">
        <w:rPr>
          <w:rFonts w:ascii="Times New Roman" w:hAnsi="Times New Roman"/>
          <w:sz w:val="22"/>
          <w:szCs w:val="22"/>
        </w:rPr>
        <w:t>Therefore, the client’s optimal proportions are: 36.44% invested in the risky portfolio and 63.56% invested in T-bills.</w:t>
      </w:r>
    </w:p>
    <w:p w:rsidR="00427A2F" w:rsidRPr="008B15FD" w:rsidRDefault="00427A2F" w:rsidP="00427A2F">
      <w:pPr>
        <w:widowControl w:val="0"/>
        <w:spacing w:line="220" w:lineRule="exact"/>
        <w:rPr>
          <w:rFonts w:ascii="Times New Roman" w:hAnsi="Times New Roman" w:cs="Times New Roman"/>
          <w:szCs w:val="22"/>
        </w:rPr>
      </w:pPr>
    </w:p>
    <w:p w:rsidR="00427A2F" w:rsidRPr="008B15FD" w:rsidRDefault="00427A2F" w:rsidP="00427A2F">
      <w:pPr>
        <w:widowControl w:val="0"/>
        <w:numPr>
          <w:ilvl w:val="0"/>
          <w:numId w:val="4"/>
        </w:numPr>
        <w:tabs>
          <w:tab w:val="clear" w:pos="1080"/>
        </w:tabs>
        <w:spacing w:after="120" w:line="240" w:lineRule="auto"/>
        <w:ind w:hanging="533"/>
        <w:rPr>
          <w:rFonts w:ascii="Times New Roman" w:hAnsi="Times New Roman" w:cs="Times New Roman"/>
          <w:szCs w:val="22"/>
        </w:rPr>
      </w:pPr>
      <w:r w:rsidRPr="008B15FD">
        <w:rPr>
          <w:rFonts w:ascii="Times New Roman" w:hAnsi="Times New Roman" w:cs="Times New Roman"/>
          <w:szCs w:val="22"/>
        </w:rPr>
        <w:t>E(</w:t>
      </w:r>
      <w:proofErr w:type="spellStart"/>
      <w:r w:rsidRPr="008B15FD">
        <w:rPr>
          <w:rFonts w:ascii="Times New Roman" w:hAnsi="Times New Roman" w:cs="Times New Roman"/>
          <w:szCs w:val="22"/>
        </w:rPr>
        <w:t>r</w:t>
      </w:r>
      <w:r w:rsidRPr="008B15FD">
        <w:rPr>
          <w:rFonts w:ascii="Times New Roman" w:hAnsi="Times New Roman" w:cs="Times New Roman"/>
          <w:szCs w:val="22"/>
          <w:vertAlign w:val="subscript"/>
        </w:rPr>
        <w:t>C</w:t>
      </w:r>
      <w:proofErr w:type="spellEnd"/>
      <w:r w:rsidRPr="008B15FD">
        <w:rPr>
          <w:rFonts w:ascii="Times New Roman" w:hAnsi="Times New Roman" w:cs="Times New Roman"/>
          <w:szCs w:val="22"/>
        </w:rPr>
        <w:t>) = 8 + 10 × y* = 8 + (0.3644 × 10) = 11.644%</w:t>
      </w:r>
    </w:p>
    <w:p w:rsidR="00427A2F" w:rsidRPr="008B15FD" w:rsidRDefault="00427A2F" w:rsidP="00427A2F">
      <w:pPr>
        <w:widowControl w:val="0"/>
        <w:ind w:left="1080"/>
        <w:rPr>
          <w:rFonts w:ascii="Times New Roman" w:hAnsi="Times New Roman" w:cs="Times New Roman"/>
          <w:szCs w:val="22"/>
        </w:rPr>
      </w:pPr>
      <w:r w:rsidRPr="008B15FD">
        <w:rPr>
          <w:rFonts w:ascii="Times New Roman" w:hAnsi="Times New Roman" w:cs="Times New Roman"/>
          <w:szCs w:val="22"/>
        </w:rPr>
        <w:sym w:font="Symbol" w:char="F073"/>
      </w:r>
      <w:r w:rsidRPr="008B15FD">
        <w:rPr>
          <w:rFonts w:ascii="Times New Roman" w:hAnsi="Times New Roman" w:cs="Times New Roman"/>
          <w:szCs w:val="22"/>
          <w:vertAlign w:val="subscript"/>
        </w:rPr>
        <w:t>C</w:t>
      </w:r>
      <w:r w:rsidRPr="008B15FD">
        <w:rPr>
          <w:rFonts w:ascii="Times New Roman" w:hAnsi="Times New Roman" w:cs="Times New Roman"/>
          <w:szCs w:val="22"/>
        </w:rPr>
        <w:t xml:space="preserve"> = 0.3644 × 28 = 10.203%</w:t>
      </w:r>
    </w:p>
    <w:p w:rsidR="00427A2F" w:rsidRPr="008B15FD" w:rsidRDefault="00427A2F" w:rsidP="007F745F">
      <w:pPr>
        <w:widowControl w:val="0"/>
        <w:tabs>
          <w:tab w:val="left" w:pos="540"/>
        </w:tabs>
        <w:ind w:left="1080" w:hanging="1080"/>
        <w:rPr>
          <w:rFonts w:ascii="Times New Roman" w:hAnsi="Times New Roman" w:cs="Times New Roman"/>
          <w:szCs w:val="22"/>
          <w:lang w:val="fr-FR"/>
        </w:rPr>
      </w:pPr>
      <w:r w:rsidRPr="008B15FD">
        <w:rPr>
          <w:rFonts w:ascii="Times New Roman" w:hAnsi="Times New Roman" w:cs="Times New Roman"/>
          <w:szCs w:val="22"/>
          <w:lang w:val="fr-FR"/>
        </w:rPr>
        <w:t>21.</w:t>
      </w:r>
      <w:r w:rsidRPr="008B15FD">
        <w:rPr>
          <w:rFonts w:ascii="Times New Roman" w:hAnsi="Times New Roman" w:cs="Times New Roman"/>
          <w:szCs w:val="22"/>
          <w:lang w:val="fr-FR"/>
        </w:rPr>
        <w:tab/>
        <w:t>a.</w:t>
      </w:r>
      <w:r w:rsidRPr="008B15FD">
        <w:rPr>
          <w:rFonts w:ascii="Times New Roman" w:hAnsi="Times New Roman" w:cs="Times New Roman"/>
          <w:szCs w:val="22"/>
          <w:lang w:val="fr-FR"/>
        </w:rPr>
        <w:tab/>
      </w:r>
      <w:proofErr w:type="gramStart"/>
      <w:r w:rsidRPr="008B15FD">
        <w:rPr>
          <w:rFonts w:ascii="Times New Roman" w:hAnsi="Times New Roman" w:cs="Times New Roman"/>
          <w:szCs w:val="22"/>
          <w:lang w:val="fr-FR"/>
        </w:rPr>
        <w:t>E(</w:t>
      </w:r>
      <w:proofErr w:type="spellStart"/>
      <w:proofErr w:type="gramEnd"/>
      <w:r w:rsidRPr="008B15FD">
        <w:rPr>
          <w:rFonts w:ascii="Times New Roman" w:hAnsi="Times New Roman" w:cs="Times New Roman"/>
          <w:szCs w:val="22"/>
          <w:lang w:val="fr-FR"/>
        </w:rPr>
        <w:t>r</w:t>
      </w:r>
      <w:r w:rsidRPr="008B15FD">
        <w:rPr>
          <w:rFonts w:ascii="Times New Roman" w:hAnsi="Times New Roman" w:cs="Times New Roman"/>
          <w:szCs w:val="22"/>
          <w:vertAlign w:val="subscript"/>
          <w:lang w:val="fr-FR"/>
        </w:rPr>
        <w:t>C</w:t>
      </w:r>
      <w:proofErr w:type="spellEnd"/>
      <w:r w:rsidRPr="008B15FD">
        <w:rPr>
          <w:rFonts w:ascii="Times New Roman" w:hAnsi="Times New Roman" w:cs="Times New Roman"/>
          <w:szCs w:val="22"/>
          <w:lang w:val="fr-FR"/>
        </w:rPr>
        <w:t xml:space="preserve">) = 8% = 5% + y × (11% – 5%) </w:t>
      </w:r>
      <w:r w:rsidRPr="008B15FD">
        <w:rPr>
          <w:rFonts w:ascii="Times New Roman" w:hAnsi="Times New Roman" w:cs="Times New Roman"/>
          <w:szCs w:val="22"/>
        </w:rPr>
        <w:sym w:font="Symbol" w:char="F0DE"/>
      </w:r>
      <w:r w:rsidRPr="008B15FD">
        <w:rPr>
          <w:rFonts w:ascii="Times New Roman" w:hAnsi="Times New Roman" w:cs="Times New Roman"/>
          <w:szCs w:val="22"/>
          <w:lang w:val="fr-FR"/>
        </w:rPr>
        <w:t xml:space="preserve"> </w:t>
      </w:r>
      <w:r w:rsidRPr="008B15FD">
        <w:rPr>
          <w:rFonts w:ascii="Times New Roman" w:hAnsi="Times New Roman" w:cs="Times New Roman"/>
          <w:position w:val="-24"/>
          <w:szCs w:val="22"/>
        </w:rPr>
        <w:object w:dxaOrig="1840" w:dyaOrig="620">
          <v:shape id="_x0000_i1052" type="#_x0000_t75" style="width:92.2pt;height:30.95pt" o:ole="" fillcolor="window">
            <v:imagedata r:id="rId22" o:title=""/>
          </v:shape>
          <o:OLEObject Type="Embed" ProgID="Equation.DSMT4" ShapeID="_x0000_i1052" DrawAspect="Content" ObjectID="_1473837142" r:id="rId23"/>
        </w:object>
      </w:r>
    </w:p>
    <w:p w:rsidR="00427A2F" w:rsidRPr="008B15FD" w:rsidRDefault="00427A2F" w:rsidP="007F745F">
      <w:pPr>
        <w:widowControl w:val="0"/>
        <w:ind w:left="1080" w:hanging="540"/>
        <w:rPr>
          <w:rFonts w:ascii="Times New Roman" w:hAnsi="Times New Roman" w:cs="Times New Roman"/>
          <w:szCs w:val="22"/>
          <w:lang w:val="fr-FR"/>
        </w:rPr>
      </w:pPr>
      <w:r w:rsidRPr="008B15FD">
        <w:rPr>
          <w:rFonts w:ascii="Times New Roman" w:hAnsi="Times New Roman" w:cs="Times New Roman"/>
          <w:szCs w:val="22"/>
          <w:lang w:val="fr-FR"/>
        </w:rPr>
        <w:t>b.</w:t>
      </w:r>
      <w:r w:rsidRPr="008B15FD">
        <w:rPr>
          <w:rFonts w:ascii="Times New Roman" w:hAnsi="Times New Roman" w:cs="Times New Roman"/>
          <w:szCs w:val="22"/>
          <w:lang w:val="fr-FR"/>
        </w:rPr>
        <w:tab/>
      </w:r>
      <w:r w:rsidRPr="008B15FD">
        <w:rPr>
          <w:rFonts w:ascii="Times New Roman" w:hAnsi="Times New Roman" w:cs="Times New Roman"/>
          <w:szCs w:val="22"/>
        </w:rPr>
        <w:t>σ</w:t>
      </w:r>
      <w:r w:rsidRPr="008B15FD">
        <w:rPr>
          <w:rFonts w:ascii="Times New Roman" w:hAnsi="Times New Roman" w:cs="Times New Roman"/>
          <w:szCs w:val="22"/>
          <w:vertAlign w:val="subscript"/>
          <w:lang w:val="fr-FR"/>
        </w:rPr>
        <w:t>C</w:t>
      </w:r>
      <w:r w:rsidRPr="008B15FD">
        <w:rPr>
          <w:rFonts w:ascii="Times New Roman" w:hAnsi="Times New Roman" w:cs="Times New Roman"/>
          <w:szCs w:val="22"/>
          <w:lang w:val="fr-FR"/>
        </w:rPr>
        <w:t xml:space="preserve"> = y × </w:t>
      </w:r>
      <w:r w:rsidRPr="008B15FD">
        <w:rPr>
          <w:rFonts w:ascii="Times New Roman" w:hAnsi="Times New Roman" w:cs="Times New Roman"/>
          <w:szCs w:val="22"/>
        </w:rPr>
        <w:t>σ</w:t>
      </w:r>
      <w:r w:rsidRPr="008B15FD">
        <w:rPr>
          <w:rFonts w:ascii="Times New Roman" w:hAnsi="Times New Roman" w:cs="Times New Roman"/>
          <w:position w:val="-4"/>
          <w:szCs w:val="22"/>
          <w:vertAlign w:val="subscript"/>
          <w:lang w:val="fr-FR"/>
        </w:rPr>
        <w:t>P</w:t>
      </w:r>
      <w:r w:rsidRPr="008B15FD">
        <w:rPr>
          <w:rFonts w:ascii="Times New Roman" w:hAnsi="Times New Roman" w:cs="Times New Roman"/>
          <w:szCs w:val="22"/>
          <w:lang w:val="fr-FR"/>
        </w:rPr>
        <w:t xml:space="preserve"> = 0.50 ×</w:t>
      </w:r>
      <w:r w:rsidR="007F745F" w:rsidRPr="008B15FD">
        <w:rPr>
          <w:rFonts w:ascii="Times New Roman" w:hAnsi="Times New Roman" w:cs="Times New Roman"/>
          <w:szCs w:val="22"/>
          <w:lang w:val="fr-FR"/>
        </w:rPr>
        <w:t xml:space="preserve"> 15% = 7.5%</w:t>
      </w:r>
    </w:p>
    <w:p w:rsidR="00427A2F" w:rsidRPr="008B15FD" w:rsidRDefault="00427A2F" w:rsidP="00427A2F">
      <w:pPr>
        <w:widowControl w:val="0"/>
        <w:ind w:left="1080" w:hanging="540"/>
        <w:rPr>
          <w:rFonts w:ascii="Times New Roman" w:hAnsi="Times New Roman" w:cs="Times New Roman"/>
          <w:szCs w:val="22"/>
        </w:rPr>
      </w:pPr>
      <w:r w:rsidRPr="008B15FD">
        <w:rPr>
          <w:rFonts w:ascii="Times New Roman" w:hAnsi="Times New Roman" w:cs="Times New Roman"/>
          <w:szCs w:val="22"/>
        </w:rPr>
        <w:t>c.</w:t>
      </w:r>
      <w:r w:rsidRPr="008B15FD">
        <w:rPr>
          <w:rFonts w:ascii="Times New Roman" w:hAnsi="Times New Roman" w:cs="Times New Roman"/>
          <w:szCs w:val="22"/>
        </w:rPr>
        <w:tab/>
        <w:t>The first client is more risk averse, allowing a smaller standard deviation.</w:t>
      </w:r>
    </w:p>
    <w:p w:rsidR="007F745F" w:rsidRPr="008B15FD" w:rsidRDefault="007F745F" w:rsidP="007F745F">
      <w:pPr>
        <w:widowControl w:val="0"/>
        <w:spacing w:after="120"/>
        <w:ind w:left="540" w:right="270" w:hanging="540"/>
        <w:rPr>
          <w:rFonts w:ascii="Times New Roman" w:hAnsi="Times New Roman" w:cs="Times New Roman"/>
          <w:szCs w:val="22"/>
        </w:rPr>
      </w:pPr>
      <w:r w:rsidRPr="008B15FD">
        <w:rPr>
          <w:rFonts w:ascii="Times New Roman" w:hAnsi="Times New Roman" w:cs="Times New Roman"/>
          <w:szCs w:val="22"/>
        </w:rPr>
        <w:t>24.</w:t>
      </w:r>
      <w:r w:rsidRPr="008B15FD">
        <w:rPr>
          <w:rFonts w:ascii="Times New Roman" w:hAnsi="Times New Roman" w:cs="Times New Roman"/>
          <w:szCs w:val="22"/>
        </w:rPr>
        <w:tab/>
        <w:t xml:space="preserve">For </w:t>
      </w:r>
      <w:r w:rsidRPr="008B15FD">
        <w:rPr>
          <w:rFonts w:ascii="Times New Roman" w:hAnsi="Times New Roman" w:cs="Times New Roman"/>
          <w:i/>
          <w:szCs w:val="22"/>
        </w:rPr>
        <w:t>y</w:t>
      </w:r>
      <w:r w:rsidRPr="008B15FD">
        <w:rPr>
          <w:rFonts w:ascii="Times New Roman" w:hAnsi="Times New Roman" w:cs="Times New Roman"/>
          <w:szCs w:val="22"/>
        </w:rPr>
        <w:t xml:space="preserve"> to be less than 1.0 (that the investor is a lender), risk aversion (A) must be large enough such that:</w:t>
      </w:r>
    </w:p>
    <w:p w:rsidR="007F745F" w:rsidRPr="008B15FD" w:rsidRDefault="007F745F" w:rsidP="007F745F">
      <w:pPr>
        <w:widowControl w:val="0"/>
        <w:spacing w:after="120"/>
        <w:ind w:left="1080"/>
        <w:rPr>
          <w:rFonts w:ascii="Times New Roman" w:hAnsi="Times New Roman" w:cs="Times New Roman"/>
          <w:position w:val="6"/>
          <w:szCs w:val="22"/>
        </w:rPr>
      </w:pPr>
      <w:r w:rsidRPr="008B15FD">
        <w:rPr>
          <w:rFonts w:ascii="Times New Roman" w:hAnsi="Times New Roman" w:cs="Times New Roman"/>
          <w:position w:val="-30"/>
          <w:szCs w:val="22"/>
        </w:rPr>
        <w:object w:dxaOrig="1780" w:dyaOrig="700">
          <v:shape id="_x0000_i1054" type="#_x0000_t75" style="width:89.05pt;height:34.75pt" o:ole="" fillcolor="window">
            <v:imagedata r:id="rId24" o:title=""/>
          </v:shape>
          <o:OLEObject Type="Embed" ProgID="Equation.3" ShapeID="_x0000_i1054" DrawAspect="Content" ObjectID="_1473837143" r:id="rId25"/>
        </w:object>
      </w:r>
      <w:r w:rsidRPr="008B15FD">
        <w:rPr>
          <w:rFonts w:ascii="Times New Roman" w:hAnsi="Times New Roman" w:cs="Times New Roman"/>
          <w:szCs w:val="22"/>
        </w:rPr>
        <w:t xml:space="preserve"> </w:t>
      </w:r>
      <w:r w:rsidRPr="008B15FD">
        <w:rPr>
          <w:rFonts w:ascii="Times New Roman" w:hAnsi="Times New Roman" w:cs="Times New Roman"/>
          <w:szCs w:val="22"/>
        </w:rPr>
        <w:sym w:font="Symbol" w:char="F0DE"/>
      </w:r>
      <w:r w:rsidRPr="008B15FD">
        <w:rPr>
          <w:rFonts w:ascii="Times New Roman" w:hAnsi="Times New Roman" w:cs="Times New Roman"/>
          <w:szCs w:val="22"/>
        </w:rPr>
        <w:t xml:space="preserve"> </w:t>
      </w:r>
      <w:r w:rsidRPr="008B15FD">
        <w:rPr>
          <w:rFonts w:ascii="Times New Roman" w:hAnsi="Times New Roman" w:cs="Times New Roman"/>
          <w:position w:val="-24"/>
          <w:szCs w:val="22"/>
        </w:rPr>
        <w:object w:dxaOrig="2240" w:dyaOrig="620">
          <v:shape id="_x0000_i1055" type="#_x0000_t75" style="width:111.8pt;height:30.95pt" o:ole="" fillcolor="window">
            <v:imagedata r:id="rId26" o:title=""/>
          </v:shape>
          <o:OLEObject Type="Embed" ProgID="Equation.3" ShapeID="_x0000_i1055" DrawAspect="Content" ObjectID="_1473837144" r:id="rId27"/>
        </w:object>
      </w:r>
    </w:p>
    <w:p w:rsidR="007F745F" w:rsidRPr="008B15FD" w:rsidRDefault="007F745F" w:rsidP="007F745F">
      <w:pPr>
        <w:widowControl w:val="0"/>
        <w:spacing w:after="120"/>
        <w:ind w:left="540"/>
        <w:rPr>
          <w:rFonts w:ascii="Times New Roman" w:hAnsi="Times New Roman" w:cs="Times New Roman"/>
          <w:szCs w:val="22"/>
        </w:rPr>
      </w:pPr>
      <w:r w:rsidRPr="008B15FD">
        <w:rPr>
          <w:rFonts w:ascii="Times New Roman" w:hAnsi="Times New Roman" w:cs="Times New Roman"/>
          <w:szCs w:val="22"/>
        </w:rPr>
        <w:t xml:space="preserve">For </w:t>
      </w:r>
      <w:r w:rsidRPr="008B15FD">
        <w:rPr>
          <w:rFonts w:ascii="Times New Roman" w:hAnsi="Times New Roman" w:cs="Times New Roman"/>
          <w:i/>
          <w:szCs w:val="22"/>
        </w:rPr>
        <w:t>y</w:t>
      </w:r>
      <w:r w:rsidRPr="008B15FD">
        <w:rPr>
          <w:rFonts w:ascii="Times New Roman" w:hAnsi="Times New Roman" w:cs="Times New Roman"/>
          <w:szCs w:val="22"/>
        </w:rPr>
        <w:t xml:space="preserve"> to be greater than 1 (the investor is a borrower), A must be small enough:</w:t>
      </w:r>
    </w:p>
    <w:p w:rsidR="007F745F" w:rsidRPr="008B15FD" w:rsidRDefault="007F745F" w:rsidP="007F745F">
      <w:pPr>
        <w:widowControl w:val="0"/>
        <w:spacing w:after="120"/>
        <w:ind w:left="1080"/>
        <w:rPr>
          <w:rFonts w:ascii="Times New Roman" w:hAnsi="Times New Roman" w:cs="Times New Roman"/>
          <w:position w:val="6"/>
          <w:szCs w:val="22"/>
        </w:rPr>
      </w:pPr>
      <w:r w:rsidRPr="008B15FD">
        <w:rPr>
          <w:rFonts w:ascii="Times New Roman" w:hAnsi="Times New Roman" w:cs="Times New Roman"/>
          <w:position w:val="-30"/>
          <w:szCs w:val="22"/>
        </w:rPr>
        <w:object w:dxaOrig="1780" w:dyaOrig="700">
          <v:shape id="_x0000_i1056" type="#_x0000_t75" style="width:89.05pt;height:34.75pt" o:ole="" fillcolor="window">
            <v:imagedata r:id="rId28" o:title=""/>
          </v:shape>
          <o:OLEObject Type="Embed" ProgID="Equation.3" ShapeID="_x0000_i1056" DrawAspect="Content" ObjectID="_1473837145" r:id="rId29"/>
        </w:object>
      </w:r>
      <w:r w:rsidRPr="008B15FD">
        <w:rPr>
          <w:rFonts w:ascii="Times New Roman" w:hAnsi="Times New Roman" w:cs="Times New Roman"/>
          <w:szCs w:val="22"/>
        </w:rPr>
        <w:t xml:space="preserve"> </w:t>
      </w:r>
      <w:r w:rsidRPr="008B15FD">
        <w:rPr>
          <w:rFonts w:ascii="Times New Roman" w:hAnsi="Times New Roman" w:cs="Times New Roman"/>
          <w:szCs w:val="22"/>
        </w:rPr>
        <w:sym w:font="Symbol" w:char="F0DE"/>
      </w:r>
      <w:r w:rsidRPr="008B15FD">
        <w:rPr>
          <w:rFonts w:ascii="Times New Roman" w:hAnsi="Times New Roman" w:cs="Times New Roman"/>
          <w:szCs w:val="22"/>
        </w:rPr>
        <w:t xml:space="preserve"> </w:t>
      </w:r>
      <w:r w:rsidRPr="008B15FD">
        <w:rPr>
          <w:rFonts w:ascii="Times New Roman" w:hAnsi="Times New Roman" w:cs="Times New Roman"/>
          <w:position w:val="-24"/>
          <w:szCs w:val="22"/>
        </w:rPr>
        <w:object w:dxaOrig="2260" w:dyaOrig="620">
          <v:shape id="_x0000_i1057" type="#_x0000_t75" style="width:113.05pt;height:30.95pt" o:ole="" fillcolor="window">
            <v:imagedata r:id="rId30" o:title=""/>
          </v:shape>
          <o:OLEObject Type="Embed" ProgID="Equation.3" ShapeID="_x0000_i1057" DrawAspect="Content" ObjectID="_1473837146" r:id="rId31"/>
        </w:object>
      </w:r>
    </w:p>
    <w:p w:rsidR="007F745F" w:rsidRPr="008B15FD" w:rsidRDefault="007F745F" w:rsidP="007F745F">
      <w:pPr>
        <w:widowControl w:val="0"/>
        <w:spacing w:after="120"/>
        <w:ind w:left="547" w:right="180"/>
        <w:rPr>
          <w:rFonts w:ascii="Times New Roman" w:hAnsi="Times New Roman" w:cs="Times New Roman"/>
          <w:szCs w:val="22"/>
        </w:rPr>
      </w:pPr>
      <w:r w:rsidRPr="008B15FD">
        <w:rPr>
          <w:rFonts w:ascii="Times New Roman" w:hAnsi="Times New Roman" w:cs="Times New Roman"/>
          <w:szCs w:val="22"/>
        </w:rPr>
        <w:t>For values of risk aversion within this range, the client will neither borrow nor lend, but will hold a portfolio comprised only of the optimal risky portfolio:</w:t>
      </w:r>
    </w:p>
    <w:p w:rsidR="007F745F" w:rsidRPr="008B15FD" w:rsidRDefault="007F745F" w:rsidP="007F745F">
      <w:pPr>
        <w:widowControl w:val="0"/>
        <w:ind w:left="1080"/>
        <w:rPr>
          <w:rFonts w:ascii="Times New Roman" w:hAnsi="Times New Roman" w:cs="Times New Roman"/>
          <w:szCs w:val="22"/>
        </w:rPr>
      </w:pPr>
      <w:r w:rsidRPr="008B15FD">
        <w:rPr>
          <w:rFonts w:ascii="Times New Roman" w:hAnsi="Times New Roman" w:cs="Times New Roman"/>
          <w:szCs w:val="22"/>
        </w:rPr>
        <w:t>y = 1 for 0.64 ≤ A ≤ 1.28</w:t>
      </w:r>
    </w:p>
    <w:p w:rsidR="007F745F" w:rsidRPr="008B15FD" w:rsidRDefault="007F745F" w:rsidP="007F745F">
      <w:pPr>
        <w:widowControl w:val="0"/>
        <w:rPr>
          <w:rFonts w:ascii="Times New Roman" w:hAnsi="Times New Roman" w:cs="Times New Roman"/>
          <w:b/>
          <w:bCs/>
          <w:szCs w:val="22"/>
        </w:rPr>
      </w:pPr>
      <w:r w:rsidRPr="008B15FD">
        <w:rPr>
          <w:rFonts w:ascii="Times New Roman" w:hAnsi="Times New Roman" w:cs="Times New Roman"/>
          <w:b/>
          <w:bCs/>
          <w:szCs w:val="22"/>
        </w:rPr>
        <w:t>CFA</w:t>
      </w:r>
    </w:p>
    <w:p w:rsidR="007F745F" w:rsidRPr="008B15FD" w:rsidRDefault="007F745F" w:rsidP="007F745F">
      <w:pPr>
        <w:widowControl w:val="0"/>
        <w:spacing w:after="120"/>
        <w:ind w:left="547" w:hanging="547"/>
        <w:rPr>
          <w:rFonts w:ascii="Times New Roman" w:hAnsi="Times New Roman" w:cs="Times New Roman"/>
          <w:szCs w:val="22"/>
        </w:rPr>
      </w:pPr>
      <w:r w:rsidRPr="008B15FD">
        <w:rPr>
          <w:rFonts w:ascii="Times New Roman" w:hAnsi="Times New Roman" w:cs="Times New Roman"/>
          <w:szCs w:val="22"/>
        </w:rPr>
        <w:t>1.</w:t>
      </w:r>
      <w:r w:rsidRPr="008B15FD">
        <w:rPr>
          <w:rFonts w:ascii="Times New Roman" w:hAnsi="Times New Roman" w:cs="Times New Roman"/>
          <w:szCs w:val="22"/>
        </w:rPr>
        <w:tab/>
        <w:t>Utility for each investment = E(r) – 0.5 × 4 × σ</w:t>
      </w:r>
      <w:r w:rsidRPr="008B15FD">
        <w:rPr>
          <w:rFonts w:ascii="Times New Roman" w:hAnsi="Times New Roman" w:cs="Times New Roman"/>
          <w:szCs w:val="22"/>
          <w:vertAlign w:val="superscript"/>
        </w:rPr>
        <w:t>2</w:t>
      </w:r>
    </w:p>
    <w:p w:rsidR="007F745F" w:rsidRPr="008B15FD" w:rsidRDefault="007F745F" w:rsidP="007F745F">
      <w:pPr>
        <w:widowControl w:val="0"/>
        <w:spacing w:after="120"/>
        <w:ind w:left="547"/>
        <w:rPr>
          <w:rFonts w:ascii="Times New Roman" w:hAnsi="Times New Roman" w:cs="Times New Roman"/>
          <w:szCs w:val="22"/>
        </w:rPr>
      </w:pPr>
      <w:r w:rsidRPr="008B15FD">
        <w:rPr>
          <w:rFonts w:ascii="Times New Roman" w:hAnsi="Times New Roman" w:cs="Times New Roman"/>
          <w:szCs w:val="22"/>
        </w:rPr>
        <w:t>We choose the investment with the highest utility value, Investment 3.</w:t>
      </w:r>
    </w:p>
    <w:tbl>
      <w:tblPr>
        <w:tblW w:w="0" w:type="auto"/>
        <w:tblInd w:w="648" w:type="dxa"/>
        <w:tblBorders>
          <w:top w:val="nil"/>
          <w:left w:val="nil"/>
          <w:bottom w:val="nil"/>
          <w:right w:val="nil"/>
          <w:insideH w:val="nil"/>
          <w:insideV w:val="nil"/>
        </w:tblBorders>
        <w:tblLayout w:type="fixed"/>
        <w:tblLook w:val="00BE" w:firstRow="1" w:lastRow="0" w:firstColumn="1" w:lastColumn="0" w:noHBand="0" w:noVBand="0"/>
      </w:tblPr>
      <w:tblGrid>
        <w:gridCol w:w="1148"/>
        <w:gridCol w:w="1207"/>
        <w:gridCol w:w="1207"/>
        <w:gridCol w:w="1208"/>
      </w:tblGrid>
      <w:tr w:rsidR="007F745F" w:rsidRPr="008B15FD" w:rsidTr="002D5661">
        <w:tblPrEx>
          <w:tblCellMar>
            <w:top w:w="0" w:type="dxa"/>
            <w:bottom w:w="0" w:type="dxa"/>
          </w:tblCellMar>
        </w:tblPrEx>
        <w:tc>
          <w:tcPr>
            <w:tcW w:w="1148" w:type="dxa"/>
            <w:tcBorders>
              <w:bottom w:val="single" w:sz="4" w:space="0" w:color="auto"/>
            </w:tcBorders>
            <w:vAlign w:val="center"/>
          </w:tcPr>
          <w:p w:rsidR="007F745F" w:rsidRPr="008B15FD" w:rsidRDefault="007F745F" w:rsidP="002D5661">
            <w:pPr>
              <w:pStyle w:val="Footer"/>
              <w:widowControl w:val="0"/>
              <w:tabs>
                <w:tab w:val="clear" w:pos="4320"/>
                <w:tab w:val="clear" w:pos="8640"/>
              </w:tabs>
              <w:ind w:left="-108" w:right="-130"/>
              <w:jc w:val="center"/>
              <w:rPr>
                <w:rFonts w:ascii="Times New Roman" w:hAnsi="Times New Roman"/>
                <w:sz w:val="22"/>
                <w:szCs w:val="22"/>
              </w:rPr>
            </w:pPr>
            <w:r w:rsidRPr="008B15FD">
              <w:rPr>
                <w:rFonts w:ascii="Times New Roman" w:hAnsi="Times New Roman"/>
                <w:sz w:val="22"/>
                <w:szCs w:val="22"/>
              </w:rPr>
              <w:t>Investment</w:t>
            </w:r>
          </w:p>
        </w:tc>
        <w:tc>
          <w:tcPr>
            <w:tcW w:w="1207" w:type="dxa"/>
            <w:tcBorders>
              <w:bottom w:val="single" w:sz="4" w:space="0" w:color="auto"/>
            </w:tcBorders>
            <w:vAlign w:val="center"/>
          </w:tcPr>
          <w:p w:rsidR="007F745F" w:rsidRPr="008B15FD" w:rsidRDefault="007F745F" w:rsidP="002D5661">
            <w:pPr>
              <w:pStyle w:val="Footer"/>
              <w:widowControl w:val="0"/>
              <w:tabs>
                <w:tab w:val="clear" w:pos="4320"/>
                <w:tab w:val="clear" w:pos="8640"/>
              </w:tabs>
              <w:jc w:val="center"/>
              <w:rPr>
                <w:rFonts w:ascii="Times New Roman" w:hAnsi="Times New Roman"/>
                <w:sz w:val="22"/>
                <w:szCs w:val="22"/>
              </w:rPr>
            </w:pPr>
            <w:r w:rsidRPr="008B15FD">
              <w:rPr>
                <w:rFonts w:ascii="Times New Roman" w:hAnsi="Times New Roman"/>
                <w:sz w:val="22"/>
                <w:szCs w:val="22"/>
              </w:rPr>
              <w:t>Expected return E(r)</w:t>
            </w:r>
          </w:p>
        </w:tc>
        <w:tc>
          <w:tcPr>
            <w:tcW w:w="1207" w:type="dxa"/>
            <w:tcBorders>
              <w:bottom w:val="single" w:sz="4" w:space="0" w:color="auto"/>
            </w:tcBorders>
            <w:vAlign w:val="center"/>
          </w:tcPr>
          <w:p w:rsidR="007F745F" w:rsidRPr="008B15FD" w:rsidRDefault="007F745F" w:rsidP="002D5661">
            <w:pPr>
              <w:widowControl w:val="0"/>
              <w:ind w:left="-64" w:right="-86"/>
              <w:jc w:val="center"/>
              <w:rPr>
                <w:rFonts w:ascii="Times New Roman" w:hAnsi="Times New Roman" w:cs="Times New Roman"/>
                <w:szCs w:val="22"/>
              </w:rPr>
            </w:pPr>
            <w:r w:rsidRPr="008B15FD">
              <w:rPr>
                <w:rFonts w:ascii="Times New Roman" w:hAnsi="Times New Roman" w:cs="Times New Roman"/>
                <w:szCs w:val="22"/>
              </w:rPr>
              <w:t>Standard deviation</w:t>
            </w:r>
          </w:p>
          <w:p w:rsidR="007F745F" w:rsidRPr="008B15FD" w:rsidRDefault="007F745F" w:rsidP="002D5661">
            <w:pPr>
              <w:widowControl w:val="0"/>
              <w:ind w:left="-64" w:right="-86"/>
              <w:jc w:val="center"/>
              <w:rPr>
                <w:rFonts w:ascii="Times New Roman" w:hAnsi="Times New Roman" w:cs="Times New Roman"/>
                <w:szCs w:val="22"/>
              </w:rPr>
            </w:pPr>
            <w:r w:rsidRPr="008B15FD">
              <w:rPr>
                <w:rFonts w:ascii="Times New Roman" w:hAnsi="Times New Roman" w:cs="Times New Roman"/>
                <w:szCs w:val="22"/>
              </w:rPr>
              <w:sym w:font="Symbol" w:char="F073"/>
            </w:r>
          </w:p>
        </w:tc>
        <w:tc>
          <w:tcPr>
            <w:tcW w:w="1208" w:type="dxa"/>
            <w:tcBorders>
              <w:bottom w:val="single" w:sz="4" w:space="0" w:color="auto"/>
            </w:tcBorders>
            <w:vAlign w:val="center"/>
          </w:tcPr>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Utility</w:t>
            </w:r>
          </w:p>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U</w:t>
            </w:r>
          </w:p>
        </w:tc>
      </w:tr>
      <w:tr w:rsidR="007F745F" w:rsidRPr="008B15FD" w:rsidTr="002D5661">
        <w:tblPrEx>
          <w:tblCellMar>
            <w:top w:w="0" w:type="dxa"/>
            <w:bottom w:w="0" w:type="dxa"/>
          </w:tblCellMar>
        </w:tblPrEx>
        <w:trPr>
          <w:trHeight w:hRule="exact" w:val="280"/>
        </w:trPr>
        <w:tc>
          <w:tcPr>
            <w:tcW w:w="1148" w:type="dxa"/>
            <w:tcBorders>
              <w:top w:val="nil"/>
            </w:tcBorders>
          </w:tcPr>
          <w:p w:rsidR="007F745F" w:rsidRPr="008B15FD" w:rsidRDefault="007F745F" w:rsidP="002D5661">
            <w:pPr>
              <w:pStyle w:val="Footer"/>
              <w:widowControl w:val="0"/>
              <w:tabs>
                <w:tab w:val="clear" w:pos="4320"/>
                <w:tab w:val="clear" w:pos="8640"/>
                <w:tab w:val="right" w:pos="702"/>
              </w:tabs>
              <w:jc w:val="center"/>
              <w:rPr>
                <w:rFonts w:ascii="Times New Roman" w:hAnsi="Times New Roman"/>
                <w:sz w:val="22"/>
                <w:szCs w:val="22"/>
              </w:rPr>
            </w:pPr>
            <w:r w:rsidRPr="008B15FD">
              <w:rPr>
                <w:rFonts w:ascii="Times New Roman" w:hAnsi="Times New Roman"/>
                <w:sz w:val="22"/>
                <w:szCs w:val="22"/>
              </w:rPr>
              <w:t>1</w:t>
            </w:r>
          </w:p>
        </w:tc>
        <w:tc>
          <w:tcPr>
            <w:tcW w:w="1207" w:type="dxa"/>
            <w:tcBorders>
              <w:top w:val="nil"/>
            </w:tcBorders>
            <w:vAlign w:val="bottom"/>
          </w:tcPr>
          <w:p w:rsidR="007F745F" w:rsidRPr="008B15FD" w:rsidRDefault="007F745F" w:rsidP="002D5661">
            <w:pPr>
              <w:pStyle w:val="Footer"/>
              <w:widowControl w:val="0"/>
              <w:tabs>
                <w:tab w:val="clear" w:pos="4320"/>
                <w:tab w:val="clear" w:pos="8640"/>
                <w:tab w:val="right" w:pos="702"/>
              </w:tabs>
              <w:jc w:val="center"/>
              <w:rPr>
                <w:rFonts w:ascii="Times New Roman" w:hAnsi="Times New Roman"/>
                <w:sz w:val="22"/>
                <w:szCs w:val="22"/>
              </w:rPr>
            </w:pPr>
            <w:r w:rsidRPr="008B15FD">
              <w:rPr>
                <w:rFonts w:ascii="Times New Roman" w:hAnsi="Times New Roman"/>
                <w:sz w:val="22"/>
                <w:szCs w:val="22"/>
              </w:rPr>
              <w:t>0.12</w:t>
            </w:r>
          </w:p>
        </w:tc>
        <w:tc>
          <w:tcPr>
            <w:tcW w:w="1207" w:type="dxa"/>
            <w:tcBorders>
              <w:top w:val="nil"/>
            </w:tcBorders>
            <w:vAlign w:val="bottom"/>
          </w:tcPr>
          <w:p w:rsidR="007F745F" w:rsidRPr="008B15FD" w:rsidRDefault="007F745F" w:rsidP="002D5661">
            <w:pPr>
              <w:pStyle w:val="Footer"/>
              <w:widowControl w:val="0"/>
              <w:tabs>
                <w:tab w:val="clear" w:pos="4320"/>
                <w:tab w:val="clear" w:pos="8640"/>
              </w:tabs>
              <w:jc w:val="center"/>
              <w:rPr>
                <w:rFonts w:ascii="Times New Roman" w:hAnsi="Times New Roman"/>
                <w:sz w:val="22"/>
                <w:szCs w:val="22"/>
              </w:rPr>
            </w:pPr>
            <w:r w:rsidRPr="008B15FD">
              <w:rPr>
                <w:rFonts w:ascii="Times New Roman" w:hAnsi="Times New Roman"/>
                <w:sz w:val="22"/>
                <w:szCs w:val="22"/>
              </w:rPr>
              <w:t>0.30</w:t>
            </w:r>
          </w:p>
        </w:tc>
        <w:tc>
          <w:tcPr>
            <w:tcW w:w="1208" w:type="dxa"/>
            <w:tcBorders>
              <w:top w:val="nil"/>
            </w:tcBorders>
            <w:vAlign w:val="bottom"/>
          </w:tcPr>
          <w:p w:rsidR="007F745F" w:rsidRPr="008B15FD" w:rsidRDefault="007F745F" w:rsidP="002D5661">
            <w:pPr>
              <w:pStyle w:val="Footer"/>
              <w:widowControl w:val="0"/>
              <w:tabs>
                <w:tab w:val="clear" w:pos="4320"/>
                <w:tab w:val="clear" w:pos="8640"/>
                <w:tab w:val="decimal" w:pos="290"/>
              </w:tabs>
              <w:rPr>
                <w:rFonts w:ascii="Times New Roman" w:hAnsi="Times New Roman"/>
                <w:sz w:val="22"/>
                <w:szCs w:val="22"/>
              </w:rPr>
            </w:pPr>
            <w:r w:rsidRPr="008B15FD">
              <w:rPr>
                <w:rFonts w:ascii="Times New Roman" w:hAnsi="Times New Roman"/>
                <w:sz w:val="22"/>
                <w:szCs w:val="22"/>
              </w:rPr>
              <w:t>-0.0600</w:t>
            </w:r>
          </w:p>
        </w:tc>
      </w:tr>
      <w:tr w:rsidR="007F745F" w:rsidRPr="008B15FD" w:rsidTr="002D5661">
        <w:tblPrEx>
          <w:tblCellMar>
            <w:top w:w="0" w:type="dxa"/>
            <w:bottom w:w="0" w:type="dxa"/>
          </w:tblCellMar>
        </w:tblPrEx>
        <w:trPr>
          <w:trHeight w:hRule="exact" w:val="280"/>
        </w:trPr>
        <w:tc>
          <w:tcPr>
            <w:tcW w:w="1148" w:type="dxa"/>
          </w:tcPr>
          <w:p w:rsidR="007F745F" w:rsidRPr="008B15FD" w:rsidRDefault="007F745F"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2</w:t>
            </w:r>
          </w:p>
        </w:tc>
        <w:tc>
          <w:tcPr>
            <w:tcW w:w="1207" w:type="dxa"/>
            <w:vAlign w:val="bottom"/>
          </w:tcPr>
          <w:p w:rsidR="007F745F" w:rsidRPr="008B15FD" w:rsidRDefault="007F745F"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0.15</w:t>
            </w:r>
          </w:p>
        </w:tc>
        <w:tc>
          <w:tcPr>
            <w:tcW w:w="1207" w:type="dxa"/>
            <w:vAlign w:val="bottom"/>
          </w:tcPr>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0.50</w:t>
            </w:r>
          </w:p>
        </w:tc>
        <w:tc>
          <w:tcPr>
            <w:tcW w:w="1208" w:type="dxa"/>
            <w:vAlign w:val="bottom"/>
          </w:tcPr>
          <w:p w:rsidR="007F745F" w:rsidRPr="008B15FD" w:rsidRDefault="007F745F" w:rsidP="002D5661">
            <w:pPr>
              <w:widowControl w:val="0"/>
              <w:tabs>
                <w:tab w:val="decimal" w:pos="290"/>
              </w:tabs>
              <w:rPr>
                <w:rFonts w:ascii="Times New Roman" w:hAnsi="Times New Roman" w:cs="Times New Roman"/>
                <w:szCs w:val="22"/>
              </w:rPr>
            </w:pPr>
            <w:r w:rsidRPr="008B15FD">
              <w:rPr>
                <w:rFonts w:ascii="Times New Roman" w:hAnsi="Times New Roman" w:cs="Times New Roman"/>
                <w:szCs w:val="22"/>
              </w:rPr>
              <w:t>-0.3500</w:t>
            </w:r>
          </w:p>
        </w:tc>
      </w:tr>
      <w:tr w:rsidR="007F745F" w:rsidRPr="008B15FD" w:rsidTr="002D5661">
        <w:tblPrEx>
          <w:tblCellMar>
            <w:top w:w="0" w:type="dxa"/>
            <w:bottom w:w="0" w:type="dxa"/>
          </w:tblCellMar>
        </w:tblPrEx>
        <w:trPr>
          <w:trHeight w:hRule="exact" w:val="280"/>
        </w:trPr>
        <w:tc>
          <w:tcPr>
            <w:tcW w:w="1148" w:type="dxa"/>
          </w:tcPr>
          <w:p w:rsidR="007F745F" w:rsidRPr="008B15FD" w:rsidRDefault="007F745F"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3</w:t>
            </w:r>
          </w:p>
        </w:tc>
        <w:tc>
          <w:tcPr>
            <w:tcW w:w="1207" w:type="dxa"/>
            <w:vAlign w:val="bottom"/>
          </w:tcPr>
          <w:p w:rsidR="007F745F" w:rsidRPr="008B15FD" w:rsidRDefault="007F745F"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0.21</w:t>
            </w:r>
          </w:p>
        </w:tc>
        <w:tc>
          <w:tcPr>
            <w:tcW w:w="1207" w:type="dxa"/>
            <w:vAlign w:val="bottom"/>
          </w:tcPr>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0.16</w:t>
            </w:r>
          </w:p>
        </w:tc>
        <w:tc>
          <w:tcPr>
            <w:tcW w:w="1208" w:type="dxa"/>
            <w:vAlign w:val="bottom"/>
          </w:tcPr>
          <w:p w:rsidR="007F745F" w:rsidRPr="008B15FD" w:rsidRDefault="007F745F" w:rsidP="002D5661">
            <w:pPr>
              <w:widowControl w:val="0"/>
              <w:tabs>
                <w:tab w:val="decimal" w:pos="290"/>
              </w:tabs>
              <w:rPr>
                <w:rFonts w:ascii="Times New Roman" w:hAnsi="Times New Roman" w:cs="Times New Roman"/>
                <w:szCs w:val="22"/>
              </w:rPr>
            </w:pPr>
            <w:r w:rsidRPr="008B15FD">
              <w:rPr>
                <w:rFonts w:ascii="Times New Roman" w:hAnsi="Times New Roman" w:cs="Times New Roman"/>
                <w:szCs w:val="22"/>
              </w:rPr>
              <w:t>0.1588</w:t>
            </w:r>
          </w:p>
        </w:tc>
      </w:tr>
      <w:tr w:rsidR="007F745F" w:rsidRPr="008B15FD" w:rsidTr="002D5661">
        <w:tblPrEx>
          <w:tblCellMar>
            <w:top w:w="0" w:type="dxa"/>
            <w:bottom w:w="0" w:type="dxa"/>
          </w:tblCellMar>
        </w:tblPrEx>
        <w:trPr>
          <w:trHeight w:hRule="exact" w:val="280"/>
        </w:trPr>
        <w:tc>
          <w:tcPr>
            <w:tcW w:w="1148" w:type="dxa"/>
          </w:tcPr>
          <w:p w:rsidR="007F745F" w:rsidRPr="008B15FD" w:rsidRDefault="007F745F"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lastRenderedPageBreak/>
              <w:t>4</w:t>
            </w:r>
          </w:p>
        </w:tc>
        <w:tc>
          <w:tcPr>
            <w:tcW w:w="1207" w:type="dxa"/>
            <w:vAlign w:val="bottom"/>
          </w:tcPr>
          <w:p w:rsidR="007F745F" w:rsidRPr="008B15FD" w:rsidRDefault="007F745F" w:rsidP="002D5661">
            <w:pPr>
              <w:widowControl w:val="0"/>
              <w:tabs>
                <w:tab w:val="right" w:pos="702"/>
              </w:tabs>
              <w:jc w:val="center"/>
              <w:rPr>
                <w:rFonts w:ascii="Times New Roman" w:hAnsi="Times New Roman" w:cs="Times New Roman"/>
                <w:szCs w:val="22"/>
              </w:rPr>
            </w:pPr>
            <w:r w:rsidRPr="008B15FD">
              <w:rPr>
                <w:rFonts w:ascii="Times New Roman" w:hAnsi="Times New Roman" w:cs="Times New Roman"/>
                <w:szCs w:val="22"/>
              </w:rPr>
              <w:t>0.24</w:t>
            </w:r>
          </w:p>
        </w:tc>
        <w:tc>
          <w:tcPr>
            <w:tcW w:w="1207" w:type="dxa"/>
            <w:vAlign w:val="bottom"/>
          </w:tcPr>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0.21</w:t>
            </w:r>
          </w:p>
        </w:tc>
        <w:tc>
          <w:tcPr>
            <w:tcW w:w="1208" w:type="dxa"/>
            <w:vAlign w:val="bottom"/>
          </w:tcPr>
          <w:p w:rsidR="007F745F" w:rsidRPr="008B15FD" w:rsidRDefault="007F745F" w:rsidP="002D5661">
            <w:pPr>
              <w:widowControl w:val="0"/>
              <w:tabs>
                <w:tab w:val="decimal" w:pos="290"/>
              </w:tabs>
              <w:rPr>
                <w:rFonts w:ascii="Times New Roman" w:hAnsi="Times New Roman" w:cs="Times New Roman"/>
                <w:szCs w:val="22"/>
              </w:rPr>
            </w:pPr>
            <w:r w:rsidRPr="008B15FD">
              <w:rPr>
                <w:rFonts w:ascii="Times New Roman" w:hAnsi="Times New Roman" w:cs="Times New Roman"/>
                <w:szCs w:val="22"/>
              </w:rPr>
              <w:t>0.1518</w:t>
            </w:r>
          </w:p>
        </w:tc>
      </w:tr>
    </w:tbl>
    <w:p w:rsidR="007F745F" w:rsidRPr="008B15FD" w:rsidRDefault="007F745F" w:rsidP="007F745F">
      <w:pPr>
        <w:widowControl w:val="0"/>
        <w:spacing w:line="200" w:lineRule="exact"/>
        <w:rPr>
          <w:rFonts w:ascii="Times New Roman" w:hAnsi="Times New Roman" w:cs="Times New Roman"/>
          <w:szCs w:val="22"/>
        </w:rPr>
      </w:pPr>
    </w:p>
    <w:p w:rsidR="007F745F" w:rsidRPr="008B15FD" w:rsidRDefault="007F745F" w:rsidP="007F745F">
      <w:pPr>
        <w:widowControl w:val="0"/>
        <w:ind w:left="547" w:hanging="547"/>
        <w:rPr>
          <w:rFonts w:ascii="Times New Roman" w:hAnsi="Times New Roman" w:cs="Times New Roman"/>
          <w:szCs w:val="22"/>
        </w:rPr>
      </w:pPr>
      <w:r w:rsidRPr="008B15FD">
        <w:rPr>
          <w:rFonts w:ascii="Times New Roman" w:hAnsi="Times New Roman" w:cs="Times New Roman"/>
          <w:szCs w:val="22"/>
        </w:rPr>
        <w:t>3.</w:t>
      </w:r>
      <w:r w:rsidRPr="008B15FD">
        <w:rPr>
          <w:rFonts w:ascii="Times New Roman" w:hAnsi="Times New Roman" w:cs="Times New Roman"/>
          <w:szCs w:val="22"/>
        </w:rPr>
        <w:tab/>
        <w:t>(</w:t>
      </w:r>
      <w:proofErr w:type="gramStart"/>
      <w:r w:rsidRPr="008B15FD">
        <w:rPr>
          <w:rFonts w:ascii="Times New Roman" w:hAnsi="Times New Roman" w:cs="Times New Roman"/>
          <w:szCs w:val="22"/>
        </w:rPr>
        <w:t>b</w:t>
      </w:r>
      <w:proofErr w:type="gramEnd"/>
      <w:r w:rsidRPr="008B15FD">
        <w:rPr>
          <w:rFonts w:ascii="Times New Roman" w:hAnsi="Times New Roman" w:cs="Times New Roman"/>
          <w:szCs w:val="22"/>
        </w:rPr>
        <w:t>)</w:t>
      </w:r>
    </w:p>
    <w:p w:rsidR="007F745F" w:rsidRPr="008B15FD" w:rsidRDefault="007F745F" w:rsidP="007F745F">
      <w:pPr>
        <w:widowControl w:val="0"/>
        <w:ind w:left="547" w:hanging="547"/>
        <w:rPr>
          <w:rFonts w:ascii="Times New Roman" w:hAnsi="Times New Roman" w:cs="Times New Roman"/>
          <w:szCs w:val="22"/>
        </w:rPr>
      </w:pPr>
      <w:r w:rsidRPr="008B15FD">
        <w:rPr>
          <w:rFonts w:ascii="Times New Roman" w:hAnsi="Times New Roman" w:cs="Times New Roman"/>
          <w:szCs w:val="22"/>
        </w:rPr>
        <w:t>4.</w:t>
      </w:r>
      <w:r w:rsidRPr="008B15FD">
        <w:rPr>
          <w:rFonts w:ascii="Times New Roman" w:hAnsi="Times New Roman" w:cs="Times New Roman"/>
          <w:szCs w:val="22"/>
        </w:rPr>
        <w:tab/>
        <w:t>Indifference curve 2</w:t>
      </w:r>
    </w:p>
    <w:p w:rsidR="007F745F" w:rsidRPr="008B15FD" w:rsidRDefault="007F745F" w:rsidP="007F745F">
      <w:pPr>
        <w:widowControl w:val="0"/>
        <w:ind w:left="547" w:hanging="547"/>
        <w:rPr>
          <w:rFonts w:ascii="Times New Roman" w:hAnsi="Times New Roman" w:cs="Times New Roman"/>
          <w:b/>
          <w:bCs/>
          <w:szCs w:val="22"/>
          <w:u w:val="single"/>
        </w:rPr>
      </w:pPr>
      <w:r w:rsidRPr="008B15FD">
        <w:rPr>
          <w:rFonts w:ascii="Times New Roman" w:hAnsi="Times New Roman" w:cs="Times New Roman"/>
          <w:b/>
          <w:bCs/>
          <w:szCs w:val="22"/>
          <w:u w:val="single"/>
        </w:rPr>
        <w:t>Chapter 7</w:t>
      </w:r>
    </w:p>
    <w:p w:rsidR="007F745F" w:rsidRPr="008B15FD" w:rsidRDefault="007F745F" w:rsidP="007F745F">
      <w:pPr>
        <w:ind w:left="540" w:hanging="540"/>
        <w:rPr>
          <w:rFonts w:ascii="Times New Roman" w:hAnsi="Times New Roman" w:cs="Times New Roman"/>
          <w:szCs w:val="22"/>
        </w:rPr>
      </w:pPr>
      <w:r w:rsidRPr="008B15FD">
        <w:rPr>
          <w:rFonts w:ascii="Times New Roman" w:hAnsi="Times New Roman" w:cs="Times New Roman"/>
          <w:szCs w:val="22"/>
        </w:rPr>
        <w:t>2.</w:t>
      </w:r>
      <w:r w:rsidRPr="008B15FD">
        <w:rPr>
          <w:rFonts w:ascii="Times New Roman" w:hAnsi="Times New Roman" w:cs="Times New Roman"/>
          <w:szCs w:val="22"/>
        </w:rPr>
        <w:tab/>
        <w:t>(</w:t>
      </w:r>
      <w:proofErr w:type="gramStart"/>
      <w:r w:rsidRPr="008B15FD">
        <w:rPr>
          <w:rFonts w:ascii="Times New Roman" w:hAnsi="Times New Roman" w:cs="Times New Roman"/>
          <w:szCs w:val="22"/>
        </w:rPr>
        <w:t>a</w:t>
      </w:r>
      <w:proofErr w:type="gramEnd"/>
      <w:r w:rsidRPr="008B15FD">
        <w:rPr>
          <w:rFonts w:ascii="Times New Roman" w:hAnsi="Times New Roman" w:cs="Times New Roman"/>
          <w:szCs w:val="22"/>
        </w:rPr>
        <w:t>) and (c).  After real estate is added to the portfolio, there are four asset classes in the portfolio: stocks, bonds, cash and real estate.  Portfolio variance now includes a variance term for real estate returns and a covariance term for real estate returns with returns for each of the other three asset classes.  Therefore, portfolio risk is affected by the variance (or standard deviation) of real estate returns and the correlation between real estate returns and returns for each of the other asset classes.  (Note that the correlation between real estate returns and returns for cash is most likely zero.)</w:t>
      </w:r>
    </w:p>
    <w:p w:rsidR="007F745F" w:rsidRPr="008B15FD" w:rsidRDefault="007F745F" w:rsidP="007F745F">
      <w:pPr>
        <w:widowControl w:val="0"/>
        <w:spacing w:after="100"/>
        <w:ind w:left="540" w:hanging="540"/>
        <w:rPr>
          <w:rFonts w:ascii="Times New Roman" w:hAnsi="Times New Roman" w:cs="Times New Roman"/>
          <w:szCs w:val="22"/>
        </w:rPr>
      </w:pPr>
      <w:r w:rsidRPr="008B15FD">
        <w:rPr>
          <w:rFonts w:ascii="Times New Roman" w:hAnsi="Times New Roman" w:cs="Times New Roman"/>
          <w:szCs w:val="22"/>
        </w:rPr>
        <w:t>4.</w:t>
      </w:r>
      <w:r w:rsidRPr="008B15FD">
        <w:rPr>
          <w:rFonts w:ascii="Times New Roman" w:hAnsi="Times New Roman" w:cs="Times New Roman"/>
          <w:szCs w:val="22"/>
        </w:rPr>
        <w:tab/>
        <w:t>The parameters of the opportunity set are:</w:t>
      </w:r>
    </w:p>
    <w:p w:rsidR="007F745F" w:rsidRPr="008B15FD" w:rsidRDefault="007F745F" w:rsidP="007F745F">
      <w:pPr>
        <w:widowControl w:val="0"/>
        <w:spacing w:after="100"/>
        <w:ind w:left="1080"/>
        <w:rPr>
          <w:rFonts w:ascii="Times New Roman" w:hAnsi="Times New Roman" w:cs="Times New Roman"/>
          <w:szCs w:val="22"/>
          <w:lang w:val="pt-BR"/>
        </w:rPr>
      </w:pPr>
      <w:r w:rsidRPr="008B15FD">
        <w:rPr>
          <w:rFonts w:ascii="Times New Roman" w:hAnsi="Times New Roman" w:cs="Times New Roman"/>
          <w:szCs w:val="22"/>
          <w:lang w:val="pt-BR"/>
        </w:rPr>
        <w:t>E(r</w:t>
      </w:r>
      <w:r w:rsidRPr="008B15FD">
        <w:rPr>
          <w:rFonts w:ascii="Times New Roman" w:hAnsi="Times New Roman" w:cs="Times New Roman"/>
          <w:szCs w:val="22"/>
          <w:vertAlign w:val="subscript"/>
          <w:lang w:val="pt-BR"/>
        </w:rPr>
        <w:t>S</w:t>
      </w:r>
      <w:r w:rsidRPr="008B15FD">
        <w:rPr>
          <w:rFonts w:ascii="Times New Roman" w:hAnsi="Times New Roman" w:cs="Times New Roman"/>
          <w:szCs w:val="22"/>
          <w:lang w:val="pt-BR"/>
        </w:rPr>
        <w:t>) = 20%, E(r</w:t>
      </w:r>
      <w:r w:rsidRPr="008B15FD">
        <w:rPr>
          <w:rFonts w:ascii="Times New Roman" w:hAnsi="Times New Roman" w:cs="Times New Roman"/>
          <w:szCs w:val="22"/>
          <w:vertAlign w:val="subscript"/>
          <w:lang w:val="pt-BR"/>
        </w:rPr>
        <w:t>B</w:t>
      </w:r>
      <w:r w:rsidRPr="008B15FD">
        <w:rPr>
          <w:rFonts w:ascii="Times New Roman" w:hAnsi="Times New Roman" w:cs="Times New Roman"/>
          <w:szCs w:val="22"/>
          <w:lang w:val="pt-BR"/>
        </w:rPr>
        <w:t xml:space="preserve">) = 12%, </w:t>
      </w:r>
      <w:r w:rsidRPr="008B15FD">
        <w:rPr>
          <w:rFonts w:ascii="Times New Roman" w:hAnsi="Times New Roman" w:cs="Times New Roman"/>
          <w:szCs w:val="22"/>
        </w:rPr>
        <w:t>σ</w:t>
      </w:r>
      <w:r w:rsidRPr="008B15FD">
        <w:rPr>
          <w:rFonts w:ascii="Times New Roman" w:hAnsi="Times New Roman" w:cs="Times New Roman"/>
          <w:szCs w:val="22"/>
          <w:vertAlign w:val="subscript"/>
          <w:lang w:val="pt-BR"/>
        </w:rPr>
        <w:t>S</w:t>
      </w:r>
      <w:r w:rsidRPr="008B15FD">
        <w:rPr>
          <w:rFonts w:ascii="Times New Roman" w:hAnsi="Times New Roman" w:cs="Times New Roman"/>
          <w:szCs w:val="22"/>
          <w:lang w:val="pt-BR"/>
        </w:rPr>
        <w:t xml:space="preserve"> = 30%, </w:t>
      </w:r>
      <w:r w:rsidRPr="008B15FD">
        <w:rPr>
          <w:rFonts w:ascii="Times New Roman" w:hAnsi="Times New Roman" w:cs="Times New Roman"/>
          <w:szCs w:val="22"/>
        </w:rPr>
        <w:t>σ</w:t>
      </w:r>
      <w:r w:rsidRPr="008B15FD">
        <w:rPr>
          <w:rFonts w:ascii="Times New Roman" w:hAnsi="Times New Roman" w:cs="Times New Roman"/>
          <w:szCs w:val="22"/>
          <w:vertAlign w:val="subscript"/>
          <w:lang w:val="pt-BR"/>
        </w:rPr>
        <w:t>B</w:t>
      </w:r>
      <w:r w:rsidRPr="008B15FD">
        <w:rPr>
          <w:rFonts w:ascii="Times New Roman" w:hAnsi="Times New Roman" w:cs="Times New Roman"/>
          <w:szCs w:val="22"/>
          <w:lang w:val="pt-BR"/>
        </w:rPr>
        <w:t xml:space="preserve"> = 15%, </w:t>
      </w:r>
      <w:r w:rsidRPr="008B15FD">
        <w:rPr>
          <w:rFonts w:ascii="Times New Roman" w:hAnsi="Times New Roman" w:cs="Times New Roman"/>
          <w:szCs w:val="22"/>
        </w:rPr>
        <w:t>ρ</w:t>
      </w:r>
      <w:r w:rsidRPr="008B15FD">
        <w:rPr>
          <w:rFonts w:ascii="Times New Roman" w:hAnsi="Times New Roman" w:cs="Times New Roman"/>
          <w:szCs w:val="22"/>
          <w:lang w:val="pt-BR"/>
        </w:rPr>
        <w:t xml:space="preserve"> = 0.10</w:t>
      </w:r>
    </w:p>
    <w:p w:rsidR="007F745F" w:rsidRPr="008B15FD" w:rsidRDefault="007F745F" w:rsidP="007F745F">
      <w:pPr>
        <w:widowControl w:val="0"/>
        <w:spacing w:after="100"/>
        <w:ind w:left="547"/>
        <w:rPr>
          <w:rFonts w:ascii="Times New Roman" w:hAnsi="Times New Roman" w:cs="Times New Roman"/>
          <w:szCs w:val="22"/>
        </w:rPr>
      </w:pPr>
      <w:r w:rsidRPr="008B15FD">
        <w:rPr>
          <w:rFonts w:ascii="Times New Roman" w:hAnsi="Times New Roman" w:cs="Times New Roman"/>
          <w:szCs w:val="22"/>
        </w:rPr>
        <w:t>From the standard deviations and the correlation coefficient we generate the covariance matrix [note that</w:t>
      </w:r>
      <w:r w:rsidRPr="008B15FD">
        <w:rPr>
          <w:rFonts w:ascii="Times New Roman" w:hAnsi="Times New Roman" w:cs="Times New Roman"/>
          <w:position w:val="-12"/>
          <w:szCs w:val="22"/>
        </w:rPr>
        <w:object w:dxaOrig="2439" w:dyaOrig="360">
          <v:shape id="_x0000_i1089" type="#_x0000_t75" style="width:121.9pt;height:18.3pt" o:ole="">
            <v:imagedata r:id="rId32" o:title=""/>
          </v:shape>
          <o:OLEObject Type="Embed" ProgID="Equation.DSMT4" ShapeID="_x0000_i1089" DrawAspect="Content" ObjectID="_1473837147" r:id="rId33"/>
        </w:object>
      </w:r>
      <w:r w:rsidRPr="008B15FD">
        <w:rPr>
          <w:rFonts w:ascii="Times New Roman" w:hAnsi="Times New Roman" w:cs="Times New Roman"/>
          <w:szCs w:val="22"/>
        </w:rPr>
        <w:t>]:</w:t>
      </w:r>
    </w:p>
    <w:tbl>
      <w:tblPr>
        <w:tblW w:w="0" w:type="auto"/>
        <w:tblInd w:w="558" w:type="dxa"/>
        <w:tblBorders>
          <w:top w:val="nil"/>
          <w:left w:val="nil"/>
          <w:bottom w:val="nil"/>
          <w:right w:val="nil"/>
          <w:insideH w:val="nil"/>
          <w:insideV w:val="nil"/>
        </w:tblBorders>
        <w:tblLayout w:type="fixed"/>
        <w:tblLook w:val="00BE" w:firstRow="1" w:lastRow="0" w:firstColumn="1" w:lastColumn="0" w:noHBand="0" w:noVBand="0"/>
      </w:tblPr>
      <w:tblGrid>
        <w:gridCol w:w="977"/>
        <w:gridCol w:w="951"/>
        <w:gridCol w:w="977"/>
      </w:tblGrid>
      <w:tr w:rsidR="007F745F" w:rsidRPr="008B15FD" w:rsidTr="002D5661">
        <w:tblPrEx>
          <w:tblCellMar>
            <w:top w:w="0" w:type="dxa"/>
            <w:bottom w:w="0" w:type="dxa"/>
          </w:tblCellMar>
        </w:tblPrEx>
        <w:tc>
          <w:tcPr>
            <w:tcW w:w="977" w:type="dxa"/>
          </w:tcPr>
          <w:p w:rsidR="007F745F" w:rsidRPr="008B15FD" w:rsidRDefault="007F745F" w:rsidP="002D5661">
            <w:pPr>
              <w:widowControl w:val="0"/>
              <w:rPr>
                <w:rFonts w:ascii="Times New Roman" w:hAnsi="Times New Roman" w:cs="Times New Roman"/>
                <w:szCs w:val="22"/>
              </w:rPr>
            </w:pPr>
          </w:p>
        </w:tc>
        <w:tc>
          <w:tcPr>
            <w:tcW w:w="951" w:type="dxa"/>
            <w:tcBorders>
              <w:bottom w:val="single" w:sz="4" w:space="0" w:color="auto"/>
            </w:tcBorders>
          </w:tcPr>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Bonds</w:t>
            </w:r>
          </w:p>
        </w:tc>
        <w:tc>
          <w:tcPr>
            <w:tcW w:w="977" w:type="dxa"/>
            <w:tcBorders>
              <w:bottom w:val="single" w:sz="4" w:space="0" w:color="auto"/>
            </w:tcBorders>
          </w:tcPr>
          <w:p w:rsidR="007F745F" w:rsidRPr="008B15FD" w:rsidRDefault="007F745F" w:rsidP="002D5661">
            <w:pPr>
              <w:widowControl w:val="0"/>
              <w:jc w:val="center"/>
              <w:rPr>
                <w:rFonts w:ascii="Times New Roman" w:hAnsi="Times New Roman" w:cs="Times New Roman"/>
                <w:szCs w:val="22"/>
              </w:rPr>
            </w:pPr>
            <w:r w:rsidRPr="008B15FD">
              <w:rPr>
                <w:rFonts w:ascii="Times New Roman" w:hAnsi="Times New Roman" w:cs="Times New Roman"/>
                <w:szCs w:val="22"/>
              </w:rPr>
              <w:t>Stocks</w:t>
            </w:r>
          </w:p>
        </w:tc>
      </w:tr>
      <w:tr w:rsidR="007F745F" w:rsidRPr="008B15FD" w:rsidTr="002D5661">
        <w:tblPrEx>
          <w:tblCellMar>
            <w:top w:w="0" w:type="dxa"/>
            <w:bottom w:w="0" w:type="dxa"/>
          </w:tblCellMar>
        </w:tblPrEx>
        <w:trPr>
          <w:trHeight w:hRule="exact" w:val="280"/>
        </w:trPr>
        <w:tc>
          <w:tcPr>
            <w:tcW w:w="977" w:type="dxa"/>
            <w:vAlign w:val="bottom"/>
          </w:tcPr>
          <w:p w:rsidR="007F745F" w:rsidRPr="008B15FD" w:rsidRDefault="007F745F" w:rsidP="002D5661">
            <w:pPr>
              <w:widowControl w:val="0"/>
              <w:rPr>
                <w:rFonts w:ascii="Times New Roman" w:hAnsi="Times New Roman" w:cs="Times New Roman"/>
                <w:szCs w:val="22"/>
              </w:rPr>
            </w:pPr>
            <w:r w:rsidRPr="008B15FD">
              <w:rPr>
                <w:rFonts w:ascii="Times New Roman" w:hAnsi="Times New Roman" w:cs="Times New Roman"/>
                <w:szCs w:val="22"/>
              </w:rPr>
              <w:t>Bonds</w:t>
            </w:r>
          </w:p>
        </w:tc>
        <w:tc>
          <w:tcPr>
            <w:tcW w:w="951" w:type="dxa"/>
            <w:tcBorders>
              <w:top w:val="nil"/>
            </w:tcBorders>
            <w:vAlign w:val="bottom"/>
          </w:tcPr>
          <w:p w:rsidR="007F745F" w:rsidRPr="008B15FD" w:rsidRDefault="007F745F" w:rsidP="002D5661">
            <w:pPr>
              <w:pStyle w:val="Footer"/>
              <w:widowControl w:val="0"/>
              <w:tabs>
                <w:tab w:val="clear" w:pos="4320"/>
                <w:tab w:val="clear" w:pos="8640"/>
                <w:tab w:val="right" w:pos="535"/>
              </w:tabs>
              <w:rPr>
                <w:rFonts w:ascii="Times New Roman" w:hAnsi="Times New Roman"/>
                <w:sz w:val="22"/>
                <w:szCs w:val="22"/>
              </w:rPr>
            </w:pPr>
            <w:r w:rsidRPr="008B15FD">
              <w:rPr>
                <w:rFonts w:ascii="Times New Roman" w:hAnsi="Times New Roman"/>
                <w:sz w:val="22"/>
                <w:szCs w:val="22"/>
              </w:rPr>
              <w:tab/>
              <w:t>225</w:t>
            </w:r>
          </w:p>
        </w:tc>
        <w:tc>
          <w:tcPr>
            <w:tcW w:w="977" w:type="dxa"/>
            <w:tcBorders>
              <w:top w:val="nil"/>
            </w:tcBorders>
            <w:vAlign w:val="bottom"/>
          </w:tcPr>
          <w:p w:rsidR="007F745F" w:rsidRPr="008B15FD" w:rsidRDefault="007F745F" w:rsidP="002D5661">
            <w:pPr>
              <w:pStyle w:val="Footer"/>
              <w:widowControl w:val="0"/>
              <w:tabs>
                <w:tab w:val="clear" w:pos="4320"/>
                <w:tab w:val="clear" w:pos="8640"/>
                <w:tab w:val="right" w:pos="574"/>
              </w:tabs>
              <w:rPr>
                <w:rFonts w:ascii="Times New Roman" w:hAnsi="Times New Roman"/>
                <w:sz w:val="22"/>
                <w:szCs w:val="22"/>
              </w:rPr>
            </w:pPr>
            <w:r w:rsidRPr="008B15FD">
              <w:rPr>
                <w:rFonts w:ascii="Times New Roman" w:hAnsi="Times New Roman"/>
                <w:sz w:val="22"/>
                <w:szCs w:val="22"/>
              </w:rPr>
              <w:tab/>
              <w:t>45</w:t>
            </w:r>
          </w:p>
        </w:tc>
      </w:tr>
      <w:tr w:rsidR="007F745F" w:rsidRPr="008B15FD" w:rsidTr="002D5661">
        <w:tblPrEx>
          <w:tblCellMar>
            <w:top w:w="0" w:type="dxa"/>
            <w:bottom w:w="0" w:type="dxa"/>
          </w:tblCellMar>
        </w:tblPrEx>
        <w:trPr>
          <w:trHeight w:hRule="exact" w:val="280"/>
        </w:trPr>
        <w:tc>
          <w:tcPr>
            <w:tcW w:w="977" w:type="dxa"/>
            <w:vAlign w:val="bottom"/>
          </w:tcPr>
          <w:p w:rsidR="007F745F" w:rsidRPr="008B15FD" w:rsidRDefault="007F745F" w:rsidP="002D5661">
            <w:pPr>
              <w:widowControl w:val="0"/>
              <w:rPr>
                <w:rFonts w:ascii="Times New Roman" w:hAnsi="Times New Roman" w:cs="Times New Roman"/>
                <w:szCs w:val="22"/>
              </w:rPr>
            </w:pPr>
            <w:r w:rsidRPr="008B15FD">
              <w:rPr>
                <w:rFonts w:ascii="Times New Roman" w:hAnsi="Times New Roman" w:cs="Times New Roman"/>
                <w:szCs w:val="22"/>
              </w:rPr>
              <w:t>Stocks</w:t>
            </w:r>
          </w:p>
        </w:tc>
        <w:tc>
          <w:tcPr>
            <w:tcW w:w="951" w:type="dxa"/>
            <w:vAlign w:val="bottom"/>
          </w:tcPr>
          <w:p w:rsidR="007F745F" w:rsidRPr="008B15FD" w:rsidRDefault="007F745F" w:rsidP="002D5661">
            <w:pPr>
              <w:widowControl w:val="0"/>
              <w:tabs>
                <w:tab w:val="right" w:pos="535"/>
              </w:tabs>
              <w:rPr>
                <w:rFonts w:ascii="Times New Roman" w:hAnsi="Times New Roman" w:cs="Times New Roman"/>
                <w:szCs w:val="22"/>
              </w:rPr>
            </w:pPr>
            <w:r w:rsidRPr="008B15FD">
              <w:rPr>
                <w:rFonts w:ascii="Times New Roman" w:hAnsi="Times New Roman" w:cs="Times New Roman"/>
                <w:szCs w:val="22"/>
              </w:rPr>
              <w:tab/>
              <w:t>45</w:t>
            </w:r>
          </w:p>
        </w:tc>
        <w:tc>
          <w:tcPr>
            <w:tcW w:w="977" w:type="dxa"/>
            <w:vAlign w:val="bottom"/>
          </w:tcPr>
          <w:p w:rsidR="007F745F" w:rsidRPr="008B15FD" w:rsidRDefault="007F745F" w:rsidP="002D5661">
            <w:pPr>
              <w:pStyle w:val="Footer"/>
              <w:widowControl w:val="0"/>
              <w:tabs>
                <w:tab w:val="clear" w:pos="4320"/>
                <w:tab w:val="clear" w:pos="8640"/>
                <w:tab w:val="right" w:pos="574"/>
              </w:tabs>
              <w:rPr>
                <w:rFonts w:ascii="Times New Roman" w:hAnsi="Times New Roman"/>
                <w:sz w:val="22"/>
                <w:szCs w:val="22"/>
              </w:rPr>
            </w:pPr>
            <w:r w:rsidRPr="008B15FD">
              <w:rPr>
                <w:rFonts w:ascii="Times New Roman" w:hAnsi="Times New Roman"/>
                <w:sz w:val="22"/>
                <w:szCs w:val="22"/>
              </w:rPr>
              <w:tab/>
              <w:t>900</w:t>
            </w:r>
          </w:p>
        </w:tc>
      </w:tr>
    </w:tbl>
    <w:p w:rsidR="007F745F" w:rsidRPr="008B15FD" w:rsidRDefault="007F745F" w:rsidP="007F745F">
      <w:pPr>
        <w:widowControl w:val="0"/>
        <w:spacing w:before="120" w:after="100"/>
        <w:ind w:left="547"/>
        <w:rPr>
          <w:rFonts w:ascii="Times New Roman" w:hAnsi="Times New Roman" w:cs="Times New Roman"/>
          <w:szCs w:val="22"/>
        </w:rPr>
      </w:pPr>
      <w:r w:rsidRPr="008B15FD">
        <w:rPr>
          <w:rFonts w:ascii="Times New Roman" w:hAnsi="Times New Roman" w:cs="Times New Roman"/>
          <w:szCs w:val="22"/>
        </w:rPr>
        <w:t>The minimum-variance portfolio is computed as follows:</w:t>
      </w:r>
    </w:p>
    <w:p w:rsidR="007F745F" w:rsidRPr="008B15FD" w:rsidRDefault="007F745F" w:rsidP="007F745F">
      <w:pPr>
        <w:widowControl w:val="0"/>
        <w:spacing w:after="100"/>
        <w:ind w:left="1080"/>
        <w:rPr>
          <w:rFonts w:ascii="Times New Roman" w:hAnsi="Times New Roman" w:cs="Times New Roman"/>
          <w:szCs w:val="22"/>
        </w:rPr>
      </w:pPr>
      <w:proofErr w:type="spellStart"/>
      <w:proofErr w:type="gramStart"/>
      <w:r w:rsidRPr="008B15FD">
        <w:rPr>
          <w:rFonts w:ascii="Times New Roman" w:hAnsi="Times New Roman" w:cs="Times New Roman"/>
          <w:szCs w:val="22"/>
        </w:rPr>
        <w:t>w</w:t>
      </w:r>
      <w:r w:rsidRPr="008B15FD">
        <w:rPr>
          <w:rFonts w:ascii="Times New Roman" w:hAnsi="Times New Roman" w:cs="Times New Roman"/>
          <w:szCs w:val="22"/>
          <w:vertAlign w:val="subscript"/>
        </w:rPr>
        <w:t>Min</w:t>
      </w:r>
      <w:proofErr w:type="spellEnd"/>
      <w:r w:rsidRPr="008B15FD">
        <w:rPr>
          <w:rFonts w:ascii="Times New Roman" w:hAnsi="Times New Roman" w:cs="Times New Roman"/>
          <w:szCs w:val="22"/>
        </w:rPr>
        <w:t>(</w:t>
      </w:r>
      <w:proofErr w:type="gramEnd"/>
      <w:r w:rsidRPr="008B15FD">
        <w:rPr>
          <w:rFonts w:ascii="Times New Roman" w:hAnsi="Times New Roman" w:cs="Times New Roman"/>
          <w:szCs w:val="22"/>
        </w:rPr>
        <w:t>S) =</w:t>
      </w:r>
      <w:r w:rsidRPr="008B15FD">
        <w:rPr>
          <w:rFonts w:ascii="Times New Roman" w:hAnsi="Times New Roman" w:cs="Times New Roman"/>
          <w:position w:val="-30"/>
          <w:szCs w:val="22"/>
        </w:rPr>
        <w:object w:dxaOrig="5380" w:dyaOrig="720">
          <v:shape id="_x0000_i1090" type="#_x0000_t75" style="width:269.05pt;height:36pt" o:ole="" fillcolor="window">
            <v:imagedata r:id="rId34" o:title=""/>
          </v:shape>
          <o:OLEObject Type="Embed" ProgID="Equation.3" ShapeID="_x0000_i1090" DrawAspect="Content" ObjectID="_1473837148" r:id="rId35"/>
        </w:object>
      </w:r>
    </w:p>
    <w:p w:rsidR="007F745F" w:rsidRPr="008B15FD" w:rsidRDefault="007F745F" w:rsidP="007F745F">
      <w:pPr>
        <w:widowControl w:val="0"/>
        <w:spacing w:after="100"/>
        <w:ind w:left="1080" w:hanging="7"/>
        <w:rPr>
          <w:rFonts w:ascii="Times New Roman" w:hAnsi="Times New Roman" w:cs="Times New Roman"/>
          <w:szCs w:val="22"/>
        </w:rPr>
      </w:pPr>
      <w:proofErr w:type="spellStart"/>
      <w:proofErr w:type="gramStart"/>
      <w:r w:rsidRPr="008B15FD">
        <w:rPr>
          <w:rFonts w:ascii="Times New Roman" w:hAnsi="Times New Roman" w:cs="Times New Roman"/>
          <w:szCs w:val="22"/>
        </w:rPr>
        <w:t>w</w:t>
      </w:r>
      <w:r w:rsidRPr="008B15FD">
        <w:rPr>
          <w:rFonts w:ascii="Times New Roman" w:hAnsi="Times New Roman" w:cs="Times New Roman"/>
          <w:szCs w:val="22"/>
          <w:vertAlign w:val="subscript"/>
        </w:rPr>
        <w:t>Min</w:t>
      </w:r>
      <w:proofErr w:type="spellEnd"/>
      <w:r w:rsidRPr="008B15FD">
        <w:rPr>
          <w:rFonts w:ascii="Times New Roman" w:hAnsi="Times New Roman" w:cs="Times New Roman"/>
          <w:szCs w:val="22"/>
        </w:rPr>
        <w:t>(</w:t>
      </w:r>
      <w:proofErr w:type="gramEnd"/>
      <w:r w:rsidRPr="008B15FD">
        <w:rPr>
          <w:rFonts w:ascii="Times New Roman" w:hAnsi="Times New Roman" w:cs="Times New Roman"/>
          <w:szCs w:val="22"/>
        </w:rPr>
        <w:t xml:space="preserve">B) = 1 </w:t>
      </w:r>
      <w:r w:rsidRPr="008B15FD">
        <w:rPr>
          <w:rFonts w:ascii="Times New Roman" w:hAnsi="Times New Roman" w:cs="Times New Roman"/>
          <w:szCs w:val="22"/>
        </w:rPr>
        <w:sym w:font="Symbol" w:char="F02D"/>
      </w:r>
      <w:r w:rsidRPr="008B15FD">
        <w:rPr>
          <w:rFonts w:ascii="Times New Roman" w:hAnsi="Times New Roman" w:cs="Times New Roman"/>
          <w:szCs w:val="22"/>
        </w:rPr>
        <w:t xml:space="preserve"> 0.1739 = 0.8261</w:t>
      </w:r>
    </w:p>
    <w:p w:rsidR="007F745F" w:rsidRPr="008B15FD" w:rsidRDefault="007F745F" w:rsidP="007F745F">
      <w:pPr>
        <w:widowControl w:val="0"/>
        <w:spacing w:after="100"/>
        <w:ind w:left="547"/>
        <w:rPr>
          <w:rFonts w:ascii="Times New Roman" w:hAnsi="Times New Roman" w:cs="Times New Roman"/>
          <w:szCs w:val="22"/>
        </w:rPr>
      </w:pPr>
      <w:r w:rsidRPr="008B15FD">
        <w:rPr>
          <w:rFonts w:ascii="Times New Roman" w:hAnsi="Times New Roman" w:cs="Times New Roman"/>
          <w:szCs w:val="22"/>
        </w:rPr>
        <w:t>The minimum variance portfolio mean and standard deviation are:</w:t>
      </w:r>
    </w:p>
    <w:p w:rsidR="007F745F" w:rsidRPr="008B15FD" w:rsidRDefault="007F745F" w:rsidP="007F745F">
      <w:pPr>
        <w:widowControl w:val="0"/>
        <w:spacing w:after="100"/>
        <w:ind w:left="1080" w:right="-360" w:hanging="7"/>
        <w:rPr>
          <w:rFonts w:ascii="Times New Roman" w:hAnsi="Times New Roman" w:cs="Times New Roman"/>
          <w:szCs w:val="22"/>
        </w:rPr>
      </w:pPr>
      <w:proofErr w:type="gramStart"/>
      <w:r w:rsidRPr="008B15FD">
        <w:rPr>
          <w:rFonts w:ascii="Times New Roman" w:hAnsi="Times New Roman" w:cs="Times New Roman"/>
          <w:szCs w:val="22"/>
        </w:rPr>
        <w:t>E(</w:t>
      </w:r>
      <w:proofErr w:type="spellStart"/>
      <w:proofErr w:type="gramEnd"/>
      <w:r w:rsidRPr="008B15FD">
        <w:rPr>
          <w:rFonts w:ascii="Times New Roman" w:hAnsi="Times New Roman" w:cs="Times New Roman"/>
          <w:szCs w:val="22"/>
        </w:rPr>
        <w:t>r</w:t>
      </w:r>
      <w:r w:rsidRPr="008B15FD">
        <w:rPr>
          <w:rFonts w:ascii="Times New Roman" w:hAnsi="Times New Roman" w:cs="Times New Roman"/>
          <w:szCs w:val="22"/>
          <w:vertAlign w:val="subscript"/>
        </w:rPr>
        <w:t>Min</w:t>
      </w:r>
      <w:proofErr w:type="spellEnd"/>
      <w:r w:rsidRPr="008B15FD">
        <w:rPr>
          <w:rFonts w:ascii="Times New Roman" w:hAnsi="Times New Roman" w:cs="Times New Roman"/>
          <w:szCs w:val="22"/>
        </w:rPr>
        <w:t>) = (0.1739 × .20) + (0.8261 × .12) = .1339 = 13.39%</w:t>
      </w:r>
    </w:p>
    <w:p w:rsidR="007F745F" w:rsidRPr="008B15FD" w:rsidRDefault="007F745F" w:rsidP="007F745F">
      <w:pPr>
        <w:widowControl w:val="0"/>
        <w:spacing w:after="100"/>
        <w:ind w:left="1080" w:right="-360" w:hanging="7"/>
        <w:rPr>
          <w:rFonts w:ascii="Times New Roman" w:hAnsi="Times New Roman" w:cs="Times New Roman"/>
          <w:position w:val="6"/>
          <w:szCs w:val="22"/>
        </w:rPr>
      </w:pPr>
      <w:proofErr w:type="gramStart"/>
      <w:r w:rsidRPr="008B15FD">
        <w:rPr>
          <w:rFonts w:ascii="Times New Roman" w:hAnsi="Times New Roman" w:cs="Times New Roman"/>
          <w:szCs w:val="22"/>
        </w:rPr>
        <w:t>σ</w:t>
      </w:r>
      <w:r w:rsidRPr="008B15FD">
        <w:rPr>
          <w:rFonts w:ascii="Times New Roman" w:hAnsi="Times New Roman" w:cs="Times New Roman"/>
          <w:position w:val="-10"/>
          <w:szCs w:val="22"/>
        </w:rPr>
        <w:t>Min</w:t>
      </w:r>
      <w:proofErr w:type="gramEnd"/>
      <w:r w:rsidRPr="008B15FD">
        <w:rPr>
          <w:rFonts w:ascii="Times New Roman" w:hAnsi="Times New Roman" w:cs="Times New Roman"/>
          <w:szCs w:val="22"/>
        </w:rPr>
        <w:t xml:space="preserve"> = </w:t>
      </w:r>
      <w:r w:rsidRPr="008B15FD">
        <w:rPr>
          <w:rFonts w:ascii="Times New Roman" w:hAnsi="Times New Roman" w:cs="Times New Roman"/>
          <w:position w:val="-12"/>
          <w:szCs w:val="22"/>
        </w:rPr>
        <w:object w:dxaOrig="3840" w:dyaOrig="380">
          <v:shape id="_x0000_i1091" type="#_x0000_t75" style="width:192pt;height:18.95pt" o:ole="" fillcolor="window">
            <v:imagedata r:id="rId36" o:title=""/>
          </v:shape>
          <o:OLEObject Type="Embed" ProgID="Equation.3" ShapeID="_x0000_i1091" DrawAspect="Content" ObjectID="_1473837149" r:id="rId37"/>
        </w:object>
      </w:r>
    </w:p>
    <w:p w:rsidR="007F745F" w:rsidRPr="008B15FD" w:rsidRDefault="007F745F" w:rsidP="007F745F">
      <w:pPr>
        <w:widowControl w:val="0"/>
        <w:spacing w:after="100"/>
        <w:ind w:left="1620" w:right="-360"/>
        <w:rPr>
          <w:rFonts w:ascii="Times New Roman" w:hAnsi="Times New Roman" w:cs="Times New Roman"/>
          <w:szCs w:val="22"/>
        </w:rPr>
      </w:pPr>
      <w:r w:rsidRPr="008B15FD">
        <w:rPr>
          <w:rFonts w:ascii="Times New Roman" w:hAnsi="Times New Roman" w:cs="Times New Roman"/>
          <w:szCs w:val="22"/>
        </w:rPr>
        <w:t>= [(0.1739</w:t>
      </w:r>
      <w:r w:rsidRPr="008B15FD">
        <w:rPr>
          <w:rFonts w:ascii="Times New Roman" w:hAnsi="Times New Roman" w:cs="Times New Roman"/>
          <w:szCs w:val="22"/>
          <w:vertAlign w:val="superscript"/>
        </w:rPr>
        <w:t>2</w:t>
      </w:r>
      <w:r w:rsidRPr="008B15FD">
        <w:rPr>
          <w:rFonts w:ascii="Times New Roman" w:hAnsi="Times New Roman" w:cs="Times New Roman"/>
          <w:szCs w:val="22"/>
        </w:rPr>
        <w:t xml:space="preserve">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900) + (0.8261</w:t>
      </w:r>
      <w:r w:rsidRPr="008B15FD">
        <w:rPr>
          <w:rFonts w:ascii="Times New Roman" w:hAnsi="Times New Roman" w:cs="Times New Roman"/>
          <w:szCs w:val="22"/>
          <w:vertAlign w:val="superscript"/>
        </w:rPr>
        <w:t>2</w:t>
      </w:r>
      <w:r w:rsidRPr="008B15FD">
        <w:rPr>
          <w:rFonts w:ascii="Times New Roman" w:hAnsi="Times New Roman" w:cs="Times New Roman"/>
          <w:szCs w:val="22"/>
        </w:rPr>
        <w:t xml:space="preserve">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225) + (2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0.1739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0.8261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45)</w:t>
      </w:r>
      <w:proofErr w:type="gramStart"/>
      <w:r w:rsidRPr="008B15FD">
        <w:rPr>
          <w:rFonts w:ascii="Times New Roman" w:hAnsi="Times New Roman" w:cs="Times New Roman"/>
          <w:szCs w:val="22"/>
        </w:rPr>
        <w:t>]</w:t>
      </w:r>
      <w:r w:rsidRPr="008B15FD">
        <w:rPr>
          <w:rFonts w:ascii="Times New Roman" w:hAnsi="Times New Roman" w:cs="Times New Roman"/>
          <w:szCs w:val="22"/>
          <w:vertAlign w:val="superscript"/>
        </w:rPr>
        <w:t>1</w:t>
      </w:r>
      <w:proofErr w:type="gramEnd"/>
      <w:r w:rsidRPr="008B15FD">
        <w:rPr>
          <w:rFonts w:ascii="Times New Roman" w:hAnsi="Times New Roman" w:cs="Times New Roman"/>
          <w:szCs w:val="22"/>
          <w:vertAlign w:val="superscript"/>
        </w:rPr>
        <w:t>/2</w:t>
      </w:r>
      <w:r w:rsidRPr="008B15FD">
        <w:rPr>
          <w:rFonts w:ascii="Times New Roman" w:hAnsi="Times New Roman" w:cs="Times New Roman"/>
          <w:szCs w:val="22"/>
        </w:rPr>
        <w:t xml:space="preserve"> </w:t>
      </w:r>
    </w:p>
    <w:p w:rsidR="007F745F" w:rsidRPr="008B15FD" w:rsidRDefault="007F745F" w:rsidP="007F745F">
      <w:pPr>
        <w:widowControl w:val="0"/>
        <w:ind w:left="1627" w:right="-360"/>
        <w:rPr>
          <w:rFonts w:ascii="Times New Roman" w:hAnsi="Times New Roman" w:cs="Times New Roman"/>
          <w:szCs w:val="22"/>
        </w:rPr>
      </w:pPr>
      <w:r w:rsidRPr="008B15FD">
        <w:rPr>
          <w:rFonts w:ascii="Times New Roman" w:hAnsi="Times New Roman" w:cs="Times New Roman"/>
          <w:szCs w:val="22"/>
        </w:rPr>
        <w:t>= 13.92%</w:t>
      </w:r>
    </w:p>
    <w:p w:rsidR="007F745F" w:rsidRPr="008B15FD" w:rsidRDefault="007F745F" w:rsidP="007F745F">
      <w:pPr>
        <w:widowControl w:val="0"/>
        <w:tabs>
          <w:tab w:val="left" w:pos="540"/>
        </w:tabs>
        <w:spacing w:after="100"/>
        <w:ind w:left="1080" w:hanging="1080"/>
        <w:rPr>
          <w:rFonts w:ascii="Times New Roman" w:hAnsi="Times New Roman" w:cs="Times New Roman"/>
          <w:szCs w:val="22"/>
        </w:rPr>
      </w:pPr>
      <w:r w:rsidRPr="008B15FD">
        <w:rPr>
          <w:rFonts w:ascii="Times New Roman" w:hAnsi="Times New Roman" w:cs="Times New Roman"/>
          <w:szCs w:val="22"/>
        </w:rPr>
        <w:t>9.</w:t>
      </w:r>
      <w:r w:rsidRPr="008B15FD">
        <w:rPr>
          <w:rFonts w:ascii="Times New Roman" w:hAnsi="Times New Roman" w:cs="Times New Roman"/>
          <w:szCs w:val="22"/>
        </w:rPr>
        <w:tab/>
      </w:r>
      <w:proofErr w:type="gramStart"/>
      <w:r w:rsidRPr="008B15FD">
        <w:rPr>
          <w:rFonts w:ascii="Times New Roman" w:hAnsi="Times New Roman" w:cs="Times New Roman"/>
          <w:szCs w:val="22"/>
        </w:rPr>
        <w:t>a</w:t>
      </w:r>
      <w:proofErr w:type="gramEnd"/>
      <w:r w:rsidRPr="008B15FD">
        <w:rPr>
          <w:rFonts w:ascii="Times New Roman" w:hAnsi="Times New Roman" w:cs="Times New Roman"/>
          <w:szCs w:val="22"/>
        </w:rPr>
        <w:t>.</w:t>
      </w:r>
      <w:r w:rsidRPr="008B15FD">
        <w:rPr>
          <w:rFonts w:ascii="Times New Roman" w:hAnsi="Times New Roman" w:cs="Times New Roman"/>
          <w:szCs w:val="22"/>
        </w:rPr>
        <w:tab/>
        <w:t>If you require that your portfolio yield an expected return of 14%, then you can find the corresponding standard deviation from the optimal CAL.  The equation for this CAL is:</w:t>
      </w:r>
    </w:p>
    <w:p w:rsidR="007F745F" w:rsidRPr="008B15FD" w:rsidRDefault="007F745F" w:rsidP="007F745F">
      <w:pPr>
        <w:widowControl w:val="0"/>
        <w:ind w:left="1080"/>
        <w:rPr>
          <w:rFonts w:ascii="Times New Roman" w:hAnsi="Times New Roman" w:cs="Times New Roman"/>
          <w:szCs w:val="22"/>
        </w:rPr>
      </w:pPr>
      <w:r w:rsidRPr="008B15FD">
        <w:rPr>
          <w:rFonts w:ascii="Times New Roman" w:hAnsi="Times New Roman" w:cs="Times New Roman"/>
          <w:position w:val="-30"/>
          <w:szCs w:val="22"/>
        </w:rPr>
        <w:object w:dxaOrig="4280" w:dyaOrig="720">
          <v:shape id="_x0000_i1095" type="#_x0000_t75" style="width:214.1pt;height:36pt" o:ole="" fillcolor="window">
            <v:imagedata r:id="rId38" o:title=""/>
          </v:shape>
          <o:OLEObject Type="Embed" ProgID="Equation.DSMT4" ShapeID="_x0000_i1095" DrawAspect="Content" ObjectID="_1473837150" r:id="rId39"/>
        </w:object>
      </w:r>
      <w:r w:rsidRPr="008B15FD">
        <w:rPr>
          <w:rFonts w:ascii="Times New Roman" w:hAnsi="Times New Roman" w:cs="Times New Roman"/>
          <w:szCs w:val="22"/>
        </w:rPr>
        <w:t>.4601 should be .4603 (rounding)</w:t>
      </w:r>
    </w:p>
    <w:p w:rsidR="007F745F" w:rsidRPr="008B15FD" w:rsidRDefault="007F745F" w:rsidP="007F745F">
      <w:pPr>
        <w:widowControl w:val="0"/>
        <w:spacing w:after="100"/>
        <w:ind w:left="1620"/>
        <w:rPr>
          <w:rFonts w:ascii="Times New Roman" w:hAnsi="Times New Roman" w:cs="Times New Roman"/>
          <w:szCs w:val="22"/>
        </w:rPr>
      </w:pPr>
    </w:p>
    <w:p w:rsidR="007F745F" w:rsidRPr="008B15FD" w:rsidRDefault="007F745F" w:rsidP="007F745F">
      <w:pPr>
        <w:widowControl w:val="0"/>
        <w:ind w:left="1080"/>
        <w:rPr>
          <w:rFonts w:ascii="Times New Roman" w:hAnsi="Times New Roman" w:cs="Times New Roman"/>
          <w:szCs w:val="22"/>
        </w:rPr>
      </w:pPr>
      <w:r w:rsidRPr="008B15FD">
        <w:rPr>
          <w:rFonts w:ascii="Times New Roman" w:hAnsi="Times New Roman" w:cs="Times New Roman"/>
          <w:szCs w:val="22"/>
        </w:rPr>
        <w:lastRenderedPageBreak/>
        <w:t xml:space="preserve">If </w:t>
      </w:r>
      <w:proofErr w:type="gramStart"/>
      <w:r w:rsidRPr="008B15FD">
        <w:rPr>
          <w:rFonts w:ascii="Times New Roman" w:hAnsi="Times New Roman" w:cs="Times New Roman"/>
          <w:szCs w:val="22"/>
        </w:rPr>
        <w:t>E(</w:t>
      </w:r>
      <w:proofErr w:type="spellStart"/>
      <w:proofErr w:type="gramEnd"/>
      <w:r w:rsidRPr="008B15FD">
        <w:rPr>
          <w:rFonts w:ascii="Times New Roman" w:hAnsi="Times New Roman" w:cs="Times New Roman"/>
          <w:szCs w:val="22"/>
        </w:rPr>
        <w:t>r</w:t>
      </w:r>
      <w:r w:rsidRPr="008B15FD">
        <w:rPr>
          <w:rFonts w:ascii="Times New Roman" w:hAnsi="Times New Roman" w:cs="Times New Roman"/>
          <w:szCs w:val="22"/>
          <w:vertAlign w:val="subscript"/>
        </w:rPr>
        <w:t>C</w:t>
      </w:r>
      <w:proofErr w:type="spellEnd"/>
      <w:r w:rsidRPr="008B15FD">
        <w:rPr>
          <w:rFonts w:ascii="Times New Roman" w:hAnsi="Times New Roman" w:cs="Times New Roman"/>
          <w:szCs w:val="22"/>
        </w:rPr>
        <w:t>) is equal to 14%, then the standard deviation of the portfolio is 13.03</w:t>
      </w:r>
      <w:r w:rsidRPr="008B15FD">
        <w:rPr>
          <w:rFonts w:ascii="Times New Roman" w:hAnsi="Times New Roman" w:cs="Times New Roman"/>
          <w:szCs w:val="22"/>
        </w:rPr>
        <w:t>%.</w:t>
      </w:r>
    </w:p>
    <w:p w:rsidR="007F745F" w:rsidRPr="008B15FD" w:rsidRDefault="007F745F" w:rsidP="007F745F">
      <w:pPr>
        <w:widowControl w:val="0"/>
        <w:spacing w:after="100"/>
        <w:ind w:left="1080" w:hanging="540"/>
        <w:rPr>
          <w:rFonts w:ascii="Times New Roman" w:hAnsi="Times New Roman" w:cs="Times New Roman"/>
          <w:szCs w:val="22"/>
        </w:rPr>
      </w:pPr>
      <w:r w:rsidRPr="008B15FD">
        <w:rPr>
          <w:rFonts w:ascii="Times New Roman" w:hAnsi="Times New Roman" w:cs="Times New Roman"/>
          <w:szCs w:val="22"/>
        </w:rPr>
        <w:t>b.</w:t>
      </w:r>
      <w:r w:rsidRPr="008B15FD">
        <w:rPr>
          <w:rFonts w:ascii="Times New Roman" w:hAnsi="Times New Roman" w:cs="Times New Roman"/>
          <w:szCs w:val="22"/>
        </w:rPr>
        <w:tab/>
        <w:t>To find the proportion invested in the T-bill fund, remember that the mean of the complete portfolio (i.e., 14%) is an average of the T-bill rate and the optimal combination of stocks and bonds (P).  Let y be the proportion invested in the portfolio P.  The mean of any portfolio along the optimal CAL is:</w:t>
      </w:r>
    </w:p>
    <w:p w:rsidR="007F745F" w:rsidRPr="008B15FD" w:rsidRDefault="007F745F" w:rsidP="007F745F">
      <w:pPr>
        <w:widowControl w:val="0"/>
        <w:spacing w:after="100"/>
        <w:ind w:left="360" w:firstLine="720"/>
        <w:rPr>
          <w:rFonts w:ascii="Times New Roman" w:hAnsi="Times New Roman" w:cs="Times New Roman"/>
          <w:szCs w:val="22"/>
        </w:rPr>
      </w:pPr>
      <w:r w:rsidRPr="008B15FD">
        <w:rPr>
          <w:rFonts w:ascii="Times New Roman" w:hAnsi="Times New Roman" w:cs="Times New Roman"/>
          <w:position w:val="-14"/>
          <w:szCs w:val="22"/>
        </w:rPr>
        <w:object w:dxaOrig="7400" w:dyaOrig="380">
          <v:shape id="_x0000_i1096" type="#_x0000_t75" style="width:370.1pt;height:18.95pt" o:ole="">
            <v:imagedata r:id="rId40" o:title=""/>
          </v:shape>
          <o:OLEObject Type="Embed" ProgID="Equation.DSMT4" ShapeID="_x0000_i1096" DrawAspect="Content" ObjectID="_1473837151" r:id="rId41"/>
        </w:object>
      </w:r>
    </w:p>
    <w:p w:rsidR="007F745F" w:rsidRPr="008B15FD" w:rsidRDefault="007F745F" w:rsidP="007F745F">
      <w:pPr>
        <w:widowControl w:val="0"/>
        <w:spacing w:after="100"/>
        <w:ind w:left="1080"/>
        <w:rPr>
          <w:rFonts w:ascii="Times New Roman" w:hAnsi="Times New Roman" w:cs="Times New Roman"/>
          <w:szCs w:val="22"/>
        </w:rPr>
      </w:pPr>
      <w:r w:rsidRPr="008B15FD">
        <w:rPr>
          <w:rFonts w:ascii="Times New Roman" w:hAnsi="Times New Roman" w:cs="Times New Roman"/>
          <w:szCs w:val="22"/>
        </w:rPr>
        <w:t xml:space="preserve">Setting </w:t>
      </w:r>
      <w:proofErr w:type="gramStart"/>
      <w:r w:rsidRPr="008B15FD">
        <w:rPr>
          <w:rFonts w:ascii="Times New Roman" w:hAnsi="Times New Roman" w:cs="Times New Roman"/>
          <w:szCs w:val="22"/>
        </w:rPr>
        <w:t>E(</w:t>
      </w:r>
      <w:proofErr w:type="spellStart"/>
      <w:proofErr w:type="gramEnd"/>
      <w:r w:rsidRPr="008B15FD">
        <w:rPr>
          <w:rFonts w:ascii="Times New Roman" w:hAnsi="Times New Roman" w:cs="Times New Roman"/>
          <w:szCs w:val="22"/>
        </w:rPr>
        <w:t>r</w:t>
      </w:r>
      <w:r w:rsidRPr="008B15FD">
        <w:rPr>
          <w:rFonts w:ascii="Times New Roman" w:hAnsi="Times New Roman" w:cs="Times New Roman"/>
          <w:szCs w:val="22"/>
          <w:vertAlign w:val="subscript"/>
        </w:rPr>
        <w:t>C</w:t>
      </w:r>
      <w:proofErr w:type="spellEnd"/>
      <w:r w:rsidRPr="008B15FD">
        <w:rPr>
          <w:rFonts w:ascii="Times New Roman" w:hAnsi="Times New Roman" w:cs="Times New Roman"/>
          <w:szCs w:val="22"/>
        </w:rPr>
        <w:t>) = 14% we find: y = 0.7881 and (1 − y) = 0.2119 (the proportion invested in the T-bill fund).</w:t>
      </w:r>
    </w:p>
    <w:p w:rsidR="007F745F" w:rsidRPr="008B15FD" w:rsidRDefault="007F745F" w:rsidP="007F745F">
      <w:pPr>
        <w:widowControl w:val="0"/>
        <w:spacing w:after="100"/>
        <w:ind w:left="1080"/>
        <w:rPr>
          <w:rFonts w:ascii="Times New Roman" w:hAnsi="Times New Roman" w:cs="Times New Roman"/>
          <w:szCs w:val="22"/>
        </w:rPr>
      </w:pPr>
      <w:r w:rsidRPr="008B15FD">
        <w:rPr>
          <w:rFonts w:ascii="Times New Roman" w:hAnsi="Times New Roman" w:cs="Times New Roman"/>
          <w:szCs w:val="22"/>
        </w:rPr>
        <w:t>To find the proportions invested in each of the funds, multiply 0.7884 times the respective proportions of stocks and bonds in the optimal risky portfolio:</w:t>
      </w:r>
    </w:p>
    <w:p w:rsidR="007F745F" w:rsidRPr="008B15FD" w:rsidRDefault="007F745F" w:rsidP="007F745F">
      <w:pPr>
        <w:widowControl w:val="0"/>
        <w:spacing w:after="100"/>
        <w:ind w:left="1620"/>
        <w:rPr>
          <w:rFonts w:ascii="Times New Roman" w:hAnsi="Times New Roman" w:cs="Times New Roman"/>
          <w:szCs w:val="22"/>
        </w:rPr>
      </w:pPr>
      <w:r w:rsidRPr="008B15FD">
        <w:rPr>
          <w:rFonts w:ascii="Times New Roman" w:hAnsi="Times New Roman" w:cs="Times New Roman"/>
          <w:szCs w:val="22"/>
        </w:rPr>
        <w:t xml:space="preserve">Proportion of stocks in complete portfolio = 0.7881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0.4516 = 0.3559</w:t>
      </w:r>
    </w:p>
    <w:p w:rsidR="007F745F" w:rsidRPr="008B15FD" w:rsidRDefault="007F745F" w:rsidP="007F745F">
      <w:pPr>
        <w:widowControl w:val="0"/>
        <w:spacing w:after="100"/>
        <w:ind w:left="1620"/>
        <w:rPr>
          <w:rFonts w:ascii="Times New Roman" w:hAnsi="Times New Roman" w:cs="Times New Roman"/>
          <w:szCs w:val="22"/>
        </w:rPr>
      </w:pPr>
      <w:r w:rsidRPr="008B15FD">
        <w:rPr>
          <w:rFonts w:ascii="Times New Roman" w:hAnsi="Times New Roman" w:cs="Times New Roman"/>
          <w:szCs w:val="22"/>
        </w:rPr>
        <w:t xml:space="preserve">Proportion of bonds in complete portfolio = 0.7881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0.5484 = 0.4322</w:t>
      </w:r>
    </w:p>
    <w:p w:rsidR="007F745F" w:rsidRPr="008B15FD" w:rsidRDefault="007F745F" w:rsidP="007F745F">
      <w:pPr>
        <w:widowControl w:val="0"/>
        <w:spacing w:after="120"/>
        <w:ind w:left="540" w:hanging="540"/>
        <w:rPr>
          <w:rFonts w:ascii="Times New Roman" w:hAnsi="Times New Roman" w:cs="Times New Roman"/>
          <w:szCs w:val="22"/>
        </w:rPr>
      </w:pPr>
      <w:r w:rsidRPr="008B15FD">
        <w:rPr>
          <w:rFonts w:ascii="Times New Roman" w:hAnsi="Times New Roman" w:cs="Times New Roman"/>
          <w:szCs w:val="22"/>
        </w:rPr>
        <w:t>12.</w:t>
      </w:r>
      <w:r w:rsidRPr="008B15FD">
        <w:rPr>
          <w:rFonts w:ascii="Times New Roman" w:hAnsi="Times New Roman" w:cs="Times New Roman"/>
          <w:szCs w:val="22"/>
        </w:rPr>
        <w:tab/>
        <w:t xml:space="preserve">Since Stock A and Stock B are perfectly negatively correlated, a risk-free portfolio can be created and the rate of return for this portfolio, in equilibrium, will be the risk-free rate.  To find the proportions of this portfolio [with the proportion </w:t>
      </w:r>
      <w:proofErr w:type="spellStart"/>
      <w:r w:rsidRPr="008B15FD">
        <w:rPr>
          <w:rFonts w:ascii="Times New Roman" w:hAnsi="Times New Roman" w:cs="Times New Roman"/>
          <w:szCs w:val="22"/>
        </w:rPr>
        <w:t>w</w:t>
      </w:r>
      <w:r w:rsidRPr="008B15FD">
        <w:rPr>
          <w:rFonts w:ascii="Times New Roman" w:hAnsi="Times New Roman" w:cs="Times New Roman"/>
          <w:szCs w:val="22"/>
          <w:vertAlign w:val="subscript"/>
        </w:rPr>
        <w:t>A</w:t>
      </w:r>
      <w:proofErr w:type="spellEnd"/>
      <w:r w:rsidRPr="008B15FD">
        <w:rPr>
          <w:rFonts w:ascii="Times New Roman" w:hAnsi="Times New Roman" w:cs="Times New Roman"/>
          <w:szCs w:val="22"/>
        </w:rPr>
        <w:t xml:space="preserve"> invested in Stock A and </w:t>
      </w:r>
      <w:proofErr w:type="spellStart"/>
      <w:r w:rsidRPr="008B15FD">
        <w:rPr>
          <w:rFonts w:ascii="Times New Roman" w:hAnsi="Times New Roman" w:cs="Times New Roman"/>
          <w:szCs w:val="22"/>
        </w:rPr>
        <w:t>w</w:t>
      </w:r>
      <w:r w:rsidRPr="008B15FD">
        <w:rPr>
          <w:rFonts w:ascii="Times New Roman" w:hAnsi="Times New Roman" w:cs="Times New Roman"/>
          <w:szCs w:val="22"/>
          <w:vertAlign w:val="subscript"/>
        </w:rPr>
        <w:t>B</w:t>
      </w:r>
      <w:proofErr w:type="spellEnd"/>
      <w:r w:rsidRPr="008B15FD">
        <w:rPr>
          <w:rFonts w:ascii="Times New Roman" w:hAnsi="Times New Roman" w:cs="Times New Roman"/>
          <w:szCs w:val="22"/>
        </w:rPr>
        <w:t xml:space="preserve"> = (1 – </w:t>
      </w:r>
      <w:proofErr w:type="spellStart"/>
      <w:proofErr w:type="gramStart"/>
      <w:r w:rsidRPr="008B15FD">
        <w:rPr>
          <w:rFonts w:ascii="Times New Roman" w:hAnsi="Times New Roman" w:cs="Times New Roman"/>
          <w:szCs w:val="22"/>
        </w:rPr>
        <w:t>w</w:t>
      </w:r>
      <w:r w:rsidRPr="008B15FD">
        <w:rPr>
          <w:rFonts w:ascii="Times New Roman" w:hAnsi="Times New Roman" w:cs="Times New Roman"/>
          <w:szCs w:val="22"/>
          <w:vertAlign w:val="subscript"/>
        </w:rPr>
        <w:t>A</w:t>
      </w:r>
      <w:proofErr w:type="spellEnd"/>
      <w:r w:rsidRPr="008B15FD">
        <w:rPr>
          <w:rFonts w:ascii="Times New Roman" w:hAnsi="Times New Roman" w:cs="Times New Roman"/>
          <w:szCs w:val="22"/>
          <w:vertAlign w:val="subscript"/>
        </w:rPr>
        <w:t xml:space="preserve"> </w:t>
      </w:r>
      <w:r w:rsidRPr="008B15FD">
        <w:rPr>
          <w:rFonts w:ascii="Times New Roman" w:hAnsi="Times New Roman" w:cs="Times New Roman"/>
          <w:szCs w:val="22"/>
        </w:rPr>
        <w:t>)</w:t>
      </w:r>
      <w:proofErr w:type="gramEnd"/>
      <w:r w:rsidRPr="008B15FD">
        <w:rPr>
          <w:rFonts w:ascii="Times New Roman" w:hAnsi="Times New Roman" w:cs="Times New Roman"/>
          <w:szCs w:val="22"/>
        </w:rPr>
        <w:t xml:space="preserve"> invested in Stock B], set the standard deviation equal to zero.  With perfect negative correlation, the portfolio standard deviation is:</w:t>
      </w:r>
    </w:p>
    <w:p w:rsidR="007F745F" w:rsidRPr="008B15FD" w:rsidRDefault="007F745F" w:rsidP="007F745F">
      <w:pPr>
        <w:widowControl w:val="0"/>
        <w:spacing w:after="120"/>
        <w:ind w:left="1080"/>
        <w:rPr>
          <w:rFonts w:ascii="Times New Roman" w:hAnsi="Times New Roman" w:cs="Times New Roman"/>
          <w:szCs w:val="22"/>
        </w:rPr>
      </w:pPr>
      <w:proofErr w:type="spellStart"/>
      <w:proofErr w:type="gramStart"/>
      <w:r w:rsidRPr="008B15FD">
        <w:rPr>
          <w:rFonts w:ascii="Times New Roman" w:hAnsi="Times New Roman" w:cs="Times New Roman"/>
          <w:szCs w:val="22"/>
        </w:rPr>
        <w:t>σ</w:t>
      </w:r>
      <w:r w:rsidRPr="008B15FD">
        <w:rPr>
          <w:rFonts w:ascii="Times New Roman" w:hAnsi="Times New Roman" w:cs="Times New Roman"/>
          <w:szCs w:val="22"/>
          <w:vertAlign w:val="subscript"/>
        </w:rPr>
        <w:t>P</w:t>
      </w:r>
      <w:proofErr w:type="spellEnd"/>
      <w:proofErr w:type="gramEnd"/>
      <w:r w:rsidRPr="008B15FD">
        <w:rPr>
          <w:rFonts w:ascii="Times New Roman" w:hAnsi="Times New Roman" w:cs="Times New Roman"/>
          <w:szCs w:val="22"/>
        </w:rPr>
        <w:t xml:space="preserve"> = Absolute value [</w:t>
      </w:r>
      <w:proofErr w:type="spellStart"/>
      <w:r w:rsidRPr="008B15FD">
        <w:rPr>
          <w:rFonts w:ascii="Times New Roman" w:hAnsi="Times New Roman" w:cs="Times New Roman"/>
          <w:szCs w:val="22"/>
        </w:rPr>
        <w:t>w</w:t>
      </w:r>
      <w:r w:rsidRPr="008B15FD">
        <w:rPr>
          <w:rFonts w:ascii="Times New Roman" w:hAnsi="Times New Roman" w:cs="Times New Roman"/>
          <w:szCs w:val="22"/>
          <w:vertAlign w:val="subscript"/>
        </w:rPr>
        <w:t>A</w:t>
      </w:r>
      <w:r w:rsidRPr="008B15FD">
        <w:rPr>
          <w:rFonts w:ascii="Times New Roman" w:hAnsi="Times New Roman" w:cs="Times New Roman"/>
          <w:szCs w:val="22"/>
        </w:rPr>
        <w:t>σ</w:t>
      </w:r>
      <w:r w:rsidRPr="008B15FD">
        <w:rPr>
          <w:rFonts w:ascii="Times New Roman" w:hAnsi="Times New Roman" w:cs="Times New Roman"/>
          <w:szCs w:val="22"/>
          <w:vertAlign w:val="subscript"/>
        </w:rPr>
        <w:t>A</w:t>
      </w:r>
      <w:proofErr w:type="spellEnd"/>
      <w:r w:rsidRPr="008B15FD">
        <w:rPr>
          <w:rFonts w:ascii="Times New Roman" w:hAnsi="Times New Roman" w:cs="Times New Roman"/>
          <w:szCs w:val="22"/>
        </w:rPr>
        <w:t xml:space="preserve"> </w:t>
      </w:r>
      <w:r w:rsidRPr="008B15FD">
        <w:rPr>
          <w:rFonts w:ascii="Times New Roman" w:hAnsi="Times New Roman" w:cs="Times New Roman"/>
          <w:szCs w:val="22"/>
        </w:rPr>
        <w:sym w:font="Symbol" w:char="F02D"/>
      </w:r>
      <w:r w:rsidRPr="008B15FD">
        <w:rPr>
          <w:rFonts w:ascii="Times New Roman" w:hAnsi="Times New Roman" w:cs="Times New Roman"/>
          <w:szCs w:val="22"/>
        </w:rPr>
        <w:t xml:space="preserve"> </w:t>
      </w:r>
      <w:proofErr w:type="spellStart"/>
      <w:r w:rsidRPr="008B15FD">
        <w:rPr>
          <w:rFonts w:ascii="Times New Roman" w:hAnsi="Times New Roman" w:cs="Times New Roman"/>
          <w:szCs w:val="22"/>
        </w:rPr>
        <w:t>w</w:t>
      </w:r>
      <w:r w:rsidRPr="008B15FD">
        <w:rPr>
          <w:rFonts w:ascii="Times New Roman" w:hAnsi="Times New Roman" w:cs="Times New Roman"/>
          <w:szCs w:val="22"/>
          <w:vertAlign w:val="subscript"/>
        </w:rPr>
        <w:t>B</w:t>
      </w:r>
      <w:r w:rsidRPr="008B15FD">
        <w:rPr>
          <w:rFonts w:ascii="Times New Roman" w:hAnsi="Times New Roman" w:cs="Times New Roman"/>
          <w:szCs w:val="22"/>
        </w:rPr>
        <w:t>σ</w:t>
      </w:r>
      <w:r w:rsidRPr="008B15FD">
        <w:rPr>
          <w:rFonts w:ascii="Times New Roman" w:hAnsi="Times New Roman" w:cs="Times New Roman"/>
          <w:szCs w:val="22"/>
          <w:vertAlign w:val="subscript"/>
        </w:rPr>
        <w:t>B</w:t>
      </w:r>
      <w:proofErr w:type="spellEnd"/>
      <w:r w:rsidRPr="008B15FD">
        <w:rPr>
          <w:rFonts w:ascii="Times New Roman" w:hAnsi="Times New Roman" w:cs="Times New Roman"/>
          <w:szCs w:val="22"/>
        </w:rPr>
        <w:t>]</w:t>
      </w:r>
    </w:p>
    <w:p w:rsidR="007F745F" w:rsidRPr="008B15FD" w:rsidRDefault="007F745F" w:rsidP="007F745F">
      <w:pPr>
        <w:widowControl w:val="0"/>
        <w:spacing w:after="120"/>
        <w:ind w:left="1080"/>
        <w:rPr>
          <w:rFonts w:ascii="Times New Roman" w:hAnsi="Times New Roman" w:cs="Times New Roman"/>
          <w:szCs w:val="22"/>
        </w:rPr>
      </w:pPr>
      <w:r w:rsidRPr="008B15FD">
        <w:rPr>
          <w:rFonts w:ascii="Times New Roman" w:hAnsi="Times New Roman" w:cs="Times New Roman"/>
          <w:szCs w:val="22"/>
        </w:rPr>
        <w:t xml:space="preserve">0 = 5 × </w:t>
      </w:r>
      <w:proofErr w:type="spellStart"/>
      <w:proofErr w:type="gramStart"/>
      <w:r w:rsidRPr="008B15FD">
        <w:rPr>
          <w:rFonts w:ascii="Times New Roman" w:hAnsi="Times New Roman" w:cs="Times New Roman"/>
          <w:szCs w:val="22"/>
        </w:rPr>
        <w:t>w</w:t>
      </w:r>
      <w:r w:rsidRPr="008B15FD">
        <w:rPr>
          <w:rFonts w:ascii="Times New Roman" w:hAnsi="Times New Roman" w:cs="Times New Roman"/>
          <w:szCs w:val="22"/>
          <w:vertAlign w:val="subscript"/>
        </w:rPr>
        <w:t>A</w:t>
      </w:r>
      <w:proofErr w:type="spellEnd"/>
      <w:proofErr w:type="gramEnd"/>
      <w:r w:rsidRPr="008B15FD">
        <w:rPr>
          <w:rFonts w:ascii="Times New Roman" w:hAnsi="Times New Roman" w:cs="Times New Roman"/>
          <w:szCs w:val="22"/>
        </w:rPr>
        <w:t xml:space="preserve"> − [10 </w:t>
      </w:r>
      <w:r w:rsidRPr="008B15FD">
        <w:rPr>
          <w:rFonts w:ascii="Times New Roman" w:hAnsi="Times New Roman" w:cs="Times New Roman"/>
          <w:szCs w:val="22"/>
        </w:rPr>
        <w:sym w:font="Symbol" w:char="F0B4"/>
      </w:r>
      <w:r w:rsidRPr="008B15FD">
        <w:rPr>
          <w:rFonts w:ascii="Times New Roman" w:hAnsi="Times New Roman" w:cs="Times New Roman"/>
          <w:szCs w:val="22"/>
        </w:rPr>
        <w:t xml:space="preserve"> (1 – </w:t>
      </w:r>
      <w:proofErr w:type="spellStart"/>
      <w:r w:rsidRPr="008B15FD">
        <w:rPr>
          <w:rFonts w:ascii="Times New Roman" w:hAnsi="Times New Roman" w:cs="Times New Roman"/>
          <w:szCs w:val="22"/>
        </w:rPr>
        <w:t>w</w:t>
      </w:r>
      <w:r w:rsidRPr="008B15FD">
        <w:rPr>
          <w:rFonts w:ascii="Times New Roman" w:hAnsi="Times New Roman" w:cs="Times New Roman"/>
          <w:szCs w:val="22"/>
          <w:vertAlign w:val="subscript"/>
        </w:rPr>
        <w:t>A</w:t>
      </w:r>
      <w:proofErr w:type="spellEnd"/>
      <w:r w:rsidRPr="008B15FD">
        <w:rPr>
          <w:rFonts w:ascii="Times New Roman" w:hAnsi="Times New Roman" w:cs="Times New Roman"/>
          <w:szCs w:val="22"/>
        </w:rPr>
        <w:t xml:space="preserve">)] </w:t>
      </w:r>
      <w:r w:rsidRPr="008B15FD">
        <w:rPr>
          <w:rFonts w:ascii="Times New Roman" w:hAnsi="Times New Roman" w:cs="Times New Roman"/>
          <w:szCs w:val="22"/>
        </w:rPr>
        <w:sym w:font="Symbol" w:char="F0DE"/>
      </w:r>
      <w:r w:rsidRPr="008B15FD">
        <w:rPr>
          <w:rFonts w:ascii="Times New Roman" w:hAnsi="Times New Roman" w:cs="Times New Roman"/>
          <w:szCs w:val="22"/>
        </w:rPr>
        <w:t xml:space="preserve"> </w:t>
      </w:r>
      <w:proofErr w:type="spellStart"/>
      <w:r w:rsidRPr="008B15FD">
        <w:rPr>
          <w:rFonts w:ascii="Times New Roman" w:hAnsi="Times New Roman" w:cs="Times New Roman"/>
          <w:szCs w:val="22"/>
        </w:rPr>
        <w:t>w</w:t>
      </w:r>
      <w:r w:rsidRPr="008B15FD">
        <w:rPr>
          <w:rFonts w:ascii="Times New Roman" w:hAnsi="Times New Roman" w:cs="Times New Roman"/>
          <w:szCs w:val="22"/>
          <w:vertAlign w:val="subscript"/>
        </w:rPr>
        <w:t>A</w:t>
      </w:r>
      <w:proofErr w:type="spellEnd"/>
      <w:r w:rsidRPr="008B15FD">
        <w:rPr>
          <w:rFonts w:ascii="Times New Roman" w:hAnsi="Times New Roman" w:cs="Times New Roman"/>
          <w:szCs w:val="22"/>
        </w:rPr>
        <w:t xml:space="preserve"> = 0.6667</w:t>
      </w:r>
    </w:p>
    <w:p w:rsidR="007F745F" w:rsidRPr="008B15FD" w:rsidRDefault="007F745F" w:rsidP="007F745F">
      <w:pPr>
        <w:pStyle w:val="BodyTextIndent3"/>
        <w:spacing w:line="240" w:lineRule="auto"/>
        <w:rPr>
          <w:rFonts w:ascii="Times New Roman" w:hAnsi="Times New Roman" w:cs="Times New Roman"/>
          <w:sz w:val="22"/>
          <w:szCs w:val="22"/>
        </w:rPr>
      </w:pPr>
      <w:r w:rsidRPr="008B15FD">
        <w:rPr>
          <w:rFonts w:ascii="Times New Roman" w:hAnsi="Times New Roman" w:cs="Times New Roman"/>
          <w:sz w:val="22"/>
          <w:szCs w:val="22"/>
        </w:rPr>
        <w:t>The expected rate of return for this risk-free portfolio is:</w:t>
      </w:r>
    </w:p>
    <w:p w:rsidR="007F745F" w:rsidRPr="008B15FD" w:rsidRDefault="007F745F" w:rsidP="007F745F">
      <w:pPr>
        <w:widowControl w:val="0"/>
        <w:spacing w:after="120"/>
        <w:ind w:left="1080"/>
        <w:rPr>
          <w:rFonts w:ascii="Times New Roman" w:hAnsi="Times New Roman" w:cs="Times New Roman"/>
          <w:szCs w:val="22"/>
        </w:rPr>
      </w:pPr>
      <w:r w:rsidRPr="008B15FD">
        <w:rPr>
          <w:rFonts w:ascii="Times New Roman" w:hAnsi="Times New Roman" w:cs="Times New Roman"/>
          <w:szCs w:val="22"/>
        </w:rPr>
        <w:t>E(r) = (0.6667 × 10) + (0.3333 × 15) = 11.667%</w:t>
      </w:r>
    </w:p>
    <w:p w:rsidR="007F745F" w:rsidRPr="008B15FD" w:rsidRDefault="007F745F" w:rsidP="007F745F">
      <w:pPr>
        <w:widowControl w:val="0"/>
        <w:ind w:left="540"/>
        <w:rPr>
          <w:rFonts w:ascii="Times New Roman" w:hAnsi="Times New Roman" w:cs="Times New Roman"/>
          <w:szCs w:val="22"/>
        </w:rPr>
      </w:pPr>
      <w:r w:rsidRPr="008B15FD">
        <w:rPr>
          <w:rFonts w:ascii="Times New Roman" w:hAnsi="Times New Roman" w:cs="Times New Roman"/>
          <w:szCs w:val="22"/>
        </w:rPr>
        <w:t>Therefore, the risk-free rate is: 11.667%</w:t>
      </w:r>
    </w:p>
    <w:p w:rsidR="007F745F" w:rsidRPr="008B15FD" w:rsidRDefault="007F745F" w:rsidP="008B15FD">
      <w:pPr>
        <w:pStyle w:val="BodyTextIndent3"/>
        <w:spacing w:line="240" w:lineRule="auto"/>
        <w:ind w:left="0"/>
        <w:rPr>
          <w:rFonts w:ascii="Times New Roman" w:hAnsi="Times New Roman" w:cs="Times New Roman"/>
          <w:sz w:val="22"/>
          <w:szCs w:val="22"/>
        </w:rPr>
      </w:pPr>
      <w:r w:rsidRPr="008B15FD">
        <w:rPr>
          <w:rFonts w:ascii="Times New Roman" w:hAnsi="Times New Roman" w:cs="Times New Roman"/>
          <w:sz w:val="22"/>
          <w:szCs w:val="22"/>
        </w:rPr>
        <w:t>17</w:t>
      </w:r>
      <w:r w:rsidR="008B15FD" w:rsidRPr="008B15FD">
        <w:rPr>
          <w:rFonts w:ascii="Times New Roman" w:hAnsi="Times New Roman" w:cs="Times New Roman"/>
          <w:sz w:val="22"/>
          <w:szCs w:val="22"/>
        </w:rPr>
        <w:t>.</w:t>
      </w:r>
      <w:r w:rsidR="008B15FD" w:rsidRPr="008B15FD">
        <w:rPr>
          <w:rFonts w:ascii="Times New Roman" w:hAnsi="Times New Roman" w:cs="Times New Roman"/>
          <w:sz w:val="22"/>
          <w:szCs w:val="22"/>
        </w:rPr>
        <w:tab/>
      </w:r>
      <w:r w:rsidRPr="008B15FD">
        <w:rPr>
          <w:rFonts w:ascii="Times New Roman" w:hAnsi="Times New Roman" w:cs="Times New Roman"/>
          <w:sz w:val="22"/>
          <w:szCs w:val="22"/>
        </w:rPr>
        <w:t>The correct choice is c.  Intuitively, we note that since all stocks have the same expected rate of return and standard deviation, we choose the stock that will result in lowest risk.  This is the stock tha</w:t>
      </w:r>
      <w:bookmarkStart w:id="15" w:name="_GoBack"/>
      <w:bookmarkEnd w:id="15"/>
      <w:r w:rsidRPr="008B15FD">
        <w:rPr>
          <w:rFonts w:ascii="Times New Roman" w:hAnsi="Times New Roman" w:cs="Times New Roman"/>
          <w:sz w:val="22"/>
          <w:szCs w:val="22"/>
        </w:rPr>
        <w:t>t has the lowest correlation with Stock A.</w:t>
      </w:r>
    </w:p>
    <w:p w:rsidR="007F745F" w:rsidRPr="008B15FD" w:rsidRDefault="007F745F" w:rsidP="007F745F">
      <w:pPr>
        <w:pStyle w:val="BodyTextIndent2"/>
        <w:spacing w:after="120"/>
        <w:rPr>
          <w:rFonts w:ascii="Times New Roman" w:hAnsi="Times New Roman"/>
          <w:sz w:val="22"/>
          <w:szCs w:val="22"/>
        </w:rPr>
      </w:pPr>
      <w:r w:rsidRPr="008B15FD">
        <w:rPr>
          <w:rFonts w:ascii="Times New Roman" w:hAnsi="Times New Roman"/>
          <w:sz w:val="22"/>
          <w:szCs w:val="22"/>
        </w:rPr>
        <w:t>More formally, we note that when all stocks have the same expected rate of return, the optimal portfolio for any risk-averse investor is the global minimum variance portfolio (G).  When the portfolio is restricted to Stock A and one additional stock, the objective is to find G for any pair that includes Stock A, and then select the combination with the lowest variance.  With two stocks, I and J, the formula for the weights in G is:</w:t>
      </w:r>
    </w:p>
    <w:p w:rsidR="007F745F" w:rsidRPr="008B15FD" w:rsidRDefault="007F745F" w:rsidP="007F745F">
      <w:pPr>
        <w:widowControl w:val="0"/>
        <w:spacing w:after="120"/>
        <w:ind w:left="1080"/>
        <w:rPr>
          <w:rFonts w:ascii="Times New Roman" w:hAnsi="Times New Roman" w:cs="Times New Roman"/>
          <w:szCs w:val="22"/>
        </w:rPr>
      </w:pPr>
      <w:r w:rsidRPr="008B15FD">
        <w:rPr>
          <w:rFonts w:ascii="Times New Roman" w:hAnsi="Times New Roman" w:cs="Times New Roman"/>
          <w:position w:val="-48"/>
          <w:szCs w:val="22"/>
        </w:rPr>
        <w:object w:dxaOrig="3200" w:dyaOrig="1080">
          <v:shape id="_x0000_i1099" type="#_x0000_t75" style="width:159.8pt;height:54.3pt" o:ole="" fillcolor="window">
            <v:imagedata r:id="rId42" o:title=""/>
          </v:shape>
          <o:OLEObject Type="Embed" ProgID="Equation.3" ShapeID="_x0000_i1099" DrawAspect="Content" ObjectID="_1473837152" r:id="rId43"/>
        </w:object>
      </w:r>
    </w:p>
    <w:p w:rsidR="007F745F" w:rsidRPr="008B15FD" w:rsidRDefault="007F745F" w:rsidP="007F745F">
      <w:pPr>
        <w:widowControl w:val="0"/>
        <w:spacing w:after="120"/>
        <w:ind w:left="540"/>
        <w:rPr>
          <w:rFonts w:ascii="Times New Roman" w:hAnsi="Times New Roman" w:cs="Times New Roman"/>
          <w:szCs w:val="22"/>
        </w:rPr>
      </w:pPr>
      <w:r w:rsidRPr="008B15FD">
        <w:rPr>
          <w:rFonts w:ascii="Times New Roman" w:hAnsi="Times New Roman" w:cs="Times New Roman"/>
          <w:szCs w:val="22"/>
        </w:rPr>
        <w:t>Since all standard deviations are equal to 20%:</w:t>
      </w:r>
    </w:p>
    <w:p w:rsidR="007F745F" w:rsidRPr="008B15FD" w:rsidRDefault="007F745F" w:rsidP="007F745F">
      <w:pPr>
        <w:widowControl w:val="0"/>
        <w:spacing w:after="120"/>
        <w:ind w:left="1080"/>
        <w:rPr>
          <w:rFonts w:ascii="Times New Roman" w:hAnsi="Times New Roman" w:cs="Times New Roman"/>
          <w:szCs w:val="22"/>
        </w:rPr>
      </w:pPr>
      <w:r w:rsidRPr="008B15FD">
        <w:rPr>
          <w:rFonts w:ascii="Times New Roman" w:hAnsi="Times New Roman" w:cs="Times New Roman"/>
          <w:position w:val="-12"/>
          <w:szCs w:val="22"/>
        </w:rPr>
        <w:object w:dxaOrig="5500" w:dyaOrig="360">
          <v:shape id="_x0000_i1100" type="#_x0000_t75" style="width:274.75pt;height:18.3pt" o:ole="">
            <v:imagedata r:id="rId44" o:title=""/>
          </v:shape>
          <o:OLEObject Type="Embed" ProgID="Equation.DSMT4" ShapeID="_x0000_i1100" DrawAspect="Content" ObjectID="_1473837153" r:id="rId45"/>
        </w:object>
      </w:r>
    </w:p>
    <w:p w:rsidR="007F745F" w:rsidRPr="008B15FD" w:rsidRDefault="007F745F" w:rsidP="007F745F">
      <w:pPr>
        <w:pStyle w:val="BodyTextIndent2"/>
        <w:spacing w:after="120"/>
        <w:rPr>
          <w:rFonts w:ascii="Times New Roman" w:hAnsi="Times New Roman"/>
          <w:sz w:val="22"/>
          <w:szCs w:val="22"/>
        </w:rPr>
      </w:pPr>
      <w:r w:rsidRPr="008B15FD">
        <w:rPr>
          <w:rFonts w:ascii="Times New Roman" w:hAnsi="Times New Roman"/>
          <w:sz w:val="22"/>
          <w:szCs w:val="22"/>
        </w:rPr>
        <w:lastRenderedPageBreak/>
        <w:t xml:space="preserve">This intuitive result is an implication of a property of any efficient frontier, namely, that the </w:t>
      </w:r>
      <w:proofErr w:type="spellStart"/>
      <w:r w:rsidRPr="008B15FD">
        <w:rPr>
          <w:rFonts w:ascii="Times New Roman" w:hAnsi="Times New Roman"/>
          <w:sz w:val="22"/>
          <w:szCs w:val="22"/>
        </w:rPr>
        <w:t>covariances</w:t>
      </w:r>
      <w:proofErr w:type="spellEnd"/>
      <w:r w:rsidRPr="008B15FD">
        <w:rPr>
          <w:rFonts w:ascii="Times New Roman" w:hAnsi="Times New Roman"/>
          <w:sz w:val="22"/>
          <w:szCs w:val="22"/>
        </w:rPr>
        <w:t xml:space="preserve"> of the global minimum variance portfolio with all other assets on the frontier are identical and equal to its own variance.  (Otherwise, additional diversification would further reduce the variance.)  In this case, the standard deviation of </w:t>
      </w:r>
      <w:proofErr w:type="gramStart"/>
      <w:r w:rsidRPr="008B15FD">
        <w:rPr>
          <w:rFonts w:ascii="Times New Roman" w:hAnsi="Times New Roman"/>
          <w:sz w:val="22"/>
          <w:szCs w:val="22"/>
        </w:rPr>
        <w:t>G(</w:t>
      </w:r>
      <w:proofErr w:type="gramEnd"/>
      <w:r w:rsidRPr="008B15FD">
        <w:rPr>
          <w:rFonts w:ascii="Times New Roman" w:hAnsi="Times New Roman"/>
          <w:sz w:val="22"/>
          <w:szCs w:val="22"/>
        </w:rPr>
        <w:t>I, J) reduces to:</w:t>
      </w:r>
    </w:p>
    <w:p w:rsidR="007F745F" w:rsidRPr="008B15FD" w:rsidRDefault="007F745F" w:rsidP="007F745F">
      <w:pPr>
        <w:widowControl w:val="0"/>
        <w:spacing w:after="120"/>
        <w:ind w:left="1080"/>
        <w:rPr>
          <w:rFonts w:ascii="Times New Roman" w:hAnsi="Times New Roman" w:cs="Times New Roman"/>
          <w:position w:val="6"/>
          <w:szCs w:val="22"/>
        </w:rPr>
      </w:pPr>
      <w:r w:rsidRPr="008B15FD">
        <w:rPr>
          <w:rFonts w:ascii="Times New Roman" w:hAnsi="Times New Roman" w:cs="Times New Roman"/>
          <w:position w:val="-12"/>
          <w:szCs w:val="22"/>
        </w:rPr>
        <w:object w:dxaOrig="2760" w:dyaOrig="380">
          <v:shape id="_x0000_i1101" type="#_x0000_t75" style="width:138.3pt;height:18.95pt" o:ole="">
            <v:imagedata r:id="rId46" o:title=""/>
          </v:shape>
          <o:OLEObject Type="Embed" ProgID="Equation.DSMT4" ShapeID="_x0000_i1101" DrawAspect="Content" ObjectID="_1473837154" r:id="rId47"/>
        </w:object>
      </w:r>
      <w:r w:rsidRPr="008B15FD">
        <w:rPr>
          <w:rFonts w:ascii="Times New Roman" w:hAnsi="Times New Roman" w:cs="Times New Roman"/>
          <w:szCs w:val="22"/>
        </w:rPr>
        <w:t xml:space="preserve"> </w:t>
      </w:r>
    </w:p>
    <w:p w:rsidR="007F745F" w:rsidRPr="008B15FD" w:rsidRDefault="007F745F" w:rsidP="007F745F">
      <w:pPr>
        <w:pStyle w:val="BodyTextIndent2"/>
        <w:rPr>
          <w:rFonts w:ascii="Times New Roman" w:hAnsi="Times New Roman"/>
          <w:position w:val="6"/>
          <w:sz w:val="22"/>
          <w:szCs w:val="22"/>
        </w:rPr>
      </w:pPr>
      <w:r w:rsidRPr="008B15FD">
        <w:rPr>
          <w:rFonts w:ascii="Times New Roman" w:hAnsi="Times New Roman"/>
          <w:position w:val="6"/>
          <w:sz w:val="22"/>
          <w:szCs w:val="22"/>
        </w:rPr>
        <w:t>This leads to the intuitive result that the desired addition would be the stock with the lowest correlation with Stock A, which is Stock D.  The optimal portfolio is equally invested in Stock A and Stock D, and the standard deviation is 17.03%.</w:t>
      </w:r>
    </w:p>
    <w:p w:rsidR="008B15FD" w:rsidRPr="008B15FD" w:rsidRDefault="008B15FD" w:rsidP="008B15FD">
      <w:pPr>
        <w:widowControl w:val="0"/>
        <w:ind w:left="540" w:hanging="540"/>
        <w:rPr>
          <w:rFonts w:ascii="Times New Roman" w:hAnsi="Times New Roman" w:cs="Times New Roman"/>
          <w:b/>
          <w:bCs/>
          <w:szCs w:val="22"/>
          <w:u w:val="single"/>
        </w:rPr>
      </w:pPr>
      <w:r w:rsidRPr="008B15FD">
        <w:rPr>
          <w:rFonts w:ascii="Times New Roman" w:hAnsi="Times New Roman" w:cs="Times New Roman"/>
          <w:b/>
          <w:bCs/>
          <w:szCs w:val="22"/>
          <w:u w:val="single"/>
        </w:rPr>
        <w:t>CFA</w:t>
      </w:r>
    </w:p>
    <w:p w:rsidR="008B15FD" w:rsidRPr="008B15FD" w:rsidRDefault="008B15FD" w:rsidP="008B15FD">
      <w:pPr>
        <w:widowControl w:val="0"/>
        <w:ind w:left="540" w:hanging="540"/>
        <w:rPr>
          <w:rFonts w:ascii="Times New Roman" w:hAnsi="Times New Roman" w:cs="Times New Roman"/>
          <w:szCs w:val="22"/>
        </w:rPr>
      </w:pPr>
      <w:r w:rsidRPr="008B15FD">
        <w:rPr>
          <w:rFonts w:ascii="Times New Roman" w:hAnsi="Times New Roman" w:cs="Times New Roman"/>
          <w:szCs w:val="22"/>
        </w:rPr>
        <w:t>5.</w:t>
      </w:r>
      <w:r w:rsidRPr="008B15FD">
        <w:rPr>
          <w:rFonts w:ascii="Times New Roman" w:hAnsi="Times New Roman" w:cs="Times New Roman"/>
          <w:szCs w:val="22"/>
        </w:rPr>
        <w:tab/>
      </w:r>
      <w:proofErr w:type="gramStart"/>
      <w:r w:rsidRPr="008B15FD">
        <w:rPr>
          <w:rFonts w:ascii="Times New Roman" w:hAnsi="Times New Roman" w:cs="Times New Roman"/>
          <w:szCs w:val="22"/>
        </w:rPr>
        <w:t>c</w:t>
      </w:r>
      <w:proofErr w:type="gramEnd"/>
      <w:r w:rsidRPr="008B15FD">
        <w:rPr>
          <w:rFonts w:ascii="Times New Roman" w:hAnsi="Times New Roman" w:cs="Times New Roman"/>
          <w:szCs w:val="22"/>
        </w:rPr>
        <w:t>.</w:t>
      </w:r>
    </w:p>
    <w:p w:rsidR="008B15FD" w:rsidRPr="008B15FD" w:rsidRDefault="008B15FD" w:rsidP="008B15FD">
      <w:pPr>
        <w:widowControl w:val="0"/>
        <w:ind w:left="540" w:hanging="540"/>
        <w:rPr>
          <w:rFonts w:ascii="Times New Roman" w:hAnsi="Times New Roman" w:cs="Times New Roman"/>
          <w:szCs w:val="22"/>
        </w:rPr>
      </w:pPr>
      <w:r w:rsidRPr="008B15FD">
        <w:rPr>
          <w:rFonts w:ascii="Times New Roman" w:hAnsi="Times New Roman" w:cs="Times New Roman"/>
          <w:szCs w:val="22"/>
        </w:rPr>
        <w:t xml:space="preserve">6. </w:t>
      </w:r>
      <w:r w:rsidRPr="008B15FD">
        <w:rPr>
          <w:rFonts w:ascii="Times New Roman" w:hAnsi="Times New Roman" w:cs="Times New Roman"/>
          <w:szCs w:val="22"/>
        </w:rPr>
        <w:tab/>
      </w:r>
      <w:proofErr w:type="gramStart"/>
      <w:r w:rsidRPr="008B15FD">
        <w:rPr>
          <w:rFonts w:ascii="Times New Roman" w:hAnsi="Times New Roman" w:cs="Times New Roman"/>
          <w:szCs w:val="22"/>
        </w:rPr>
        <w:t>d</w:t>
      </w:r>
      <w:proofErr w:type="gramEnd"/>
      <w:r w:rsidRPr="008B15FD">
        <w:rPr>
          <w:rFonts w:ascii="Times New Roman" w:hAnsi="Times New Roman" w:cs="Times New Roman"/>
          <w:szCs w:val="22"/>
        </w:rPr>
        <w:t>.</w:t>
      </w:r>
    </w:p>
    <w:p w:rsidR="008B15FD" w:rsidRPr="008B15FD" w:rsidRDefault="008B15FD" w:rsidP="008B15FD">
      <w:pPr>
        <w:pStyle w:val="Footer"/>
        <w:widowControl w:val="0"/>
        <w:tabs>
          <w:tab w:val="clear" w:pos="4320"/>
          <w:tab w:val="clear" w:pos="8640"/>
        </w:tabs>
        <w:spacing w:line="360" w:lineRule="auto"/>
        <w:rPr>
          <w:rFonts w:ascii="Times New Roman" w:hAnsi="Times New Roman"/>
          <w:sz w:val="22"/>
          <w:szCs w:val="22"/>
        </w:rPr>
      </w:pPr>
    </w:p>
    <w:p w:rsidR="008B15FD" w:rsidRPr="008B15FD" w:rsidRDefault="008B15FD" w:rsidP="007F745F">
      <w:pPr>
        <w:widowControl w:val="0"/>
        <w:spacing w:after="100"/>
        <w:rPr>
          <w:rFonts w:ascii="Times New Roman" w:hAnsi="Times New Roman" w:cs="Times New Roman"/>
          <w:szCs w:val="22"/>
        </w:rPr>
      </w:pPr>
    </w:p>
    <w:p w:rsidR="007F745F" w:rsidRPr="008B15FD" w:rsidRDefault="007F745F" w:rsidP="007F745F">
      <w:pPr>
        <w:widowControl w:val="0"/>
        <w:ind w:right="-360"/>
        <w:rPr>
          <w:rFonts w:ascii="Times New Roman" w:hAnsi="Times New Roman" w:cs="Times New Roman"/>
          <w:szCs w:val="22"/>
        </w:rPr>
      </w:pPr>
    </w:p>
    <w:p w:rsidR="007F745F" w:rsidRPr="008B15FD" w:rsidRDefault="007F745F" w:rsidP="007F745F">
      <w:pPr>
        <w:widowControl w:val="0"/>
        <w:ind w:left="547" w:hanging="547"/>
        <w:rPr>
          <w:rFonts w:ascii="Times New Roman" w:hAnsi="Times New Roman" w:cs="Times New Roman"/>
          <w:b/>
          <w:bCs/>
          <w:szCs w:val="22"/>
          <w:u w:val="single"/>
        </w:rPr>
      </w:pPr>
    </w:p>
    <w:p w:rsidR="007F745F" w:rsidRPr="008B15FD" w:rsidRDefault="007F745F" w:rsidP="007F745F">
      <w:pPr>
        <w:widowControl w:val="0"/>
        <w:rPr>
          <w:rFonts w:ascii="Times New Roman" w:hAnsi="Times New Roman" w:cs="Times New Roman"/>
          <w:b/>
          <w:bCs/>
          <w:szCs w:val="22"/>
        </w:rPr>
      </w:pPr>
    </w:p>
    <w:p w:rsidR="00427A2F" w:rsidRPr="008B15FD" w:rsidRDefault="00427A2F" w:rsidP="00427A2F">
      <w:pPr>
        <w:widowControl w:val="0"/>
        <w:ind w:left="540"/>
        <w:rPr>
          <w:rFonts w:ascii="Times New Roman" w:hAnsi="Times New Roman" w:cs="Times New Roman"/>
          <w:szCs w:val="22"/>
        </w:rPr>
      </w:pPr>
    </w:p>
    <w:p w:rsidR="00427A2F" w:rsidRPr="008B15FD" w:rsidRDefault="00427A2F" w:rsidP="0057024A">
      <w:pPr>
        <w:pStyle w:val="BodyTextIndent3"/>
        <w:spacing w:before="120"/>
        <w:ind w:left="547"/>
        <w:rPr>
          <w:rFonts w:ascii="Times New Roman" w:hAnsi="Times New Roman" w:cs="Times New Roman"/>
          <w:sz w:val="22"/>
          <w:szCs w:val="22"/>
        </w:rPr>
      </w:pPr>
    </w:p>
    <w:p w:rsidR="0057024A" w:rsidRPr="008B15FD" w:rsidRDefault="0057024A" w:rsidP="0057024A">
      <w:pPr>
        <w:pStyle w:val="BodyTextIndent3"/>
        <w:spacing w:before="120"/>
        <w:ind w:left="547"/>
        <w:rPr>
          <w:rFonts w:ascii="Times New Roman" w:hAnsi="Times New Roman" w:cs="Times New Roman"/>
          <w:sz w:val="22"/>
          <w:szCs w:val="22"/>
        </w:rPr>
      </w:pPr>
    </w:p>
    <w:p w:rsidR="0057024A" w:rsidRPr="008B15FD" w:rsidRDefault="0057024A" w:rsidP="0057024A">
      <w:pPr>
        <w:rPr>
          <w:rFonts w:ascii="Times New Roman" w:hAnsi="Times New Roman" w:cs="Times New Roman"/>
          <w:b/>
          <w:bCs/>
          <w:szCs w:val="22"/>
          <w:u w:val="single"/>
        </w:rPr>
      </w:pPr>
    </w:p>
    <w:sectPr w:rsidR="0057024A" w:rsidRPr="008B15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8D3"/>
    <w:multiLevelType w:val="singleLevel"/>
    <w:tmpl w:val="88B4E5C8"/>
    <w:lvl w:ilvl="0">
      <w:start w:val="2"/>
      <w:numFmt w:val="lowerLetter"/>
      <w:lvlText w:val="%1."/>
      <w:lvlJc w:val="left"/>
      <w:pPr>
        <w:tabs>
          <w:tab w:val="num" w:pos="1080"/>
        </w:tabs>
        <w:ind w:left="1080" w:hanging="540"/>
      </w:pPr>
      <w:rPr>
        <w:rFonts w:hint="default"/>
      </w:rPr>
    </w:lvl>
  </w:abstractNum>
  <w:abstractNum w:abstractNumId="1">
    <w:nsid w:val="086070B6"/>
    <w:multiLevelType w:val="singleLevel"/>
    <w:tmpl w:val="71844D48"/>
    <w:lvl w:ilvl="0">
      <w:start w:val="17"/>
      <w:numFmt w:val="decimal"/>
      <w:lvlText w:val="%1."/>
      <w:lvlJc w:val="left"/>
      <w:pPr>
        <w:tabs>
          <w:tab w:val="num" w:pos="540"/>
        </w:tabs>
        <w:ind w:left="540" w:hanging="540"/>
      </w:pPr>
      <w:rPr>
        <w:rFonts w:hint="default"/>
      </w:rPr>
    </w:lvl>
  </w:abstractNum>
  <w:abstractNum w:abstractNumId="2">
    <w:nsid w:val="0F5F7525"/>
    <w:multiLevelType w:val="hybridMultilevel"/>
    <w:tmpl w:val="984C1534"/>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DD3728"/>
    <w:multiLevelType w:val="hybridMultilevel"/>
    <w:tmpl w:val="BA6EBFA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667652"/>
    <w:multiLevelType w:val="hybridMultilevel"/>
    <w:tmpl w:val="97D40FE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E86EEC"/>
    <w:multiLevelType w:val="hybridMultilevel"/>
    <w:tmpl w:val="523415DC"/>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A236C2"/>
    <w:multiLevelType w:val="hybridMultilevel"/>
    <w:tmpl w:val="4A54FBA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24A"/>
    <w:rsid w:val="00427A2F"/>
    <w:rsid w:val="004D29AE"/>
    <w:rsid w:val="0057024A"/>
    <w:rsid w:val="007F745F"/>
    <w:rsid w:val="008B15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7024A"/>
    <w:pPr>
      <w:spacing w:after="0" w:line="240" w:lineRule="auto"/>
      <w:ind w:left="540" w:hanging="540"/>
    </w:pPr>
    <w:rPr>
      <w:rFonts w:ascii="Times" w:eastAsia="Times New Roman" w:hAnsi="Times" w:cs="Times New Roman"/>
      <w:sz w:val="24"/>
      <w:szCs w:val="20"/>
      <w:lang w:bidi="ar-SA"/>
    </w:rPr>
  </w:style>
  <w:style w:type="character" w:customStyle="1" w:styleId="BodyTextIndentChar">
    <w:name w:val="Body Text Indent Char"/>
    <w:basedOn w:val="DefaultParagraphFont"/>
    <w:link w:val="BodyTextIndent"/>
    <w:rsid w:val="0057024A"/>
    <w:rPr>
      <w:rFonts w:ascii="Times" w:eastAsia="Times New Roman" w:hAnsi="Times" w:cs="Times New Roman"/>
      <w:sz w:val="24"/>
      <w:szCs w:val="20"/>
      <w:lang w:bidi="ar-SA"/>
    </w:rPr>
  </w:style>
  <w:style w:type="paragraph" w:styleId="BlockText">
    <w:name w:val="Block Text"/>
    <w:basedOn w:val="Normal"/>
    <w:rsid w:val="0057024A"/>
    <w:pPr>
      <w:spacing w:after="0" w:line="240" w:lineRule="auto"/>
      <w:ind w:left="540" w:right="-180" w:hanging="540"/>
    </w:pPr>
    <w:rPr>
      <w:rFonts w:ascii="Times" w:eastAsia="Times New Roman" w:hAnsi="Times" w:cs="Times New Roman"/>
      <w:sz w:val="24"/>
      <w:szCs w:val="20"/>
      <w:lang w:bidi="ar-SA"/>
    </w:rPr>
  </w:style>
  <w:style w:type="paragraph" w:styleId="BodyTextIndent2">
    <w:name w:val="Body Text Indent 2"/>
    <w:basedOn w:val="Normal"/>
    <w:link w:val="BodyTextIndent2Char"/>
    <w:rsid w:val="0057024A"/>
    <w:pPr>
      <w:spacing w:after="0" w:line="240" w:lineRule="auto"/>
      <w:ind w:left="540"/>
    </w:pPr>
    <w:rPr>
      <w:rFonts w:ascii="Times" w:eastAsia="Times New Roman" w:hAnsi="Times" w:cs="Times New Roman"/>
      <w:sz w:val="24"/>
      <w:szCs w:val="20"/>
      <w:lang w:bidi="ar-SA"/>
    </w:rPr>
  </w:style>
  <w:style w:type="character" w:customStyle="1" w:styleId="BodyTextIndent2Char">
    <w:name w:val="Body Text Indent 2 Char"/>
    <w:basedOn w:val="DefaultParagraphFont"/>
    <w:link w:val="BodyTextIndent2"/>
    <w:rsid w:val="0057024A"/>
    <w:rPr>
      <w:rFonts w:ascii="Times" w:eastAsia="Times New Roman" w:hAnsi="Times" w:cs="Times New Roman"/>
      <w:sz w:val="24"/>
      <w:szCs w:val="20"/>
      <w:lang w:bidi="ar-SA"/>
    </w:rPr>
  </w:style>
  <w:style w:type="paragraph" w:styleId="BodyTextIndent3">
    <w:name w:val="Body Text Indent 3"/>
    <w:basedOn w:val="Normal"/>
    <w:link w:val="BodyTextIndent3Char"/>
    <w:uiPriority w:val="99"/>
    <w:semiHidden/>
    <w:unhideWhenUsed/>
    <w:rsid w:val="0057024A"/>
    <w:pPr>
      <w:spacing w:after="120"/>
      <w:ind w:left="360"/>
    </w:pPr>
    <w:rPr>
      <w:sz w:val="16"/>
      <w:szCs w:val="20"/>
    </w:rPr>
  </w:style>
  <w:style w:type="character" w:customStyle="1" w:styleId="BodyTextIndent3Char">
    <w:name w:val="Body Text Indent 3 Char"/>
    <w:basedOn w:val="DefaultParagraphFont"/>
    <w:link w:val="BodyTextIndent3"/>
    <w:uiPriority w:val="99"/>
    <w:semiHidden/>
    <w:rsid w:val="0057024A"/>
    <w:rPr>
      <w:sz w:val="16"/>
      <w:szCs w:val="20"/>
    </w:rPr>
  </w:style>
  <w:style w:type="paragraph" w:styleId="Footer">
    <w:name w:val="footer"/>
    <w:basedOn w:val="Normal"/>
    <w:link w:val="FooterChar"/>
    <w:rsid w:val="0057024A"/>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FooterChar">
    <w:name w:val="Footer Char"/>
    <w:basedOn w:val="DefaultParagraphFont"/>
    <w:link w:val="Footer"/>
    <w:uiPriority w:val="99"/>
    <w:rsid w:val="0057024A"/>
    <w:rPr>
      <w:rFonts w:ascii="Times" w:eastAsia="Times New Roman" w:hAnsi="Times" w:cs="Times New Roman"/>
      <w:sz w:val="24"/>
      <w:szCs w:val="20"/>
      <w:lang w:bidi="ar-SA"/>
    </w:rPr>
  </w:style>
  <w:style w:type="paragraph" w:styleId="ListParagraph">
    <w:name w:val="List Paragraph"/>
    <w:basedOn w:val="Normal"/>
    <w:uiPriority w:val="34"/>
    <w:qFormat/>
    <w:rsid w:val="008B15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7024A"/>
    <w:pPr>
      <w:spacing w:after="0" w:line="240" w:lineRule="auto"/>
      <w:ind w:left="540" w:hanging="540"/>
    </w:pPr>
    <w:rPr>
      <w:rFonts w:ascii="Times" w:eastAsia="Times New Roman" w:hAnsi="Times" w:cs="Times New Roman"/>
      <w:sz w:val="24"/>
      <w:szCs w:val="20"/>
      <w:lang w:bidi="ar-SA"/>
    </w:rPr>
  </w:style>
  <w:style w:type="character" w:customStyle="1" w:styleId="BodyTextIndentChar">
    <w:name w:val="Body Text Indent Char"/>
    <w:basedOn w:val="DefaultParagraphFont"/>
    <w:link w:val="BodyTextIndent"/>
    <w:rsid w:val="0057024A"/>
    <w:rPr>
      <w:rFonts w:ascii="Times" w:eastAsia="Times New Roman" w:hAnsi="Times" w:cs="Times New Roman"/>
      <w:sz w:val="24"/>
      <w:szCs w:val="20"/>
      <w:lang w:bidi="ar-SA"/>
    </w:rPr>
  </w:style>
  <w:style w:type="paragraph" w:styleId="BlockText">
    <w:name w:val="Block Text"/>
    <w:basedOn w:val="Normal"/>
    <w:rsid w:val="0057024A"/>
    <w:pPr>
      <w:spacing w:after="0" w:line="240" w:lineRule="auto"/>
      <w:ind w:left="540" w:right="-180" w:hanging="540"/>
    </w:pPr>
    <w:rPr>
      <w:rFonts w:ascii="Times" w:eastAsia="Times New Roman" w:hAnsi="Times" w:cs="Times New Roman"/>
      <w:sz w:val="24"/>
      <w:szCs w:val="20"/>
      <w:lang w:bidi="ar-SA"/>
    </w:rPr>
  </w:style>
  <w:style w:type="paragraph" w:styleId="BodyTextIndent2">
    <w:name w:val="Body Text Indent 2"/>
    <w:basedOn w:val="Normal"/>
    <w:link w:val="BodyTextIndent2Char"/>
    <w:rsid w:val="0057024A"/>
    <w:pPr>
      <w:spacing w:after="0" w:line="240" w:lineRule="auto"/>
      <w:ind w:left="540"/>
    </w:pPr>
    <w:rPr>
      <w:rFonts w:ascii="Times" w:eastAsia="Times New Roman" w:hAnsi="Times" w:cs="Times New Roman"/>
      <w:sz w:val="24"/>
      <w:szCs w:val="20"/>
      <w:lang w:bidi="ar-SA"/>
    </w:rPr>
  </w:style>
  <w:style w:type="character" w:customStyle="1" w:styleId="BodyTextIndent2Char">
    <w:name w:val="Body Text Indent 2 Char"/>
    <w:basedOn w:val="DefaultParagraphFont"/>
    <w:link w:val="BodyTextIndent2"/>
    <w:rsid w:val="0057024A"/>
    <w:rPr>
      <w:rFonts w:ascii="Times" w:eastAsia="Times New Roman" w:hAnsi="Times" w:cs="Times New Roman"/>
      <w:sz w:val="24"/>
      <w:szCs w:val="20"/>
      <w:lang w:bidi="ar-SA"/>
    </w:rPr>
  </w:style>
  <w:style w:type="paragraph" w:styleId="BodyTextIndent3">
    <w:name w:val="Body Text Indent 3"/>
    <w:basedOn w:val="Normal"/>
    <w:link w:val="BodyTextIndent3Char"/>
    <w:uiPriority w:val="99"/>
    <w:semiHidden/>
    <w:unhideWhenUsed/>
    <w:rsid w:val="0057024A"/>
    <w:pPr>
      <w:spacing w:after="120"/>
      <w:ind w:left="360"/>
    </w:pPr>
    <w:rPr>
      <w:sz w:val="16"/>
      <w:szCs w:val="20"/>
    </w:rPr>
  </w:style>
  <w:style w:type="character" w:customStyle="1" w:styleId="BodyTextIndent3Char">
    <w:name w:val="Body Text Indent 3 Char"/>
    <w:basedOn w:val="DefaultParagraphFont"/>
    <w:link w:val="BodyTextIndent3"/>
    <w:uiPriority w:val="99"/>
    <w:semiHidden/>
    <w:rsid w:val="0057024A"/>
    <w:rPr>
      <w:sz w:val="16"/>
      <w:szCs w:val="20"/>
    </w:rPr>
  </w:style>
  <w:style w:type="paragraph" w:styleId="Footer">
    <w:name w:val="footer"/>
    <w:basedOn w:val="Normal"/>
    <w:link w:val="FooterChar"/>
    <w:rsid w:val="0057024A"/>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FooterChar">
    <w:name w:val="Footer Char"/>
    <w:basedOn w:val="DefaultParagraphFont"/>
    <w:link w:val="Footer"/>
    <w:uiPriority w:val="99"/>
    <w:rsid w:val="0057024A"/>
    <w:rPr>
      <w:rFonts w:ascii="Times" w:eastAsia="Times New Roman" w:hAnsi="Times" w:cs="Times New Roman"/>
      <w:sz w:val="24"/>
      <w:szCs w:val="20"/>
      <w:lang w:bidi="ar-SA"/>
    </w:rPr>
  </w:style>
  <w:style w:type="paragraph" w:styleId="ListParagraph">
    <w:name w:val="List Paragraph"/>
    <w:basedOn w:val="Normal"/>
    <w:uiPriority w:val="34"/>
    <w:qFormat/>
    <w:rsid w:val="008B1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41"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fontTable" Target="fontTable.xml"/><Relationship Id="rId8"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cp:revision>
  <dcterms:created xsi:type="dcterms:W3CDTF">2014-10-03T02:48:00Z</dcterms:created>
  <dcterms:modified xsi:type="dcterms:W3CDTF">2014-10-03T03:26:00Z</dcterms:modified>
</cp:coreProperties>
</file>