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FCE" w:rsidRPr="00356257" w:rsidRDefault="00C20FCE" w:rsidP="00C20FCE">
      <w:pPr>
        <w:widowControl w:val="0"/>
        <w:autoSpaceDE w:val="0"/>
        <w:autoSpaceDN w:val="0"/>
        <w:adjustRightInd w:val="0"/>
        <w:jc w:val="center"/>
        <w:rPr>
          <w:rFonts w:asciiTheme="minorHAnsi" w:hAnsiTheme="minorHAnsi"/>
          <w:b/>
          <w:color w:val="000000"/>
          <w:sz w:val="22"/>
          <w:szCs w:val="22"/>
        </w:rPr>
      </w:pPr>
      <w:r w:rsidRPr="00356257">
        <w:rPr>
          <w:rFonts w:asciiTheme="minorHAnsi" w:hAnsiTheme="minorHAnsi"/>
          <w:b/>
          <w:color w:val="000000"/>
          <w:sz w:val="22"/>
          <w:szCs w:val="22"/>
        </w:rPr>
        <w:t>Assignment 3 (Due 22nd Nov)</w:t>
      </w:r>
    </w:p>
    <w:p w:rsidR="00C20FCE" w:rsidRPr="00356257" w:rsidRDefault="00C20FCE" w:rsidP="00C20FCE">
      <w:pPr>
        <w:widowControl w:val="0"/>
        <w:autoSpaceDE w:val="0"/>
        <w:autoSpaceDN w:val="0"/>
        <w:adjustRightInd w:val="0"/>
        <w:jc w:val="center"/>
        <w:rPr>
          <w:rFonts w:asciiTheme="minorHAnsi" w:hAnsiTheme="minorHAnsi"/>
          <w:b/>
          <w:color w:val="000000"/>
          <w:sz w:val="22"/>
          <w:szCs w:val="22"/>
        </w:rPr>
      </w:pPr>
    </w:p>
    <w:p w:rsidR="00C20FCE" w:rsidRPr="00356257" w:rsidRDefault="00C20FCE" w:rsidP="00E117E6">
      <w:pPr>
        <w:widowControl w:val="0"/>
        <w:autoSpaceDE w:val="0"/>
        <w:autoSpaceDN w:val="0"/>
        <w:adjustRightInd w:val="0"/>
        <w:jc w:val="both"/>
        <w:rPr>
          <w:rFonts w:asciiTheme="minorHAnsi" w:hAnsiTheme="minorHAnsi"/>
          <w:b/>
          <w:color w:val="000000"/>
          <w:sz w:val="22"/>
          <w:szCs w:val="22"/>
        </w:rPr>
      </w:pPr>
    </w:p>
    <w:p w:rsidR="00E117E6" w:rsidRPr="00356257" w:rsidRDefault="000B733B" w:rsidP="00E117E6">
      <w:pPr>
        <w:widowControl w:val="0"/>
        <w:autoSpaceDE w:val="0"/>
        <w:autoSpaceDN w:val="0"/>
        <w:adjustRightInd w:val="0"/>
        <w:jc w:val="both"/>
        <w:rPr>
          <w:rFonts w:asciiTheme="minorHAnsi" w:hAnsiTheme="minorHAnsi"/>
          <w:b/>
          <w:color w:val="000000"/>
          <w:sz w:val="22"/>
          <w:szCs w:val="22"/>
        </w:rPr>
      </w:pPr>
      <w:proofErr w:type="gramStart"/>
      <w:r w:rsidRPr="00356257">
        <w:rPr>
          <w:rFonts w:asciiTheme="minorHAnsi" w:hAnsiTheme="minorHAnsi"/>
          <w:b/>
          <w:color w:val="000000"/>
          <w:sz w:val="22"/>
          <w:szCs w:val="22"/>
        </w:rPr>
        <w:t>29 (</w:t>
      </w:r>
      <w:r w:rsidR="00E117E6" w:rsidRPr="00356257">
        <w:rPr>
          <w:rFonts w:asciiTheme="minorHAnsi" w:hAnsiTheme="minorHAnsi"/>
          <w:b/>
          <w:color w:val="000000"/>
          <w:sz w:val="22"/>
          <w:szCs w:val="22"/>
        </w:rPr>
        <w:t>1</w:t>
      </w:r>
      <w:r w:rsidRPr="00356257">
        <w:rPr>
          <w:rFonts w:asciiTheme="minorHAnsi" w:hAnsiTheme="minorHAnsi"/>
          <w:b/>
          <w:color w:val="000000"/>
          <w:sz w:val="22"/>
          <w:szCs w:val="22"/>
        </w:rPr>
        <w:t>)</w:t>
      </w:r>
      <w:r w:rsidR="00E117E6" w:rsidRPr="00356257">
        <w:rPr>
          <w:rFonts w:asciiTheme="minorHAnsi" w:hAnsiTheme="minorHAnsi"/>
          <w:b/>
          <w:color w:val="000000"/>
          <w:sz w:val="22"/>
          <w:szCs w:val="22"/>
        </w:rPr>
        <w:t>.</w:t>
      </w:r>
      <w:proofErr w:type="gramEnd"/>
      <w:r w:rsidR="00E117E6" w:rsidRPr="00356257">
        <w:rPr>
          <w:rFonts w:asciiTheme="minorHAnsi" w:hAnsiTheme="minorHAnsi"/>
          <w:b/>
          <w:color w:val="000000"/>
          <w:sz w:val="22"/>
          <w:szCs w:val="22"/>
        </w:rPr>
        <w:t xml:space="preserve"> Consider an interest-rate swap with these features: maturity is five years, notional principal is $100 million, </w:t>
      </w:r>
      <w:proofErr w:type="gramStart"/>
      <w:r w:rsidR="00E117E6" w:rsidRPr="00356257">
        <w:rPr>
          <w:rFonts w:asciiTheme="minorHAnsi" w:hAnsiTheme="minorHAnsi"/>
          <w:b/>
          <w:color w:val="000000"/>
          <w:sz w:val="22"/>
          <w:szCs w:val="22"/>
        </w:rPr>
        <w:t>payments occur every six months, the fixed-rate payer pays a rate of 9.05% and receives</w:t>
      </w:r>
      <w:proofErr w:type="gramEnd"/>
      <w:r w:rsidR="00E117E6" w:rsidRPr="00356257">
        <w:rPr>
          <w:rFonts w:asciiTheme="minorHAnsi" w:hAnsiTheme="minorHAnsi"/>
          <w:b/>
          <w:color w:val="000000"/>
          <w:sz w:val="22"/>
          <w:szCs w:val="22"/>
        </w:rPr>
        <w:t xml:space="preserve"> LIBOR, while the floating-rate payer pays LIBOR and receives 9%. Now suppose that at a payment date, LIBOR is at 6.5%. What is each party’s payment and receipt at that date?</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356257" w:rsidP="00356257">
      <w:pPr>
        <w:widowControl w:val="0"/>
        <w:autoSpaceDE w:val="0"/>
        <w:autoSpaceDN w:val="0"/>
        <w:adjustRightInd w:val="0"/>
        <w:jc w:val="both"/>
        <w:rPr>
          <w:rFonts w:asciiTheme="minorHAnsi" w:hAnsiTheme="minorHAnsi"/>
          <w:b/>
          <w:color w:val="000000"/>
          <w:sz w:val="22"/>
          <w:szCs w:val="22"/>
        </w:rPr>
      </w:pPr>
      <w:r>
        <w:rPr>
          <w:rFonts w:asciiTheme="minorHAnsi" w:hAnsiTheme="minorHAnsi"/>
          <w:b/>
          <w:color w:val="000000"/>
          <w:sz w:val="22"/>
          <w:szCs w:val="22"/>
        </w:rPr>
        <w:t>A</w:t>
      </w:r>
      <w:r w:rsidR="00E117E6" w:rsidRPr="00356257">
        <w:rPr>
          <w:rFonts w:asciiTheme="minorHAnsi" w:hAnsiTheme="minorHAnsi"/>
          <w:b/>
          <w:color w:val="000000"/>
          <w:sz w:val="22"/>
          <w:szCs w:val="22"/>
        </w:rPr>
        <w:t>ssume the time period of six months is from January 1</w:t>
      </w:r>
      <w:r w:rsidR="00E117E6" w:rsidRPr="00356257">
        <w:rPr>
          <w:rFonts w:asciiTheme="minorHAnsi" w:hAnsiTheme="minorHAnsi"/>
          <w:b/>
          <w:color w:val="000000"/>
          <w:sz w:val="22"/>
          <w:szCs w:val="22"/>
          <w:vertAlign w:val="superscript"/>
        </w:rPr>
        <w:t>st</w:t>
      </w:r>
      <w:r w:rsidR="00E117E6" w:rsidRPr="00356257">
        <w:rPr>
          <w:rFonts w:asciiTheme="minorHAnsi" w:hAnsiTheme="minorHAnsi"/>
          <w:b/>
          <w:color w:val="000000"/>
          <w:sz w:val="22"/>
          <w:szCs w:val="22"/>
        </w:rPr>
        <w:t xml:space="preserve"> to June 30</w:t>
      </w:r>
      <w:r w:rsidR="00E117E6" w:rsidRPr="00356257">
        <w:rPr>
          <w:rFonts w:asciiTheme="minorHAnsi" w:hAnsiTheme="minorHAnsi"/>
          <w:b/>
          <w:color w:val="000000"/>
          <w:sz w:val="22"/>
          <w:szCs w:val="22"/>
          <w:vertAlign w:val="superscript"/>
        </w:rPr>
        <w:t>th</w:t>
      </w:r>
      <w:r w:rsidR="00E117E6" w:rsidRPr="00356257">
        <w:rPr>
          <w:rFonts w:asciiTheme="minorHAnsi" w:hAnsiTheme="minorHAnsi"/>
          <w:b/>
          <w:color w:val="000000"/>
          <w:sz w:val="22"/>
          <w:szCs w:val="22"/>
        </w:rPr>
        <w:t xml:space="preserve"> which is a period of 181 days. </w:t>
      </w:r>
      <w:bookmarkStart w:id="0" w:name="OLE_LINK1"/>
      <w:bookmarkStart w:id="1" w:name="OLE_LINK2"/>
    </w:p>
    <w:bookmarkEnd w:id="0"/>
    <w:bookmarkEnd w:id="1"/>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0B733B" w:rsidP="00E117E6">
      <w:pPr>
        <w:widowControl w:val="0"/>
        <w:autoSpaceDE w:val="0"/>
        <w:autoSpaceDN w:val="0"/>
        <w:adjustRightInd w:val="0"/>
        <w:jc w:val="both"/>
        <w:rPr>
          <w:rFonts w:asciiTheme="minorHAnsi" w:hAnsiTheme="minorHAnsi"/>
          <w:b/>
          <w:color w:val="000000"/>
          <w:sz w:val="22"/>
          <w:szCs w:val="22"/>
        </w:rPr>
      </w:pPr>
      <w:proofErr w:type="gramStart"/>
      <w:r w:rsidRPr="00356257">
        <w:rPr>
          <w:rFonts w:asciiTheme="minorHAnsi" w:hAnsiTheme="minorHAnsi"/>
          <w:b/>
          <w:color w:val="000000"/>
          <w:sz w:val="22"/>
          <w:szCs w:val="22"/>
        </w:rPr>
        <w:t>29 (</w:t>
      </w:r>
      <w:r w:rsidR="00E117E6" w:rsidRPr="00356257">
        <w:rPr>
          <w:rFonts w:asciiTheme="minorHAnsi" w:hAnsiTheme="minorHAnsi"/>
          <w:b/>
          <w:color w:val="000000"/>
          <w:sz w:val="22"/>
          <w:szCs w:val="22"/>
        </w:rPr>
        <w:t>2</w:t>
      </w:r>
      <w:r w:rsidRPr="00356257">
        <w:rPr>
          <w:rFonts w:asciiTheme="minorHAnsi" w:hAnsiTheme="minorHAnsi"/>
          <w:b/>
          <w:color w:val="000000"/>
          <w:sz w:val="22"/>
          <w:szCs w:val="22"/>
        </w:rPr>
        <w:t>)</w:t>
      </w:r>
      <w:r w:rsidR="00E117E6" w:rsidRPr="00356257">
        <w:rPr>
          <w:rFonts w:asciiTheme="minorHAnsi" w:hAnsiTheme="minorHAnsi"/>
          <w:b/>
          <w:color w:val="000000"/>
          <w:sz w:val="22"/>
          <w:szCs w:val="22"/>
        </w:rPr>
        <w:t>.</w:t>
      </w:r>
      <w:proofErr w:type="gramEnd"/>
      <w:r w:rsidR="00E117E6" w:rsidRPr="00356257">
        <w:rPr>
          <w:rFonts w:asciiTheme="minorHAnsi" w:hAnsiTheme="minorHAnsi"/>
          <w:b/>
          <w:color w:val="000000"/>
          <w:sz w:val="22"/>
          <w:szCs w:val="22"/>
        </w:rPr>
        <w:t xml:space="preserve"> Suppose that a dealer quotes these terms on a five-year swap: fixed-rate payer to pay 9.5% for LIBOR and floating-rate payer to pay LIBOR for 9.2%.</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r w:rsidRPr="00356257">
        <w:rPr>
          <w:rFonts w:asciiTheme="minorHAnsi" w:hAnsiTheme="minorHAnsi"/>
          <w:b/>
          <w:color w:val="000000"/>
          <w:sz w:val="22"/>
          <w:szCs w:val="22"/>
        </w:rPr>
        <w:t>Answer the below questions.</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r w:rsidRPr="00356257">
        <w:rPr>
          <w:rFonts w:asciiTheme="minorHAnsi" w:hAnsiTheme="minorHAnsi"/>
          <w:b/>
          <w:color w:val="000000"/>
          <w:sz w:val="22"/>
          <w:szCs w:val="22"/>
        </w:rPr>
        <w:t>(a) What is the dealer’s bid-asked spread?</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356257" w:rsidP="00E117E6">
      <w:pPr>
        <w:widowControl w:val="0"/>
        <w:autoSpaceDE w:val="0"/>
        <w:autoSpaceDN w:val="0"/>
        <w:adjustRightInd w:val="0"/>
        <w:jc w:val="both"/>
        <w:rPr>
          <w:rFonts w:asciiTheme="minorHAnsi" w:hAnsiTheme="minorHAnsi"/>
          <w:b/>
          <w:color w:val="000000"/>
          <w:sz w:val="22"/>
          <w:szCs w:val="22"/>
        </w:rPr>
      </w:pPr>
      <w:r w:rsidRPr="00356257">
        <w:rPr>
          <w:rFonts w:asciiTheme="minorHAnsi" w:hAnsiTheme="minorHAnsi"/>
          <w:b/>
          <w:color w:val="000000"/>
          <w:sz w:val="22"/>
          <w:szCs w:val="22"/>
        </w:rPr>
        <w:t xml:space="preserve"> </w:t>
      </w:r>
      <w:r w:rsidR="00E117E6" w:rsidRPr="00356257">
        <w:rPr>
          <w:rFonts w:asciiTheme="minorHAnsi" w:hAnsiTheme="minorHAnsi"/>
          <w:b/>
          <w:color w:val="000000"/>
          <w:sz w:val="22"/>
          <w:szCs w:val="22"/>
        </w:rPr>
        <w:t>(b) How would the dealer quote the terms by reference to the yield on five-year Treasury notes?</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0B733B" w:rsidP="00E117E6">
      <w:pPr>
        <w:widowControl w:val="0"/>
        <w:autoSpaceDE w:val="0"/>
        <w:autoSpaceDN w:val="0"/>
        <w:adjustRightInd w:val="0"/>
        <w:jc w:val="both"/>
        <w:rPr>
          <w:rFonts w:asciiTheme="minorHAnsi" w:hAnsiTheme="minorHAnsi"/>
          <w:b/>
          <w:color w:val="000000"/>
          <w:sz w:val="22"/>
          <w:szCs w:val="22"/>
        </w:rPr>
      </w:pPr>
      <w:proofErr w:type="gramStart"/>
      <w:r w:rsidRPr="00356257">
        <w:rPr>
          <w:rFonts w:asciiTheme="minorHAnsi" w:hAnsiTheme="minorHAnsi"/>
          <w:b/>
          <w:color w:val="000000"/>
          <w:sz w:val="22"/>
          <w:szCs w:val="22"/>
        </w:rPr>
        <w:t>29 (</w:t>
      </w:r>
      <w:r w:rsidR="00E117E6" w:rsidRPr="00356257">
        <w:rPr>
          <w:rFonts w:asciiTheme="minorHAnsi" w:hAnsiTheme="minorHAnsi"/>
          <w:b/>
          <w:color w:val="000000"/>
          <w:sz w:val="22"/>
          <w:szCs w:val="22"/>
        </w:rPr>
        <w:t>3</w:t>
      </w:r>
      <w:r w:rsidRPr="00356257">
        <w:rPr>
          <w:rFonts w:asciiTheme="minorHAnsi" w:hAnsiTheme="minorHAnsi"/>
          <w:b/>
          <w:color w:val="000000"/>
          <w:sz w:val="22"/>
          <w:szCs w:val="22"/>
        </w:rPr>
        <w:t>)</w:t>
      </w:r>
      <w:r w:rsidR="00E117E6" w:rsidRPr="00356257">
        <w:rPr>
          <w:rFonts w:asciiTheme="minorHAnsi" w:hAnsiTheme="minorHAnsi"/>
          <w:b/>
          <w:color w:val="000000"/>
          <w:sz w:val="22"/>
          <w:szCs w:val="22"/>
        </w:rPr>
        <w:t>.</w:t>
      </w:r>
      <w:proofErr w:type="gramEnd"/>
      <w:r w:rsidR="00E117E6" w:rsidRPr="00356257">
        <w:rPr>
          <w:rFonts w:asciiTheme="minorHAnsi" w:hAnsiTheme="minorHAnsi"/>
          <w:b/>
          <w:color w:val="000000"/>
          <w:sz w:val="22"/>
          <w:szCs w:val="22"/>
        </w:rPr>
        <w:t xml:space="preserve"> Give two interpretations of an interest-rate swap.</w:t>
      </w:r>
    </w:p>
    <w:p w:rsidR="00E117E6" w:rsidRPr="00356257" w:rsidRDefault="00E117E6" w:rsidP="00E117E6">
      <w:pPr>
        <w:widowControl w:val="0"/>
        <w:autoSpaceDE w:val="0"/>
        <w:autoSpaceDN w:val="0"/>
        <w:adjustRightInd w:val="0"/>
        <w:jc w:val="both"/>
        <w:rPr>
          <w:rFonts w:asciiTheme="minorHAnsi" w:hAnsiTheme="minorHAnsi"/>
          <w:b/>
          <w:bCs/>
          <w:color w:val="000000"/>
          <w:sz w:val="22"/>
          <w:szCs w:val="22"/>
        </w:rPr>
      </w:pPr>
    </w:p>
    <w:p w:rsidR="00E117E6" w:rsidRPr="00356257" w:rsidRDefault="000B733B" w:rsidP="00E117E6">
      <w:pPr>
        <w:widowControl w:val="0"/>
        <w:autoSpaceDE w:val="0"/>
        <w:autoSpaceDN w:val="0"/>
        <w:adjustRightInd w:val="0"/>
        <w:jc w:val="both"/>
        <w:rPr>
          <w:rFonts w:asciiTheme="minorHAnsi" w:hAnsiTheme="minorHAnsi"/>
          <w:b/>
          <w:color w:val="000000"/>
          <w:sz w:val="22"/>
          <w:szCs w:val="22"/>
        </w:rPr>
      </w:pPr>
      <w:proofErr w:type="gramStart"/>
      <w:r w:rsidRPr="00356257">
        <w:rPr>
          <w:rFonts w:asciiTheme="minorHAnsi" w:hAnsiTheme="minorHAnsi"/>
          <w:b/>
          <w:color w:val="000000"/>
          <w:sz w:val="22"/>
          <w:szCs w:val="22"/>
        </w:rPr>
        <w:t>29 (</w:t>
      </w:r>
      <w:r w:rsidR="00E117E6" w:rsidRPr="00356257">
        <w:rPr>
          <w:rFonts w:asciiTheme="minorHAnsi" w:hAnsiTheme="minorHAnsi"/>
          <w:b/>
          <w:color w:val="000000"/>
          <w:sz w:val="22"/>
          <w:szCs w:val="22"/>
        </w:rPr>
        <w:t>11</w:t>
      </w:r>
      <w:r w:rsidRPr="00356257">
        <w:rPr>
          <w:rFonts w:asciiTheme="minorHAnsi" w:hAnsiTheme="minorHAnsi"/>
          <w:b/>
          <w:color w:val="000000"/>
          <w:sz w:val="22"/>
          <w:szCs w:val="22"/>
        </w:rPr>
        <w:t>)</w:t>
      </w:r>
      <w:r w:rsidR="00E117E6" w:rsidRPr="00356257">
        <w:rPr>
          <w:rFonts w:asciiTheme="minorHAnsi" w:hAnsiTheme="minorHAnsi"/>
          <w:b/>
          <w:color w:val="000000"/>
          <w:sz w:val="22"/>
          <w:szCs w:val="22"/>
        </w:rPr>
        <w:t>.</w:t>
      </w:r>
      <w:proofErr w:type="gramEnd"/>
      <w:r w:rsidR="00E117E6" w:rsidRPr="00356257">
        <w:rPr>
          <w:rFonts w:asciiTheme="minorHAnsi" w:hAnsiTheme="minorHAnsi"/>
          <w:b/>
          <w:color w:val="000000"/>
          <w:sz w:val="22"/>
          <w:szCs w:val="22"/>
        </w:rPr>
        <w:t xml:space="preserve"> The following excerpt is taken from an article titled “IRS Rule to Open Swaps to Pension Funds,” which appeared in the November 18, 1991, issue of </w:t>
      </w:r>
      <w:proofErr w:type="spellStart"/>
      <w:r w:rsidR="00E117E6" w:rsidRPr="00356257">
        <w:rPr>
          <w:rFonts w:asciiTheme="minorHAnsi" w:hAnsiTheme="minorHAnsi"/>
          <w:b/>
          <w:i/>
          <w:iCs/>
          <w:color w:val="000000"/>
          <w:sz w:val="22"/>
          <w:szCs w:val="22"/>
        </w:rPr>
        <w:t>BondWeek</w:t>
      </w:r>
      <w:proofErr w:type="spellEnd"/>
      <w:r w:rsidR="00E117E6" w:rsidRPr="00356257">
        <w:rPr>
          <w:rFonts w:asciiTheme="minorHAnsi" w:hAnsiTheme="minorHAnsi"/>
          <w:b/>
          <w:i/>
          <w:iCs/>
          <w:color w:val="000000"/>
          <w:sz w:val="22"/>
          <w:szCs w:val="22"/>
        </w:rPr>
        <w:t xml:space="preserve">, </w:t>
      </w:r>
      <w:r w:rsidR="00E117E6" w:rsidRPr="00356257">
        <w:rPr>
          <w:rFonts w:asciiTheme="minorHAnsi" w:hAnsiTheme="minorHAnsi"/>
          <w:b/>
          <w:color w:val="000000"/>
          <w:sz w:val="22"/>
          <w:szCs w:val="22"/>
        </w:rPr>
        <w:t>pp. 1-2:</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ind w:left="288" w:right="432"/>
        <w:jc w:val="both"/>
        <w:rPr>
          <w:rFonts w:asciiTheme="minorHAnsi" w:hAnsiTheme="minorHAnsi"/>
          <w:b/>
          <w:i/>
          <w:color w:val="000000"/>
          <w:sz w:val="22"/>
          <w:szCs w:val="22"/>
        </w:rPr>
      </w:pPr>
      <w:r w:rsidRPr="00356257">
        <w:rPr>
          <w:rFonts w:asciiTheme="minorHAnsi" w:hAnsiTheme="minorHAnsi"/>
          <w:b/>
          <w:i/>
          <w:color w:val="000000"/>
          <w:sz w:val="22"/>
          <w:szCs w:val="22"/>
        </w:rPr>
        <w:t>A proposed Internal Revenue Service rule that gives tax-free status to income earned on swaps by pension funds and other tax-exempt institutions is expected to spur pension fund use of these products, say swap and pension fund professionals …</w:t>
      </w:r>
    </w:p>
    <w:p w:rsidR="00E117E6" w:rsidRPr="00356257" w:rsidRDefault="00E117E6" w:rsidP="00E117E6">
      <w:pPr>
        <w:widowControl w:val="0"/>
        <w:autoSpaceDE w:val="0"/>
        <w:autoSpaceDN w:val="0"/>
        <w:adjustRightInd w:val="0"/>
        <w:ind w:left="576" w:right="576"/>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ind w:left="288" w:right="432"/>
        <w:jc w:val="both"/>
        <w:rPr>
          <w:rFonts w:asciiTheme="minorHAnsi" w:hAnsiTheme="minorHAnsi"/>
          <w:b/>
          <w:i/>
          <w:color w:val="000000"/>
          <w:sz w:val="22"/>
          <w:szCs w:val="22"/>
        </w:rPr>
      </w:pPr>
      <w:r w:rsidRPr="00356257">
        <w:rPr>
          <w:rFonts w:asciiTheme="minorHAnsi" w:hAnsiTheme="minorHAnsi"/>
          <w:b/>
          <w:i/>
          <w:color w:val="000000"/>
          <w:sz w:val="22"/>
          <w:szCs w:val="22"/>
        </w:rPr>
        <w:t xml:space="preserve">UBS Asset Management has received permission from most of its pension fund clients to use interest rate and currency swaps in its fixed-income portfolios and is awaiting the IRS regulation before stepping into the market, says Kenneth </w:t>
      </w:r>
      <w:proofErr w:type="spellStart"/>
      <w:r w:rsidRPr="00356257">
        <w:rPr>
          <w:rFonts w:asciiTheme="minorHAnsi" w:hAnsiTheme="minorHAnsi"/>
          <w:b/>
          <w:i/>
          <w:color w:val="000000"/>
          <w:sz w:val="22"/>
          <w:szCs w:val="22"/>
        </w:rPr>
        <w:t>Choie</w:t>
      </w:r>
      <w:proofErr w:type="spellEnd"/>
      <w:r w:rsidRPr="00356257">
        <w:rPr>
          <w:rFonts w:asciiTheme="minorHAnsi" w:hAnsiTheme="minorHAnsi"/>
          <w:b/>
          <w:i/>
          <w:color w:val="000000"/>
          <w:sz w:val="22"/>
          <w:szCs w:val="22"/>
        </w:rPr>
        <w:t xml:space="preserve">, V.P. and head of research and product development. . . . “The IRS’ proposed rule is great news for pension fund managers,” as the use of swaps can enhance returns and lower transaction costs, </w:t>
      </w:r>
      <w:proofErr w:type="spellStart"/>
      <w:r w:rsidRPr="00356257">
        <w:rPr>
          <w:rFonts w:asciiTheme="minorHAnsi" w:hAnsiTheme="minorHAnsi"/>
          <w:b/>
          <w:i/>
          <w:color w:val="000000"/>
          <w:sz w:val="22"/>
          <w:szCs w:val="22"/>
        </w:rPr>
        <w:t>Choie</w:t>
      </w:r>
      <w:proofErr w:type="spellEnd"/>
      <w:r w:rsidRPr="00356257">
        <w:rPr>
          <w:rFonts w:asciiTheme="minorHAnsi" w:hAnsiTheme="minorHAnsi"/>
          <w:b/>
          <w:i/>
          <w:color w:val="000000"/>
          <w:sz w:val="22"/>
          <w:szCs w:val="22"/>
        </w:rPr>
        <w:t xml:space="preserve"> says …</w:t>
      </w:r>
    </w:p>
    <w:p w:rsidR="00E117E6" w:rsidRPr="00356257" w:rsidRDefault="00E117E6" w:rsidP="00E117E6">
      <w:pPr>
        <w:widowControl w:val="0"/>
        <w:autoSpaceDE w:val="0"/>
        <w:autoSpaceDN w:val="0"/>
        <w:adjustRightInd w:val="0"/>
        <w:ind w:left="576" w:right="576"/>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ind w:left="288" w:right="432"/>
        <w:jc w:val="both"/>
        <w:rPr>
          <w:rFonts w:asciiTheme="minorHAnsi" w:hAnsiTheme="minorHAnsi"/>
          <w:b/>
          <w:i/>
          <w:color w:val="000000"/>
          <w:sz w:val="22"/>
          <w:szCs w:val="22"/>
        </w:rPr>
      </w:pPr>
      <w:r w:rsidRPr="00356257">
        <w:rPr>
          <w:rFonts w:asciiTheme="minorHAnsi" w:hAnsiTheme="minorHAnsi"/>
          <w:b/>
          <w:i/>
          <w:color w:val="000000"/>
          <w:sz w:val="22"/>
          <w:szCs w:val="22"/>
        </w:rPr>
        <w:t xml:space="preserve">While some pension funds are exploring the swap market, pension fund consultants underscore that the funds’ entrance into the market is likely to be slow. Counterparty risk has been a more formidable obstacle than the ambiguity of the tax status of income from interest-rate and currency swaps, says Paul </w:t>
      </w:r>
      <w:proofErr w:type="spellStart"/>
      <w:r w:rsidRPr="00356257">
        <w:rPr>
          <w:rFonts w:asciiTheme="minorHAnsi" w:hAnsiTheme="minorHAnsi"/>
          <w:b/>
          <w:i/>
          <w:color w:val="000000"/>
          <w:sz w:val="22"/>
          <w:szCs w:val="22"/>
        </w:rPr>
        <w:t>Burik</w:t>
      </w:r>
      <w:proofErr w:type="spellEnd"/>
      <w:r w:rsidRPr="00356257">
        <w:rPr>
          <w:rFonts w:asciiTheme="minorHAnsi" w:hAnsiTheme="minorHAnsi"/>
          <w:b/>
          <w:i/>
          <w:color w:val="000000"/>
          <w:sz w:val="22"/>
          <w:szCs w:val="22"/>
        </w:rPr>
        <w:t xml:space="preserve">, director of research at Ennis, </w:t>
      </w:r>
      <w:proofErr w:type="spellStart"/>
      <w:r w:rsidRPr="00356257">
        <w:rPr>
          <w:rFonts w:asciiTheme="minorHAnsi" w:hAnsiTheme="minorHAnsi"/>
          <w:b/>
          <w:i/>
          <w:color w:val="000000"/>
          <w:sz w:val="22"/>
          <w:szCs w:val="22"/>
        </w:rPr>
        <w:t>Knupp</w:t>
      </w:r>
      <w:proofErr w:type="spellEnd"/>
      <w:r w:rsidRPr="00356257">
        <w:rPr>
          <w:rFonts w:asciiTheme="minorHAnsi" w:hAnsiTheme="minorHAnsi"/>
          <w:b/>
          <w:i/>
          <w:color w:val="000000"/>
          <w:sz w:val="22"/>
          <w:szCs w:val="22"/>
        </w:rPr>
        <w:t xml:space="preserve"> &amp; Associates, </w:t>
      </w:r>
      <w:proofErr w:type="gramStart"/>
      <w:r w:rsidRPr="00356257">
        <w:rPr>
          <w:rFonts w:asciiTheme="minorHAnsi" w:hAnsiTheme="minorHAnsi"/>
          <w:b/>
          <w:i/>
          <w:color w:val="000000"/>
          <w:sz w:val="22"/>
          <w:szCs w:val="22"/>
        </w:rPr>
        <w:t>a</w:t>
      </w:r>
      <w:proofErr w:type="gramEnd"/>
      <w:r w:rsidRPr="00356257">
        <w:rPr>
          <w:rFonts w:asciiTheme="minorHAnsi" w:hAnsiTheme="minorHAnsi"/>
          <w:b/>
          <w:i/>
          <w:color w:val="000000"/>
          <w:sz w:val="22"/>
          <w:szCs w:val="22"/>
        </w:rPr>
        <w:t xml:space="preserve"> pension fund consulting firm.</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r w:rsidRPr="00356257">
        <w:rPr>
          <w:rFonts w:asciiTheme="minorHAnsi" w:hAnsiTheme="minorHAnsi"/>
          <w:b/>
          <w:color w:val="000000"/>
          <w:sz w:val="22"/>
          <w:szCs w:val="22"/>
        </w:rPr>
        <w:t>[The rule referred to has been adopted.]</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jc w:val="both"/>
        <w:rPr>
          <w:rFonts w:asciiTheme="minorHAnsi" w:hAnsiTheme="minorHAnsi"/>
          <w:b/>
          <w:sz w:val="22"/>
          <w:szCs w:val="22"/>
        </w:rPr>
      </w:pPr>
      <w:r w:rsidRPr="00356257">
        <w:rPr>
          <w:rFonts w:asciiTheme="minorHAnsi" w:hAnsiTheme="minorHAnsi"/>
          <w:b/>
          <w:sz w:val="22"/>
          <w:szCs w:val="22"/>
        </w:rPr>
        <w:t>Answer the below questions.</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r w:rsidRPr="00356257">
        <w:rPr>
          <w:rFonts w:asciiTheme="minorHAnsi" w:hAnsiTheme="minorHAnsi"/>
          <w:b/>
          <w:color w:val="000000"/>
          <w:sz w:val="22"/>
          <w:szCs w:val="22"/>
        </w:rPr>
        <w:t xml:space="preserve">(a) In the article, </w:t>
      </w:r>
      <w:proofErr w:type="spellStart"/>
      <w:r w:rsidRPr="00356257">
        <w:rPr>
          <w:rFonts w:asciiTheme="minorHAnsi" w:hAnsiTheme="minorHAnsi"/>
          <w:b/>
          <w:color w:val="000000"/>
          <w:sz w:val="22"/>
          <w:szCs w:val="22"/>
        </w:rPr>
        <w:t>Choie</w:t>
      </w:r>
      <w:proofErr w:type="spellEnd"/>
      <w:r w:rsidRPr="00356257">
        <w:rPr>
          <w:rFonts w:asciiTheme="minorHAnsi" w:hAnsiTheme="minorHAnsi"/>
          <w:b/>
          <w:color w:val="000000"/>
          <w:sz w:val="22"/>
          <w:szCs w:val="22"/>
        </w:rPr>
        <w:t xml:space="preserve"> indicates that one “possible application that UBS is considering is to switch between fixed- and floating-rate income streams without incurring the transaction costs of trading chunks of securities.” Explain how an interest-rate swap can be used for this application.</w:t>
      </w: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p>
    <w:p w:rsidR="00E117E6" w:rsidRPr="00356257" w:rsidRDefault="00E117E6" w:rsidP="00E117E6">
      <w:pPr>
        <w:widowControl w:val="0"/>
        <w:autoSpaceDE w:val="0"/>
        <w:autoSpaceDN w:val="0"/>
        <w:adjustRightInd w:val="0"/>
        <w:jc w:val="both"/>
        <w:rPr>
          <w:rFonts w:asciiTheme="minorHAnsi" w:hAnsiTheme="minorHAnsi"/>
          <w:b/>
          <w:color w:val="000000"/>
          <w:sz w:val="22"/>
          <w:szCs w:val="22"/>
        </w:rPr>
      </w:pPr>
      <w:r w:rsidRPr="00356257">
        <w:rPr>
          <w:rFonts w:asciiTheme="minorHAnsi" w:hAnsiTheme="minorHAnsi"/>
          <w:b/>
          <w:color w:val="000000"/>
          <w:sz w:val="22"/>
          <w:szCs w:val="22"/>
        </w:rPr>
        <w:t>(b) What is counterparty risk?</w:t>
      </w:r>
    </w:p>
    <w:p w:rsidR="00340F37" w:rsidRPr="00356257" w:rsidRDefault="00340F37">
      <w:pPr>
        <w:rPr>
          <w:rFonts w:asciiTheme="minorHAnsi" w:hAnsiTheme="minorHAnsi"/>
          <w:b/>
          <w:sz w:val="22"/>
          <w:szCs w:val="22"/>
        </w:rPr>
      </w:pPr>
    </w:p>
    <w:p w:rsidR="00E117E6" w:rsidRPr="00356257" w:rsidRDefault="00E117E6">
      <w:pPr>
        <w:rPr>
          <w:rFonts w:asciiTheme="minorHAnsi" w:hAnsiTheme="minorHAnsi"/>
          <w:b/>
          <w:sz w:val="22"/>
          <w:szCs w:val="22"/>
        </w:rPr>
      </w:pPr>
    </w:p>
    <w:p w:rsidR="00AC5023" w:rsidRPr="00356257" w:rsidRDefault="000B733B">
      <w:pPr>
        <w:rPr>
          <w:rFonts w:asciiTheme="minorHAnsi" w:hAnsiTheme="minorHAnsi"/>
          <w:b/>
          <w:sz w:val="22"/>
          <w:szCs w:val="22"/>
        </w:rPr>
      </w:pPr>
      <w:r w:rsidRPr="00356257">
        <w:rPr>
          <w:rFonts w:asciiTheme="minorHAnsi" w:hAnsiTheme="minorHAnsi"/>
          <w:b/>
          <w:sz w:val="22"/>
          <w:szCs w:val="22"/>
        </w:rPr>
        <w:t>Questions not in the book</w:t>
      </w:r>
    </w:p>
    <w:p w:rsidR="000B733B" w:rsidRPr="00356257" w:rsidRDefault="000B733B">
      <w:pPr>
        <w:rPr>
          <w:rFonts w:asciiTheme="minorHAnsi" w:hAnsiTheme="minorHAnsi"/>
          <w:b/>
          <w:sz w:val="22"/>
          <w:szCs w:val="22"/>
        </w:rPr>
      </w:pPr>
    </w:p>
    <w:p w:rsidR="00AC5023" w:rsidRPr="00356257" w:rsidRDefault="00AC5023" w:rsidP="000B733B">
      <w:pPr>
        <w:pStyle w:val="ListParagraph"/>
        <w:numPr>
          <w:ilvl w:val="0"/>
          <w:numId w:val="3"/>
        </w:numPr>
        <w:rPr>
          <w:rFonts w:asciiTheme="minorHAnsi" w:hAnsiTheme="minorHAnsi"/>
          <w:b/>
          <w:sz w:val="22"/>
          <w:szCs w:val="22"/>
        </w:rPr>
      </w:pPr>
      <w:r w:rsidRPr="00356257">
        <w:rPr>
          <w:rFonts w:asciiTheme="minorHAnsi" w:hAnsiTheme="minorHAnsi"/>
          <w:b/>
          <w:sz w:val="22"/>
          <w:szCs w:val="22"/>
        </w:rPr>
        <w:t xml:space="preserve">The following are rates in the market for borrowing for company </w:t>
      </w:r>
      <w:proofErr w:type="spellStart"/>
      <w:r w:rsidRPr="00356257">
        <w:rPr>
          <w:rFonts w:asciiTheme="minorHAnsi" w:hAnsiTheme="minorHAnsi"/>
          <w:b/>
          <w:sz w:val="22"/>
          <w:szCs w:val="22"/>
        </w:rPr>
        <w:t>AAACorp</w:t>
      </w:r>
      <w:proofErr w:type="spellEnd"/>
      <w:r w:rsidRPr="00356257">
        <w:rPr>
          <w:rFonts w:asciiTheme="minorHAnsi" w:hAnsiTheme="minorHAnsi"/>
          <w:b/>
          <w:sz w:val="22"/>
          <w:szCs w:val="22"/>
        </w:rPr>
        <w:t xml:space="preserve"> and </w:t>
      </w:r>
      <w:proofErr w:type="spellStart"/>
      <w:r w:rsidRPr="00356257">
        <w:rPr>
          <w:rFonts w:asciiTheme="minorHAnsi" w:hAnsiTheme="minorHAnsi"/>
          <w:b/>
          <w:sz w:val="22"/>
          <w:szCs w:val="22"/>
        </w:rPr>
        <w:t>BBBCorp</w:t>
      </w:r>
      <w:proofErr w:type="spellEnd"/>
      <w:r w:rsidRPr="00356257">
        <w:rPr>
          <w:rFonts w:asciiTheme="minorHAnsi" w:hAnsiTheme="minorHAnsi"/>
          <w:b/>
          <w:sz w:val="22"/>
          <w:szCs w:val="22"/>
        </w:rPr>
        <w:t xml:space="preserve">. </w:t>
      </w:r>
      <w:proofErr w:type="spellStart"/>
      <w:r w:rsidRPr="00356257">
        <w:rPr>
          <w:rFonts w:asciiTheme="minorHAnsi" w:hAnsiTheme="minorHAnsi"/>
          <w:b/>
          <w:sz w:val="22"/>
          <w:szCs w:val="22"/>
        </w:rPr>
        <w:t>AAACorp</w:t>
      </w:r>
      <w:proofErr w:type="spellEnd"/>
      <w:r w:rsidRPr="00356257">
        <w:rPr>
          <w:rFonts w:asciiTheme="minorHAnsi" w:hAnsiTheme="minorHAnsi"/>
          <w:b/>
          <w:sz w:val="22"/>
          <w:szCs w:val="22"/>
        </w:rPr>
        <w:t xml:space="preserve"> wants to borrow in floating rate and </w:t>
      </w:r>
      <w:proofErr w:type="spellStart"/>
      <w:r w:rsidRPr="00356257">
        <w:rPr>
          <w:rFonts w:asciiTheme="minorHAnsi" w:hAnsiTheme="minorHAnsi"/>
          <w:b/>
          <w:sz w:val="22"/>
          <w:szCs w:val="22"/>
        </w:rPr>
        <w:t>BBBCorp</w:t>
      </w:r>
      <w:proofErr w:type="spellEnd"/>
      <w:r w:rsidRPr="00356257">
        <w:rPr>
          <w:rFonts w:asciiTheme="minorHAnsi" w:hAnsiTheme="minorHAnsi"/>
          <w:b/>
          <w:sz w:val="22"/>
          <w:szCs w:val="22"/>
        </w:rPr>
        <w:t xml:space="preserve"> wants to borrow fixed rate. Structure an interest rate swap where each party benefits half from the swap and financial institutions gets 2 basis points for fee. The notional amount is 100M. </w:t>
      </w:r>
    </w:p>
    <w:p w:rsidR="00AC5023" w:rsidRPr="00356257" w:rsidRDefault="00AC5023">
      <w:pPr>
        <w:rPr>
          <w:rFonts w:asciiTheme="minorHAnsi" w:hAnsiTheme="minorHAnsi"/>
          <w:b/>
          <w:sz w:val="22"/>
          <w:szCs w:val="22"/>
        </w:rPr>
      </w:pPr>
    </w:p>
    <w:p w:rsidR="00AC5023" w:rsidRPr="00356257" w:rsidRDefault="00AC5023">
      <w:pPr>
        <w:rPr>
          <w:rFonts w:asciiTheme="minorHAnsi" w:hAnsiTheme="minorHAnsi"/>
          <w:b/>
          <w:sz w:val="22"/>
          <w:szCs w:val="22"/>
        </w:rPr>
      </w:pPr>
    </w:p>
    <w:p w:rsidR="00AC5023" w:rsidRPr="00356257" w:rsidRDefault="00AC5023">
      <w:pPr>
        <w:rPr>
          <w:rFonts w:asciiTheme="minorHAnsi" w:hAnsiTheme="minorHAnsi"/>
          <w:b/>
          <w:sz w:val="22"/>
          <w:szCs w:val="22"/>
        </w:rPr>
      </w:pPr>
      <w:r w:rsidRPr="00356257">
        <w:rPr>
          <w:rFonts w:asciiTheme="minorHAnsi" w:hAnsiTheme="minorHAnsi"/>
          <w:b/>
          <w:sz w:val="22"/>
          <w:szCs w:val="22"/>
        </w:rPr>
        <w:object w:dxaOrig="5530" w:dyaOrig="8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75pt;height:44.25pt" o:ole="">
            <v:imagedata r:id="rId5" o:title=""/>
          </v:shape>
          <o:OLEObject Type="Embed" ProgID="Excel.Sheet.12" ShapeID="_x0000_i1025" DrawAspect="Content" ObjectID="_1446077100" r:id="rId6"/>
        </w:object>
      </w:r>
    </w:p>
    <w:p w:rsidR="00AC5023" w:rsidRPr="00356257" w:rsidRDefault="00AC5023">
      <w:pPr>
        <w:rPr>
          <w:rFonts w:asciiTheme="minorHAnsi" w:hAnsiTheme="minorHAnsi"/>
          <w:b/>
          <w:sz w:val="22"/>
          <w:szCs w:val="22"/>
        </w:rPr>
      </w:pPr>
    </w:p>
    <w:p w:rsidR="00AC5023" w:rsidRPr="00356257" w:rsidRDefault="00AC5023">
      <w:pPr>
        <w:rPr>
          <w:rFonts w:asciiTheme="minorHAnsi" w:hAnsiTheme="minorHAnsi"/>
          <w:b/>
          <w:sz w:val="22"/>
          <w:szCs w:val="22"/>
        </w:rPr>
      </w:pPr>
    </w:p>
    <w:p w:rsidR="00000000" w:rsidRPr="00356257" w:rsidRDefault="00AC5023" w:rsidP="000B733B">
      <w:pPr>
        <w:pStyle w:val="ListParagraph"/>
        <w:numPr>
          <w:ilvl w:val="0"/>
          <w:numId w:val="3"/>
        </w:numPr>
        <w:rPr>
          <w:rFonts w:asciiTheme="minorHAnsi" w:hAnsiTheme="minorHAnsi"/>
          <w:b/>
          <w:sz w:val="22"/>
          <w:szCs w:val="22"/>
        </w:rPr>
      </w:pPr>
      <w:r w:rsidRPr="00356257">
        <w:rPr>
          <w:rFonts w:asciiTheme="minorHAnsi" w:hAnsiTheme="minorHAnsi"/>
          <w:b/>
          <w:sz w:val="22"/>
          <w:szCs w:val="22"/>
        </w:rPr>
        <w:t>Bank of America</w:t>
      </w:r>
      <w:r w:rsidR="00356257" w:rsidRPr="00356257">
        <w:rPr>
          <w:rFonts w:asciiTheme="minorHAnsi" w:hAnsiTheme="minorHAnsi"/>
          <w:b/>
          <w:sz w:val="22"/>
          <w:szCs w:val="22"/>
        </w:rPr>
        <w:t xml:space="preserve"> </w:t>
      </w:r>
      <w:r w:rsidR="00356257" w:rsidRPr="00356257">
        <w:rPr>
          <w:rFonts w:asciiTheme="minorHAnsi" w:hAnsiTheme="minorHAnsi"/>
          <w:b/>
          <w:sz w:val="22"/>
          <w:szCs w:val="22"/>
        </w:rPr>
        <w:t>has agreed to p</w:t>
      </w:r>
      <w:r w:rsidR="00B86B70" w:rsidRPr="00356257">
        <w:rPr>
          <w:rFonts w:asciiTheme="minorHAnsi" w:hAnsiTheme="minorHAnsi"/>
          <w:b/>
          <w:sz w:val="22"/>
          <w:szCs w:val="22"/>
        </w:rPr>
        <w:t>ay six-month LIBOR and receive 10</w:t>
      </w:r>
      <w:r w:rsidR="00356257" w:rsidRPr="00356257">
        <w:rPr>
          <w:rFonts w:asciiTheme="minorHAnsi" w:hAnsiTheme="minorHAnsi"/>
          <w:b/>
          <w:sz w:val="22"/>
          <w:szCs w:val="22"/>
        </w:rPr>
        <w:t xml:space="preserve">% per </w:t>
      </w:r>
      <w:r w:rsidR="00356257" w:rsidRPr="00356257">
        <w:rPr>
          <w:rFonts w:asciiTheme="minorHAnsi" w:hAnsiTheme="minorHAnsi"/>
          <w:b/>
          <w:sz w:val="22"/>
          <w:szCs w:val="22"/>
        </w:rPr>
        <w:t>year (with semiannual compounding) on a notional principal</w:t>
      </w:r>
      <w:r w:rsidRPr="00356257">
        <w:rPr>
          <w:rFonts w:asciiTheme="minorHAnsi" w:hAnsiTheme="minorHAnsi"/>
          <w:b/>
          <w:sz w:val="22"/>
          <w:szCs w:val="22"/>
        </w:rPr>
        <w:t xml:space="preserve"> of 100M. </w:t>
      </w:r>
      <w:r w:rsidR="00356257" w:rsidRPr="00356257">
        <w:rPr>
          <w:rFonts w:asciiTheme="minorHAnsi" w:hAnsiTheme="minorHAnsi"/>
          <w:b/>
          <w:sz w:val="22"/>
          <w:szCs w:val="22"/>
        </w:rPr>
        <w:t>The value of this swap is</w:t>
      </w:r>
    </w:p>
    <w:p w:rsidR="00AC5023" w:rsidRPr="00356257" w:rsidRDefault="00AC5023" w:rsidP="00AC5023">
      <w:pPr>
        <w:rPr>
          <w:rFonts w:asciiTheme="minorHAnsi" w:hAnsiTheme="minorHAnsi"/>
          <w:b/>
          <w:sz w:val="22"/>
          <w:szCs w:val="22"/>
        </w:rPr>
      </w:pPr>
      <w:r w:rsidRPr="00356257">
        <w:rPr>
          <w:rFonts w:asciiTheme="minorHAnsi" w:hAnsiTheme="minorHAnsi"/>
          <w:b/>
          <w:sz w:val="22"/>
          <w:szCs w:val="22"/>
        </w:rPr>
        <w:tab/>
      </w:r>
      <w:r w:rsidRPr="00356257">
        <w:rPr>
          <w:rFonts w:asciiTheme="minorHAnsi" w:hAnsiTheme="minorHAnsi"/>
          <w:b/>
          <w:sz w:val="22"/>
          <w:szCs w:val="22"/>
        </w:rPr>
        <w:tab/>
      </w:r>
      <w:proofErr w:type="spellStart"/>
      <w:r w:rsidRPr="00356257">
        <w:rPr>
          <w:rFonts w:asciiTheme="minorHAnsi" w:hAnsiTheme="minorHAnsi"/>
          <w:b/>
          <w:sz w:val="22"/>
          <w:szCs w:val="22"/>
        </w:rPr>
        <w:t>V</w:t>
      </w:r>
      <w:r w:rsidRPr="00356257">
        <w:rPr>
          <w:rFonts w:asciiTheme="minorHAnsi" w:hAnsiTheme="minorHAnsi"/>
          <w:b/>
          <w:sz w:val="22"/>
          <w:szCs w:val="22"/>
          <w:vertAlign w:val="subscript"/>
        </w:rPr>
        <w:t>swap</w:t>
      </w:r>
      <w:proofErr w:type="spellEnd"/>
      <w:r w:rsidRPr="00356257">
        <w:rPr>
          <w:rFonts w:asciiTheme="minorHAnsi" w:hAnsiTheme="minorHAnsi"/>
          <w:b/>
          <w:sz w:val="22"/>
          <w:szCs w:val="22"/>
        </w:rPr>
        <w:t>=</w:t>
      </w:r>
      <w:proofErr w:type="spellStart"/>
      <w:r w:rsidRPr="00356257">
        <w:rPr>
          <w:rFonts w:asciiTheme="minorHAnsi" w:hAnsiTheme="minorHAnsi"/>
          <w:b/>
          <w:sz w:val="22"/>
          <w:szCs w:val="22"/>
        </w:rPr>
        <w:t>V</w:t>
      </w:r>
      <w:r w:rsidRPr="00356257">
        <w:rPr>
          <w:rFonts w:asciiTheme="minorHAnsi" w:hAnsiTheme="minorHAnsi"/>
          <w:b/>
          <w:sz w:val="22"/>
          <w:szCs w:val="22"/>
          <w:vertAlign w:val="subscript"/>
        </w:rPr>
        <w:t>fix</w:t>
      </w:r>
      <w:proofErr w:type="spellEnd"/>
      <w:r w:rsidRPr="00356257">
        <w:rPr>
          <w:rFonts w:asciiTheme="minorHAnsi" w:hAnsiTheme="minorHAnsi"/>
          <w:b/>
          <w:sz w:val="22"/>
          <w:szCs w:val="22"/>
        </w:rPr>
        <w:t xml:space="preserve"> – </w:t>
      </w:r>
      <w:proofErr w:type="spellStart"/>
      <w:r w:rsidRPr="00356257">
        <w:rPr>
          <w:rFonts w:asciiTheme="minorHAnsi" w:hAnsiTheme="minorHAnsi"/>
          <w:b/>
          <w:sz w:val="22"/>
          <w:szCs w:val="22"/>
        </w:rPr>
        <w:t>V</w:t>
      </w:r>
      <w:r w:rsidRPr="00356257">
        <w:rPr>
          <w:rFonts w:asciiTheme="minorHAnsi" w:hAnsiTheme="minorHAnsi"/>
          <w:b/>
          <w:sz w:val="22"/>
          <w:szCs w:val="22"/>
          <w:vertAlign w:val="subscript"/>
        </w:rPr>
        <w:t>fl</w:t>
      </w:r>
      <w:proofErr w:type="spellEnd"/>
      <w:r w:rsidRPr="00356257">
        <w:rPr>
          <w:rFonts w:asciiTheme="minorHAnsi" w:hAnsiTheme="minorHAnsi"/>
          <w:b/>
          <w:sz w:val="22"/>
          <w:szCs w:val="22"/>
          <w:vertAlign w:val="subscript"/>
        </w:rPr>
        <w:t xml:space="preserve"> </w:t>
      </w:r>
    </w:p>
    <w:p w:rsidR="00000000" w:rsidRPr="00356257" w:rsidRDefault="00356257" w:rsidP="00AC5023">
      <w:pPr>
        <w:ind w:left="720"/>
        <w:rPr>
          <w:rFonts w:asciiTheme="minorHAnsi" w:hAnsiTheme="minorHAnsi"/>
          <w:b/>
          <w:sz w:val="22"/>
          <w:szCs w:val="22"/>
        </w:rPr>
      </w:pPr>
      <w:r w:rsidRPr="00356257">
        <w:rPr>
          <w:rFonts w:asciiTheme="minorHAnsi" w:hAnsiTheme="minorHAnsi"/>
          <w:b/>
          <w:sz w:val="22"/>
          <w:szCs w:val="22"/>
        </w:rPr>
        <w:t>The s</w:t>
      </w:r>
      <w:r w:rsidR="00AC5023" w:rsidRPr="00356257">
        <w:rPr>
          <w:rFonts w:asciiTheme="minorHAnsi" w:hAnsiTheme="minorHAnsi"/>
          <w:b/>
          <w:sz w:val="22"/>
          <w:szCs w:val="22"/>
        </w:rPr>
        <w:t>wap has a remaining life of 1.75</w:t>
      </w:r>
      <w:r w:rsidRPr="00356257">
        <w:rPr>
          <w:rFonts w:asciiTheme="minorHAnsi" w:hAnsiTheme="minorHAnsi"/>
          <w:b/>
          <w:sz w:val="22"/>
          <w:szCs w:val="22"/>
        </w:rPr>
        <w:t xml:space="preserve"> years</w:t>
      </w:r>
      <w:r w:rsidR="00AC5023" w:rsidRPr="00356257">
        <w:rPr>
          <w:rFonts w:asciiTheme="minorHAnsi" w:hAnsiTheme="minorHAnsi"/>
          <w:b/>
          <w:sz w:val="22"/>
          <w:szCs w:val="22"/>
        </w:rPr>
        <w:t xml:space="preserve">. </w:t>
      </w:r>
      <w:r w:rsidRPr="00356257">
        <w:rPr>
          <w:rFonts w:asciiTheme="minorHAnsi" w:hAnsiTheme="minorHAnsi"/>
          <w:b/>
          <w:sz w:val="22"/>
          <w:szCs w:val="22"/>
        </w:rPr>
        <w:t>The LIBOR at the last payment date w</w:t>
      </w:r>
      <w:r w:rsidR="00B86B70" w:rsidRPr="00356257">
        <w:rPr>
          <w:rFonts w:asciiTheme="minorHAnsi" w:hAnsiTheme="minorHAnsi"/>
          <w:b/>
          <w:sz w:val="22"/>
          <w:szCs w:val="22"/>
        </w:rPr>
        <w:t>as 10.0</w:t>
      </w:r>
      <w:r w:rsidR="00AC5023" w:rsidRPr="00356257">
        <w:rPr>
          <w:rFonts w:asciiTheme="minorHAnsi" w:hAnsiTheme="minorHAnsi"/>
          <w:b/>
          <w:sz w:val="22"/>
          <w:szCs w:val="22"/>
        </w:rPr>
        <w:t>% semiannual compounding.</w:t>
      </w:r>
    </w:p>
    <w:p w:rsidR="00AC5023" w:rsidRPr="00356257" w:rsidRDefault="00AC5023" w:rsidP="00AC5023">
      <w:pPr>
        <w:ind w:left="720"/>
        <w:rPr>
          <w:rFonts w:asciiTheme="minorHAnsi" w:hAnsiTheme="minorHAnsi"/>
          <w:b/>
          <w:sz w:val="22"/>
          <w:szCs w:val="22"/>
        </w:rPr>
      </w:pPr>
      <w:r w:rsidRPr="00356257">
        <w:rPr>
          <w:rFonts w:asciiTheme="minorHAnsi" w:hAnsiTheme="minorHAnsi"/>
          <w:b/>
          <w:sz w:val="22"/>
          <w:szCs w:val="22"/>
        </w:rPr>
        <w:t xml:space="preserve">The LIBOR </w:t>
      </w:r>
      <w:r w:rsidR="00B86B70" w:rsidRPr="00356257">
        <w:rPr>
          <w:rFonts w:asciiTheme="minorHAnsi" w:hAnsiTheme="minorHAnsi"/>
          <w:b/>
          <w:sz w:val="22"/>
          <w:szCs w:val="22"/>
        </w:rPr>
        <w:t>semi-annual compounding</w:t>
      </w:r>
      <w:r w:rsidRPr="00356257">
        <w:rPr>
          <w:rFonts w:asciiTheme="minorHAnsi" w:hAnsiTheme="minorHAnsi"/>
          <w:b/>
          <w:sz w:val="22"/>
          <w:szCs w:val="22"/>
        </w:rPr>
        <w:t xml:space="preserve"> rate is </w:t>
      </w:r>
    </w:p>
    <w:p w:rsidR="00AC5023" w:rsidRPr="00356257" w:rsidRDefault="00AC5023" w:rsidP="00AC5023">
      <w:pPr>
        <w:ind w:left="720"/>
        <w:rPr>
          <w:rFonts w:asciiTheme="minorHAnsi" w:hAnsiTheme="minorHAnsi"/>
          <w:b/>
          <w:sz w:val="22"/>
          <w:szCs w:val="22"/>
        </w:rPr>
      </w:pPr>
    </w:p>
    <w:p w:rsidR="00AC5023" w:rsidRPr="00356257" w:rsidRDefault="00AC5023" w:rsidP="00AC5023">
      <w:pPr>
        <w:ind w:left="720"/>
        <w:rPr>
          <w:rFonts w:asciiTheme="minorHAnsi" w:hAnsiTheme="minorHAnsi"/>
          <w:b/>
          <w:sz w:val="22"/>
          <w:szCs w:val="22"/>
        </w:rPr>
      </w:pPr>
    </w:p>
    <w:p w:rsidR="00AC5023" w:rsidRPr="00356257" w:rsidRDefault="00356257">
      <w:pPr>
        <w:rPr>
          <w:rFonts w:asciiTheme="minorHAnsi" w:hAnsiTheme="minorHAnsi"/>
          <w:b/>
          <w:sz w:val="22"/>
          <w:szCs w:val="22"/>
        </w:rPr>
      </w:pPr>
      <w:r>
        <w:rPr>
          <w:rFonts w:asciiTheme="minorHAnsi" w:hAnsiTheme="minorHAnsi"/>
          <w:b/>
          <w:sz w:val="22"/>
          <w:szCs w:val="22"/>
        </w:rPr>
        <w:object w:dxaOrig="3120" w:dyaOrig="2052">
          <v:shape id="_x0000_i1026" type="#_x0000_t75" style="width:156pt;height:102.75pt" o:ole="">
            <v:imagedata r:id="rId7" o:title=""/>
          </v:shape>
          <o:OLEObject Type="Embed" ProgID="Excel.Sheet.12" ShapeID="_x0000_i1026" DrawAspect="Content" ObjectID="_1446077101" r:id="rId8"/>
        </w:object>
      </w:r>
    </w:p>
    <w:p w:rsidR="00AC5023" w:rsidRPr="00356257" w:rsidRDefault="00AC5023">
      <w:pPr>
        <w:rPr>
          <w:rFonts w:asciiTheme="minorHAnsi" w:hAnsiTheme="minorHAnsi"/>
          <w:b/>
          <w:sz w:val="22"/>
          <w:szCs w:val="22"/>
        </w:rPr>
      </w:pPr>
    </w:p>
    <w:p w:rsidR="000B733B" w:rsidRPr="00356257" w:rsidRDefault="000B733B">
      <w:pPr>
        <w:rPr>
          <w:rFonts w:asciiTheme="minorHAnsi" w:hAnsiTheme="minorHAnsi"/>
          <w:b/>
          <w:sz w:val="22"/>
          <w:szCs w:val="22"/>
        </w:rPr>
      </w:pPr>
    </w:p>
    <w:p w:rsidR="000B733B" w:rsidRPr="00356257" w:rsidRDefault="000B733B">
      <w:pPr>
        <w:rPr>
          <w:rFonts w:asciiTheme="minorHAnsi" w:hAnsiTheme="minorHAnsi"/>
          <w:b/>
          <w:sz w:val="22"/>
          <w:szCs w:val="22"/>
        </w:rPr>
      </w:pPr>
    </w:p>
    <w:p w:rsidR="000B733B" w:rsidRPr="00356257" w:rsidRDefault="000B733B">
      <w:pPr>
        <w:rPr>
          <w:rFonts w:asciiTheme="minorHAnsi" w:hAnsiTheme="minorHAnsi"/>
          <w:b/>
          <w:sz w:val="22"/>
          <w:szCs w:val="22"/>
        </w:rPr>
      </w:pPr>
      <w:r w:rsidRPr="00356257">
        <w:rPr>
          <w:rFonts w:asciiTheme="minorHAnsi" w:hAnsiTheme="minorHAnsi"/>
          <w:b/>
          <w:sz w:val="22"/>
          <w:szCs w:val="22"/>
        </w:rPr>
        <w:t xml:space="preserve">Interest rate futures Chapter 27 </w:t>
      </w:r>
      <w:proofErr w:type="spellStart"/>
      <w:r w:rsidRPr="00356257">
        <w:rPr>
          <w:rFonts w:asciiTheme="minorHAnsi" w:hAnsiTheme="minorHAnsi"/>
          <w:b/>
          <w:sz w:val="22"/>
          <w:szCs w:val="22"/>
        </w:rPr>
        <w:t>fabozzi</w:t>
      </w:r>
      <w:proofErr w:type="spellEnd"/>
    </w:p>
    <w:p w:rsidR="000B733B" w:rsidRPr="00356257" w:rsidRDefault="000B733B">
      <w:pPr>
        <w:rPr>
          <w:rFonts w:asciiTheme="minorHAnsi" w:hAnsiTheme="minorHAnsi"/>
          <w:b/>
          <w:sz w:val="22"/>
          <w:szCs w:val="22"/>
        </w:rPr>
      </w:pPr>
    </w:p>
    <w:p w:rsidR="000B733B" w:rsidRPr="00356257" w:rsidRDefault="000B733B" w:rsidP="000B733B">
      <w:pPr>
        <w:widowControl w:val="0"/>
        <w:autoSpaceDE w:val="0"/>
        <w:autoSpaceDN w:val="0"/>
        <w:adjustRightInd w:val="0"/>
        <w:jc w:val="both"/>
        <w:rPr>
          <w:rFonts w:asciiTheme="minorHAnsi" w:hAnsiTheme="minorHAnsi"/>
          <w:b/>
          <w:sz w:val="22"/>
          <w:szCs w:val="22"/>
        </w:rPr>
      </w:pPr>
      <w:proofErr w:type="gramStart"/>
      <w:r w:rsidRPr="00356257">
        <w:rPr>
          <w:rFonts w:asciiTheme="minorHAnsi" w:hAnsiTheme="minorHAnsi"/>
          <w:b/>
          <w:sz w:val="22"/>
          <w:szCs w:val="22"/>
        </w:rPr>
        <w:t>27 (1).</w:t>
      </w:r>
      <w:proofErr w:type="gramEnd"/>
      <w:r w:rsidRPr="00356257">
        <w:rPr>
          <w:rFonts w:asciiTheme="minorHAnsi" w:hAnsiTheme="minorHAnsi"/>
          <w:b/>
          <w:sz w:val="22"/>
          <w:szCs w:val="22"/>
        </w:rPr>
        <w:t xml:space="preserve"> Explain the differences between a futures contract and a forward contract.</w:t>
      </w:r>
    </w:p>
    <w:p w:rsidR="000B733B" w:rsidRPr="00356257" w:rsidRDefault="000B733B" w:rsidP="000B733B">
      <w:pPr>
        <w:widowControl w:val="0"/>
        <w:autoSpaceDE w:val="0"/>
        <w:autoSpaceDN w:val="0"/>
        <w:adjustRightInd w:val="0"/>
        <w:jc w:val="both"/>
        <w:rPr>
          <w:rFonts w:asciiTheme="minorHAnsi" w:hAnsiTheme="minorHAnsi"/>
          <w:b/>
          <w:sz w:val="22"/>
          <w:szCs w:val="22"/>
        </w:rPr>
      </w:pPr>
    </w:p>
    <w:p w:rsidR="000B733B" w:rsidRPr="00356257" w:rsidRDefault="000B733B">
      <w:pPr>
        <w:rPr>
          <w:rFonts w:asciiTheme="minorHAnsi" w:hAnsiTheme="minorHAnsi"/>
          <w:b/>
          <w:sz w:val="22"/>
          <w:szCs w:val="22"/>
        </w:rPr>
      </w:pPr>
    </w:p>
    <w:p w:rsidR="000B733B" w:rsidRPr="00356257" w:rsidRDefault="000B733B">
      <w:pPr>
        <w:rPr>
          <w:rFonts w:asciiTheme="minorHAnsi" w:hAnsiTheme="minorHAnsi"/>
          <w:b/>
          <w:sz w:val="22"/>
          <w:szCs w:val="22"/>
        </w:rPr>
      </w:pPr>
    </w:p>
    <w:p w:rsidR="000B733B" w:rsidRPr="00356257" w:rsidRDefault="000B733B" w:rsidP="000B733B">
      <w:pPr>
        <w:widowControl w:val="0"/>
        <w:autoSpaceDE w:val="0"/>
        <w:autoSpaceDN w:val="0"/>
        <w:adjustRightInd w:val="0"/>
        <w:jc w:val="both"/>
        <w:rPr>
          <w:rFonts w:asciiTheme="minorHAnsi" w:hAnsiTheme="minorHAnsi"/>
          <w:b/>
          <w:sz w:val="22"/>
          <w:szCs w:val="22"/>
        </w:rPr>
      </w:pPr>
      <w:proofErr w:type="gramStart"/>
      <w:r w:rsidRPr="00356257">
        <w:rPr>
          <w:rFonts w:asciiTheme="minorHAnsi" w:hAnsiTheme="minorHAnsi"/>
          <w:b/>
          <w:sz w:val="22"/>
          <w:szCs w:val="22"/>
        </w:rPr>
        <w:t>27 (4).</w:t>
      </w:r>
      <w:proofErr w:type="gramEnd"/>
      <w:r w:rsidRPr="00356257">
        <w:rPr>
          <w:rFonts w:asciiTheme="minorHAnsi" w:hAnsiTheme="minorHAnsi"/>
          <w:b/>
          <w:sz w:val="22"/>
          <w:szCs w:val="22"/>
        </w:rPr>
        <w:t xml:space="preserve"> If the Eurodollar CD futures contract is quoted at 91.75, what is the annualized futures three-month LIBOR?</w:t>
      </w:r>
    </w:p>
    <w:p w:rsidR="000B733B" w:rsidRPr="00356257" w:rsidRDefault="000B733B" w:rsidP="000B733B">
      <w:pPr>
        <w:widowControl w:val="0"/>
        <w:autoSpaceDE w:val="0"/>
        <w:autoSpaceDN w:val="0"/>
        <w:adjustRightInd w:val="0"/>
        <w:jc w:val="both"/>
        <w:rPr>
          <w:rFonts w:asciiTheme="minorHAnsi" w:hAnsiTheme="minorHAnsi"/>
          <w:b/>
          <w:sz w:val="22"/>
          <w:szCs w:val="22"/>
        </w:rPr>
      </w:pPr>
    </w:p>
    <w:p w:rsidR="000B733B" w:rsidRPr="00356257" w:rsidRDefault="000B733B" w:rsidP="000B733B">
      <w:pPr>
        <w:widowControl w:val="0"/>
        <w:autoSpaceDE w:val="0"/>
        <w:autoSpaceDN w:val="0"/>
        <w:adjustRightInd w:val="0"/>
        <w:jc w:val="both"/>
        <w:rPr>
          <w:rFonts w:asciiTheme="minorHAnsi" w:hAnsiTheme="minorHAnsi"/>
          <w:b/>
          <w:sz w:val="22"/>
          <w:szCs w:val="22"/>
        </w:rPr>
      </w:pPr>
    </w:p>
    <w:p w:rsidR="000B733B" w:rsidRPr="00356257" w:rsidRDefault="000B733B" w:rsidP="000B733B">
      <w:pPr>
        <w:widowControl w:val="0"/>
        <w:autoSpaceDE w:val="0"/>
        <w:autoSpaceDN w:val="0"/>
        <w:adjustRightInd w:val="0"/>
        <w:jc w:val="both"/>
        <w:rPr>
          <w:rFonts w:asciiTheme="minorHAnsi" w:hAnsiTheme="minorHAnsi"/>
          <w:b/>
          <w:sz w:val="22"/>
          <w:szCs w:val="22"/>
        </w:rPr>
      </w:pPr>
    </w:p>
    <w:p w:rsidR="000B733B" w:rsidRPr="00356257" w:rsidRDefault="00356257" w:rsidP="000B733B">
      <w:pPr>
        <w:autoSpaceDE w:val="0"/>
        <w:autoSpaceDN w:val="0"/>
        <w:adjustRightInd w:val="0"/>
        <w:jc w:val="both"/>
        <w:rPr>
          <w:rFonts w:asciiTheme="minorHAnsi" w:hAnsiTheme="minorHAnsi"/>
          <w:b/>
          <w:bCs/>
          <w:sz w:val="22"/>
          <w:szCs w:val="22"/>
        </w:rPr>
      </w:pPr>
      <w:proofErr w:type="gramStart"/>
      <w:r>
        <w:rPr>
          <w:rFonts w:asciiTheme="minorHAnsi" w:hAnsiTheme="minorHAnsi"/>
          <w:b/>
          <w:bCs/>
          <w:sz w:val="22"/>
          <w:szCs w:val="22"/>
        </w:rPr>
        <w:lastRenderedPageBreak/>
        <w:t>27 (</w:t>
      </w:r>
      <w:r w:rsidR="000B733B" w:rsidRPr="00356257">
        <w:rPr>
          <w:rFonts w:asciiTheme="minorHAnsi" w:hAnsiTheme="minorHAnsi"/>
          <w:b/>
          <w:bCs/>
          <w:sz w:val="22"/>
          <w:szCs w:val="22"/>
        </w:rPr>
        <w:t>5</w:t>
      </w:r>
      <w:r>
        <w:rPr>
          <w:rFonts w:asciiTheme="minorHAnsi" w:hAnsiTheme="minorHAnsi"/>
          <w:b/>
          <w:bCs/>
          <w:sz w:val="22"/>
          <w:szCs w:val="22"/>
        </w:rPr>
        <w:t>)</w:t>
      </w:r>
      <w:r w:rsidR="000B733B" w:rsidRPr="00356257">
        <w:rPr>
          <w:rFonts w:asciiTheme="minorHAnsi" w:hAnsiTheme="minorHAnsi"/>
          <w:b/>
          <w:bCs/>
          <w:sz w:val="22"/>
          <w:szCs w:val="22"/>
        </w:rPr>
        <w:t>.</w:t>
      </w:r>
      <w:proofErr w:type="gramEnd"/>
      <w:r w:rsidR="000B733B" w:rsidRPr="00356257">
        <w:rPr>
          <w:rFonts w:asciiTheme="minorHAnsi" w:hAnsiTheme="minorHAnsi"/>
          <w:b/>
          <w:bCs/>
          <w:sz w:val="22"/>
          <w:szCs w:val="22"/>
        </w:rPr>
        <w:t xml:space="preserve"> </w:t>
      </w:r>
      <w:r w:rsidR="000B733B" w:rsidRPr="00356257">
        <w:rPr>
          <w:rFonts w:asciiTheme="minorHAnsi" w:hAnsiTheme="minorHAnsi"/>
          <w:b/>
          <w:sz w:val="22"/>
          <w:szCs w:val="22"/>
        </w:rPr>
        <w:t>Suppose that an investor purchased a Eurodollar futures contract at an index price of 95.00. At the settlement date, suppose that the settlement price is 95.40. Explain whether the buyer or the seller of the futures contract receives a payment at the settlement date.</w:t>
      </w:r>
    </w:p>
    <w:p w:rsidR="000B733B" w:rsidRPr="00356257" w:rsidRDefault="000B733B" w:rsidP="000B733B">
      <w:pPr>
        <w:widowControl w:val="0"/>
        <w:autoSpaceDE w:val="0"/>
        <w:autoSpaceDN w:val="0"/>
        <w:adjustRightInd w:val="0"/>
        <w:jc w:val="both"/>
        <w:rPr>
          <w:rFonts w:asciiTheme="minorHAnsi" w:hAnsiTheme="minorHAnsi"/>
          <w:b/>
          <w:sz w:val="22"/>
          <w:szCs w:val="22"/>
        </w:rPr>
      </w:pPr>
    </w:p>
    <w:p w:rsidR="000B733B" w:rsidRPr="00356257" w:rsidRDefault="000B733B" w:rsidP="000B733B">
      <w:pPr>
        <w:autoSpaceDE w:val="0"/>
        <w:autoSpaceDN w:val="0"/>
        <w:adjustRightInd w:val="0"/>
        <w:jc w:val="both"/>
        <w:rPr>
          <w:rFonts w:asciiTheme="minorHAnsi" w:hAnsiTheme="minorHAnsi"/>
          <w:b/>
          <w:sz w:val="22"/>
          <w:szCs w:val="22"/>
        </w:rPr>
      </w:pPr>
    </w:p>
    <w:p w:rsidR="000B733B" w:rsidRPr="00356257" w:rsidRDefault="000B733B" w:rsidP="000B733B">
      <w:pPr>
        <w:autoSpaceDE w:val="0"/>
        <w:autoSpaceDN w:val="0"/>
        <w:adjustRightInd w:val="0"/>
        <w:jc w:val="both"/>
        <w:rPr>
          <w:rFonts w:asciiTheme="minorHAnsi" w:hAnsiTheme="minorHAnsi"/>
          <w:b/>
          <w:bCs/>
          <w:sz w:val="22"/>
          <w:szCs w:val="22"/>
        </w:rPr>
      </w:pPr>
      <w:proofErr w:type="gramStart"/>
      <w:r w:rsidRPr="00356257">
        <w:rPr>
          <w:rFonts w:asciiTheme="minorHAnsi" w:hAnsiTheme="minorHAnsi"/>
          <w:b/>
          <w:bCs/>
          <w:sz w:val="22"/>
          <w:szCs w:val="22"/>
        </w:rPr>
        <w:t>27 (7).</w:t>
      </w:r>
      <w:proofErr w:type="gramEnd"/>
      <w:r w:rsidRPr="00356257">
        <w:rPr>
          <w:rFonts w:asciiTheme="minorHAnsi" w:hAnsiTheme="minorHAnsi"/>
          <w:b/>
          <w:bCs/>
          <w:sz w:val="22"/>
          <w:szCs w:val="22"/>
        </w:rPr>
        <w:t xml:space="preserve"> Answer the below questions.</w:t>
      </w:r>
    </w:p>
    <w:p w:rsidR="000B733B" w:rsidRPr="00356257" w:rsidRDefault="000B733B" w:rsidP="000B733B">
      <w:pPr>
        <w:autoSpaceDE w:val="0"/>
        <w:autoSpaceDN w:val="0"/>
        <w:adjustRightInd w:val="0"/>
        <w:jc w:val="both"/>
        <w:rPr>
          <w:rFonts w:asciiTheme="minorHAnsi" w:hAnsiTheme="minorHAnsi"/>
          <w:b/>
          <w:sz w:val="22"/>
          <w:szCs w:val="22"/>
        </w:rPr>
      </w:pPr>
    </w:p>
    <w:p w:rsidR="000B733B" w:rsidRPr="00356257" w:rsidRDefault="000B733B" w:rsidP="000B733B">
      <w:pPr>
        <w:autoSpaceDE w:val="0"/>
        <w:autoSpaceDN w:val="0"/>
        <w:adjustRightInd w:val="0"/>
        <w:jc w:val="both"/>
        <w:rPr>
          <w:rFonts w:asciiTheme="minorHAnsi" w:hAnsiTheme="minorHAnsi"/>
          <w:b/>
          <w:bCs/>
          <w:sz w:val="22"/>
          <w:szCs w:val="22"/>
        </w:rPr>
      </w:pPr>
      <w:r w:rsidRPr="00356257">
        <w:rPr>
          <w:rFonts w:asciiTheme="minorHAnsi" w:hAnsiTheme="minorHAnsi"/>
          <w:b/>
          <w:bCs/>
          <w:sz w:val="22"/>
          <w:szCs w:val="22"/>
        </w:rPr>
        <w:t xml:space="preserve">(a) </w:t>
      </w:r>
      <w:r w:rsidRPr="00356257">
        <w:rPr>
          <w:rFonts w:asciiTheme="minorHAnsi" w:hAnsiTheme="minorHAnsi"/>
          <w:b/>
          <w:sz w:val="22"/>
          <w:szCs w:val="22"/>
        </w:rPr>
        <w:t xml:space="preserve">What is </w:t>
      </w:r>
      <w:proofErr w:type="spellStart"/>
      <w:r w:rsidRPr="00356257">
        <w:rPr>
          <w:rFonts w:asciiTheme="minorHAnsi" w:hAnsiTheme="minorHAnsi"/>
          <w:b/>
          <w:sz w:val="22"/>
          <w:szCs w:val="22"/>
        </w:rPr>
        <w:t>Euribor</w:t>
      </w:r>
      <w:proofErr w:type="spellEnd"/>
      <w:r w:rsidRPr="00356257">
        <w:rPr>
          <w:rFonts w:asciiTheme="minorHAnsi" w:hAnsiTheme="minorHAnsi"/>
          <w:b/>
          <w:sz w:val="22"/>
          <w:szCs w:val="22"/>
        </w:rPr>
        <w:t>?</w:t>
      </w:r>
    </w:p>
    <w:p w:rsidR="000B733B" w:rsidRPr="00356257" w:rsidRDefault="000B733B" w:rsidP="000B733B">
      <w:pPr>
        <w:autoSpaceDE w:val="0"/>
        <w:autoSpaceDN w:val="0"/>
        <w:adjustRightInd w:val="0"/>
        <w:jc w:val="both"/>
        <w:rPr>
          <w:rFonts w:asciiTheme="minorHAnsi" w:hAnsiTheme="minorHAnsi"/>
          <w:b/>
          <w:sz w:val="22"/>
          <w:szCs w:val="22"/>
        </w:rPr>
      </w:pPr>
    </w:p>
    <w:p w:rsidR="000B733B" w:rsidRPr="00356257" w:rsidRDefault="000B733B" w:rsidP="000B733B">
      <w:pPr>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bCs/>
          <w:sz w:val="22"/>
          <w:szCs w:val="22"/>
        </w:rPr>
      </w:pPr>
      <w:r w:rsidRPr="00356257">
        <w:rPr>
          <w:rFonts w:asciiTheme="minorHAnsi" w:hAnsiTheme="minorHAnsi"/>
          <w:b/>
          <w:bCs/>
          <w:sz w:val="22"/>
          <w:szCs w:val="22"/>
        </w:rPr>
        <w:t xml:space="preserve">(b) </w:t>
      </w:r>
      <w:r w:rsidRPr="00356257">
        <w:rPr>
          <w:rFonts w:asciiTheme="minorHAnsi" w:hAnsiTheme="minorHAnsi"/>
          <w:b/>
          <w:sz w:val="22"/>
          <w:szCs w:val="22"/>
        </w:rPr>
        <w:t xml:space="preserve">What is </w:t>
      </w:r>
      <w:proofErr w:type="spellStart"/>
      <w:r w:rsidRPr="00356257">
        <w:rPr>
          <w:rFonts w:asciiTheme="minorHAnsi" w:hAnsiTheme="minorHAnsi"/>
          <w:b/>
          <w:sz w:val="22"/>
          <w:szCs w:val="22"/>
        </w:rPr>
        <w:t>Euribor</w:t>
      </w:r>
      <w:proofErr w:type="spellEnd"/>
      <w:r w:rsidRPr="00356257">
        <w:rPr>
          <w:rFonts w:asciiTheme="minorHAnsi" w:hAnsiTheme="minorHAnsi"/>
          <w:b/>
          <w:sz w:val="22"/>
          <w:szCs w:val="22"/>
        </w:rPr>
        <w:t xml:space="preserve"> futures contract?</w:t>
      </w:r>
    </w:p>
    <w:p w:rsidR="00356257" w:rsidRPr="00356257" w:rsidRDefault="00356257" w:rsidP="00356257">
      <w:pPr>
        <w:autoSpaceDE w:val="0"/>
        <w:autoSpaceDN w:val="0"/>
        <w:adjustRightInd w:val="0"/>
        <w:jc w:val="both"/>
        <w:rPr>
          <w:rFonts w:asciiTheme="minorHAnsi" w:hAnsiTheme="minorHAnsi"/>
          <w:b/>
          <w:sz w:val="22"/>
          <w:szCs w:val="22"/>
        </w:rPr>
      </w:pPr>
    </w:p>
    <w:p w:rsidR="00356257" w:rsidRPr="00356257" w:rsidRDefault="00356257" w:rsidP="00356257">
      <w:pPr>
        <w:autoSpaceDE w:val="0"/>
        <w:autoSpaceDN w:val="0"/>
        <w:adjustRightInd w:val="0"/>
        <w:jc w:val="both"/>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356257" w:rsidRPr="00356257" w:rsidRDefault="00356257" w:rsidP="00356257">
      <w:pPr>
        <w:autoSpaceDE w:val="0"/>
        <w:autoSpaceDN w:val="0"/>
        <w:adjustRightInd w:val="0"/>
        <w:jc w:val="both"/>
        <w:rPr>
          <w:rFonts w:asciiTheme="minorHAnsi" w:hAnsiTheme="minorHAnsi"/>
          <w:b/>
          <w:bCs/>
          <w:sz w:val="22"/>
          <w:szCs w:val="22"/>
        </w:rPr>
      </w:pPr>
      <w:proofErr w:type="gramStart"/>
      <w:r w:rsidRPr="00356257">
        <w:rPr>
          <w:rFonts w:asciiTheme="minorHAnsi" w:hAnsiTheme="minorHAnsi"/>
          <w:b/>
          <w:bCs/>
          <w:sz w:val="22"/>
          <w:szCs w:val="22"/>
        </w:rPr>
        <w:t>27 (10).</w:t>
      </w:r>
      <w:proofErr w:type="gramEnd"/>
      <w:r w:rsidRPr="00356257">
        <w:rPr>
          <w:rFonts w:asciiTheme="minorHAnsi" w:hAnsiTheme="minorHAnsi"/>
          <w:b/>
          <w:bCs/>
          <w:sz w:val="22"/>
          <w:szCs w:val="22"/>
        </w:rPr>
        <w:t xml:space="preserve"> </w:t>
      </w:r>
      <w:r w:rsidRPr="00356257">
        <w:rPr>
          <w:rFonts w:asciiTheme="minorHAnsi" w:hAnsiTheme="minorHAnsi"/>
          <w:b/>
          <w:sz w:val="22"/>
          <w:szCs w:val="22"/>
        </w:rPr>
        <w:t xml:space="preserve">What </w:t>
      </w:r>
      <w:proofErr w:type="gramStart"/>
      <w:r w:rsidRPr="00356257">
        <w:rPr>
          <w:rFonts w:asciiTheme="minorHAnsi" w:hAnsiTheme="minorHAnsi"/>
          <w:b/>
          <w:sz w:val="22"/>
          <w:szCs w:val="22"/>
        </w:rPr>
        <w:t>are</w:t>
      </w:r>
      <w:proofErr w:type="gramEnd"/>
      <w:r w:rsidRPr="00356257">
        <w:rPr>
          <w:rFonts w:asciiTheme="minorHAnsi" w:hAnsiTheme="minorHAnsi"/>
          <w:b/>
          <w:sz w:val="22"/>
          <w:szCs w:val="22"/>
        </w:rPr>
        <w:t xml:space="preserve"> the delivery options granted to the seller of the Treasury bond futures contract?</w:t>
      </w: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356257" w:rsidRPr="00356257" w:rsidRDefault="00356257" w:rsidP="00356257">
      <w:pPr>
        <w:autoSpaceDE w:val="0"/>
        <w:autoSpaceDN w:val="0"/>
        <w:adjustRightInd w:val="0"/>
        <w:jc w:val="both"/>
        <w:rPr>
          <w:rFonts w:asciiTheme="minorHAnsi" w:hAnsiTheme="minorHAnsi"/>
          <w:b/>
          <w:bCs/>
          <w:sz w:val="22"/>
          <w:szCs w:val="22"/>
        </w:rPr>
      </w:pPr>
      <w:proofErr w:type="gramStart"/>
      <w:r w:rsidRPr="00356257">
        <w:rPr>
          <w:rFonts w:asciiTheme="minorHAnsi" w:hAnsiTheme="minorHAnsi"/>
          <w:b/>
          <w:bCs/>
          <w:sz w:val="22"/>
          <w:szCs w:val="22"/>
        </w:rPr>
        <w:t>27 (14).</w:t>
      </w:r>
      <w:proofErr w:type="gramEnd"/>
      <w:r w:rsidRPr="00356257">
        <w:rPr>
          <w:rFonts w:asciiTheme="minorHAnsi" w:hAnsiTheme="minorHAnsi"/>
          <w:b/>
          <w:bCs/>
          <w:sz w:val="22"/>
          <w:szCs w:val="22"/>
        </w:rPr>
        <w:t xml:space="preserve"> </w:t>
      </w:r>
      <w:r w:rsidRPr="00356257">
        <w:rPr>
          <w:rFonts w:asciiTheme="minorHAnsi" w:hAnsiTheme="minorHAnsi"/>
          <w:b/>
          <w:sz w:val="22"/>
          <w:szCs w:val="22"/>
        </w:rPr>
        <w:t>Suppose that bond ABC is the underlying asset for a futures contract with settlement six months from now. You know the following about bond ABC and the futures contract: (1) In the cash market ABC is selling for $80 (par value is $100); (2) ABC pays $8 in coupon interest per year in two semiannual payments of $4, and the next semiannual payment is due exactly six months from now; and (3) the current six-month interest rate at which funds can be loaned or borrowed is 6%</w:t>
      </w:r>
    </w:p>
    <w:p w:rsidR="00356257" w:rsidRPr="00356257" w:rsidRDefault="00356257" w:rsidP="00356257">
      <w:pPr>
        <w:autoSpaceDE w:val="0"/>
        <w:autoSpaceDN w:val="0"/>
        <w:adjustRightInd w:val="0"/>
        <w:jc w:val="both"/>
        <w:rPr>
          <w:rFonts w:asciiTheme="minorHAnsi" w:hAnsiTheme="minorHAnsi"/>
          <w:b/>
          <w:sz w:val="22"/>
          <w:szCs w:val="22"/>
        </w:rPr>
      </w:pPr>
    </w:p>
    <w:p w:rsidR="00356257" w:rsidRPr="00356257" w:rsidRDefault="00356257" w:rsidP="00356257">
      <w:pPr>
        <w:autoSpaceDE w:val="0"/>
        <w:autoSpaceDN w:val="0"/>
        <w:adjustRightInd w:val="0"/>
        <w:jc w:val="both"/>
        <w:rPr>
          <w:rFonts w:asciiTheme="minorHAnsi" w:hAnsiTheme="minorHAnsi"/>
          <w:b/>
          <w:bCs/>
          <w:sz w:val="22"/>
          <w:szCs w:val="22"/>
        </w:rPr>
      </w:pPr>
      <w:r w:rsidRPr="00356257">
        <w:rPr>
          <w:rFonts w:asciiTheme="minorHAnsi" w:hAnsiTheme="minorHAnsi"/>
          <w:b/>
          <w:bCs/>
          <w:sz w:val="22"/>
          <w:szCs w:val="22"/>
        </w:rPr>
        <w:t>Answer the below questions.</w:t>
      </w:r>
    </w:p>
    <w:p w:rsidR="00356257" w:rsidRPr="00356257" w:rsidRDefault="00356257" w:rsidP="00356257">
      <w:pPr>
        <w:autoSpaceDE w:val="0"/>
        <w:autoSpaceDN w:val="0"/>
        <w:adjustRightInd w:val="0"/>
        <w:jc w:val="both"/>
        <w:rPr>
          <w:rFonts w:asciiTheme="minorHAnsi" w:hAnsiTheme="minorHAnsi"/>
          <w:b/>
          <w:sz w:val="22"/>
          <w:szCs w:val="22"/>
        </w:rPr>
      </w:pPr>
    </w:p>
    <w:p w:rsidR="00356257" w:rsidRPr="00356257" w:rsidRDefault="00356257" w:rsidP="00356257">
      <w:pPr>
        <w:autoSpaceDE w:val="0"/>
        <w:autoSpaceDN w:val="0"/>
        <w:adjustRightInd w:val="0"/>
        <w:jc w:val="both"/>
        <w:rPr>
          <w:rFonts w:asciiTheme="minorHAnsi" w:hAnsiTheme="minorHAnsi"/>
          <w:b/>
          <w:bCs/>
          <w:sz w:val="22"/>
          <w:szCs w:val="22"/>
        </w:rPr>
      </w:pPr>
      <w:r w:rsidRPr="00356257">
        <w:rPr>
          <w:rFonts w:asciiTheme="minorHAnsi" w:hAnsiTheme="minorHAnsi"/>
          <w:b/>
          <w:bCs/>
          <w:sz w:val="22"/>
          <w:szCs w:val="22"/>
        </w:rPr>
        <w:t xml:space="preserve">(a) </w:t>
      </w:r>
      <w:r w:rsidRPr="00356257">
        <w:rPr>
          <w:rFonts w:asciiTheme="minorHAnsi" w:hAnsiTheme="minorHAnsi"/>
          <w:b/>
          <w:sz w:val="22"/>
          <w:szCs w:val="22"/>
        </w:rPr>
        <w:t>What is the theoretical futures price?</w:t>
      </w:r>
    </w:p>
    <w:p w:rsidR="00356257" w:rsidRPr="00356257" w:rsidRDefault="00356257" w:rsidP="00356257">
      <w:pPr>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center"/>
        <w:rPr>
          <w:rFonts w:asciiTheme="minorHAnsi" w:hAnsiTheme="minorHAnsi"/>
          <w:b/>
          <w:sz w:val="22"/>
          <w:szCs w:val="22"/>
        </w:rPr>
      </w:pPr>
      <w:r w:rsidRPr="00356257">
        <w:rPr>
          <w:rFonts w:asciiTheme="minorHAnsi" w:hAnsiTheme="minorHAnsi"/>
          <w:b/>
          <w:i/>
          <w:iCs/>
          <w:sz w:val="22"/>
          <w:szCs w:val="22"/>
        </w:rPr>
        <w:t xml:space="preserve">F </w:t>
      </w:r>
      <w:r w:rsidRPr="00356257">
        <w:rPr>
          <w:rFonts w:asciiTheme="minorHAnsi" w:hAnsiTheme="minorHAnsi"/>
          <w:b/>
          <w:sz w:val="22"/>
          <w:szCs w:val="22"/>
        </w:rPr>
        <w:t xml:space="preserve">= </w:t>
      </w:r>
      <w:proofErr w:type="gramStart"/>
      <w:r w:rsidRPr="00356257">
        <w:rPr>
          <w:rFonts w:asciiTheme="minorHAnsi" w:hAnsiTheme="minorHAnsi"/>
          <w:b/>
          <w:i/>
          <w:iCs/>
          <w:sz w:val="22"/>
          <w:szCs w:val="22"/>
        </w:rPr>
        <w:t>P</w:t>
      </w:r>
      <w:r w:rsidRPr="00356257">
        <w:rPr>
          <w:rFonts w:asciiTheme="minorHAnsi" w:hAnsiTheme="minorHAnsi"/>
          <w:b/>
          <w:sz w:val="22"/>
          <w:szCs w:val="22"/>
        </w:rPr>
        <w:t>[</w:t>
      </w:r>
      <w:proofErr w:type="gramEnd"/>
      <w:r w:rsidRPr="00356257">
        <w:rPr>
          <w:rFonts w:asciiTheme="minorHAnsi" w:hAnsiTheme="minorHAnsi"/>
          <w:b/>
          <w:sz w:val="22"/>
          <w:szCs w:val="22"/>
        </w:rPr>
        <w:t xml:space="preserve">1 + </w:t>
      </w:r>
      <w:r w:rsidRPr="00356257">
        <w:rPr>
          <w:rFonts w:asciiTheme="minorHAnsi" w:hAnsiTheme="minorHAnsi"/>
          <w:b/>
          <w:i/>
          <w:iCs/>
          <w:sz w:val="22"/>
          <w:szCs w:val="22"/>
        </w:rPr>
        <w:t>t</w:t>
      </w:r>
      <w:r w:rsidRPr="00356257">
        <w:rPr>
          <w:rFonts w:asciiTheme="minorHAnsi" w:hAnsiTheme="minorHAnsi"/>
          <w:b/>
          <w:sz w:val="22"/>
          <w:szCs w:val="22"/>
        </w:rPr>
        <w:t>(</w:t>
      </w:r>
      <w:r w:rsidRPr="00356257">
        <w:rPr>
          <w:rFonts w:asciiTheme="minorHAnsi" w:hAnsiTheme="minorHAnsi"/>
          <w:b/>
          <w:i/>
          <w:iCs/>
          <w:sz w:val="22"/>
          <w:szCs w:val="22"/>
        </w:rPr>
        <w:t xml:space="preserve">r </w:t>
      </w:r>
      <w:r w:rsidRPr="00356257">
        <w:rPr>
          <w:rFonts w:asciiTheme="minorHAnsi" w:hAnsiTheme="minorHAnsi"/>
          <w:b/>
          <w:sz w:val="22"/>
          <w:szCs w:val="22"/>
        </w:rPr>
        <w:t xml:space="preserve">– </w:t>
      </w:r>
      <w:r w:rsidRPr="00356257">
        <w:rPr>
          <w:rFonts w:asciiTheme="minorHAnsi" w:hAnsiTheme="minorHAnsi"/>
          <w:b/>
          <w:i/>
          <w:iCs/>
          <w:sz w:val="22"/>
          <w:szCs w:val="22"/>
        </w:rPr>
        <w:t>c</w:t>
      </w:r>
      <w:r w:rsidRPr="00356257">
        <w:rPr>
          <w:rFonts w:asciiTheme="minorHAnsi" w:hAnsiTheme="minorHAnsi"/>
          <w:b/>
          <w:sz w:val="22"/>
          <w:szCs w:val="22"/>
        </w:rPr>
        <w:t>)] = $80[1 + 0.5(0.06 – 0.08)] = $80[0.99] = $79.20.</w:t>
      </w: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autoSpaceDE w:val="0"/>
        <w:autoSpaceDN w:val="0"/>
        <w:adjustRightInd w:val="0"/>
        <w:jc w:val="both"/>
        <w:rPr>
          <w:rFonts w:asciiTheme="minorHAnsi" w:hAnsiTheme="minorHAnsi"/>
          <w:b/>
          <w:bCs/>
          <w:sz w:val="22"/>
          <w:szCs w:val="22"/>
        </w:rPr>
      </w:pPr>
      <w:r w:rsidRPr="00356257">
        <w:rPr>
          <w:rFonts w:asciiTheme="minorHAnsi" w:hAnsiTheme="minorHAnsi"/>
          <w:b/>
          <w:bCs/>
          <w:sz w:val="22"/>
          <w:szCs w:val="22"/>
        </w:rPr>
        <w:t xml:space="preserve">(b) </w:t>
      </w:r>
      <w:r w:rsidRPr="00356257">
        <w:rPr>
          <w:rFonts w:asciiTheme="minorHAnsi" w:hAnsiTheme="minorHAnsi"/>
          <w:b/>
          <w:sz w:val="22"/>
          <w:szCs w:val="22"/>
        </w:rPr>
        <w:t>What action would you take if the futures price is $83?</w:t>
      </w:r>
    </w:p>
    <w:p w:rsidR="00356257" w:rsidRPr="00356257" w:rsidRDefault="00356257" w:rsidP="00356257">
      <w:pPr>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autoSpaceDE w:val="0"/>
        <w:autoSpaceDN w:val="0"/>
        <w:adjustRightInd w:val="0"/>
        <w:jc w:val="both"/>
        <w:rPr>
          <w:rFonts w:asciiTheme="minorHAnsi" w:hAnsiTheme="minorHAnsi"/>
          <w:b/>
          <w:bCs/>
          <w:sz w:val="22"/>
          <w:szCs w:val="22"/>
        </w:rPr>
      </w:pPr>
      <w:r w:rsidRPr="00356257">
        <w:rPr>
          <w:rFonts w:asciiTheme="minorHAnsi" w:hAnsiTheme="minorHAnsi"/>
          <w:b/>
          <w:bCs/>
          <w:sz w:val="22"/>
          <w:szCs w:val="22"/>
        </w:rPr>
        <w:t xml:space="preserve">(c) </w:t>
      </w:r>
      <w:r w:rsidRPr="00356257">
        <w:rPr>
          <w:rFonts w:asciiTheme="minorHAnsi" w:hAnsiTheme="minorHAnsi"/>
          <w:b/>
          <w:sz w:val="22"/>
          <w:szCs w:val="22"/>
        </w:rPr>
        <w:t>What action would you take if the futures price is $76?</w:t>
      </w: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r w:rsidRPr="00356257">
        <w:rPr>
          <w:rFonts w:asciiTheme="minorHAnsi" w:hAnsiTheme="minorHAnsi"/>
          <w:b/>
          <w:sz w:val="22"/>
          <w:szCs w:val="22"/>
        </w:rPr>
        <w:t>Questions on Thai bond market</w:t>
      </w: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pStyle w:val="ListParagraph"/>
        <w:widowControl w:val="0"/>
        <w:numPr>
          <w:ilvl w:val="0"/>
          <w:numId w:val="4"/>
        </w:numPr>
        <w:autoSpaceDE w:val="0"/>
        <w:autoSpaceDN w:val="0"/>
        <w:adjustRightInd w:val="0"/>
        <w:jc w:val="both"/>
        <w:rPr>
          <w:rFonts w:asciiTheme="minorHAnsi" w:hAnsiTheme="minorHAnsi"/>
          <w:b/>
          <w:sz w:val="22"/>
          <w:szCs w:val="22"/>
        </w:rPr>
      </w:pPr>
      <w:r w:rsidRPr="00356257">
        <w:rPr>
          <w:rFonts w:asciiTheme="minorHAnsi" w:hAnsiTheme="minorHAnsi"/>
          <w:b/>
          <w:sz w:val="22"/>
          <w:szCs w:val="22"/>
        </w:rPr>
        <w:t>Describe the process of the primary market of Government bonds</w:t>
      </w: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pStyle w:val="ListParagraph"/>
        <w:widowControl w:val="0"/>
        <w:numPr>
          <w:ilvl w:val="0"/>
          <w:numId w:val="4"/>
        </w:numPr>
        <w:autoSpaceDE w:val="0"/>
        <w:autoSpaceDN w:val="0"/>
        <w:adjustRightInd w:val="0"/>
        <w:jc w:val="both"/>
        <w:rPr>
          <w:rFonts w:asciiTheme="minorHAnsi" w:hAnsiTheme="minorHAnsi"/>
          <w:b/>
          <w:sz w:val="22"/>
          <w:szCs w:val="22"/>
        </w:rPr>
      </w:pPr>
      <w:r w:rsidRPr="00356257">
        <w:rPr>
          <w:rFonts w:asciiTheme="minorHAnsi" w:hAnsiTheme="minorHAnsi"/>
          <w:b/>
          <w:sz w:val="22"/>
          <w:szCs w:val="22"/>
        </w:rPr>
        <w:t>Name and describe three products in the Thai bond market</w:t>
      </w: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pStyle w:val="ListParagraph"/>
        <w:widowControl w:val="0"/>
        <w:numPr>
          <w:ilvl w:val="0"/>
          <w:numId w:val="4"/>
        </w:numPr>
        <w:autoSpaceDE w:val="0"/>
        <w:autoSpaceDN w:val="0"/>
        <w:adjustRightInd w:val="0"/>
        <w:jc w:val="both"/>
        <w:rPr>
          <w:rFonts w:asciiTheme="minorHAnsi" w:hAnsiTheme="minorHAnsi"/>
          <w:b/>
          <w:sz w:val="22"/>
          <w:szCs w:val="22"/>
        </w:rPr>
      </w:pPr>
      <w:r w:rsidRPr="00356257">
        <w:rPr>
          <w:rFonts w:asciiTheme="minorHAnsi" w:hAnsiTheme="minorHAnsi"/>
          <w:b/>
          <w:sz w:val="22"/>
          <w:szCs w:val="22"/>
        </w:rPr>
        <w:t xml:space="preserve">Is the following quote correct? </w:t>
      </w:r>
      <w:proofErr w:type="gramStart"/>
      <w:r w:rsidRPr="00356257">
        <w:rPr>
          <w:rFonts w:asciiTheme="minorHAnsi" w:hAnsiTheme="minorHAnsi"/>
          <w:b/>
          <w:sz w:val="22"/>
          <w:szCs w:val="22"/>
        </w:rPr>
        <w:t>“ The</w:t>
      </w:r>
      <w:proofErr w:type="gramEnd"/>
      <w:r w:rsidRPr="00356257">
        <w:rPr>
          <w:rFonts w:asciiTheme="minorHAnsi" w:hAnsiTheme="minorHAnsi"/>
          <w:b/>
          <w:sz w:val="22"/>
          <w:szCs w:val="22"/>
        </w:rPr>
        <w:t xml:space="preserve"> Thai BMA is in charge of trading of Thai bonds”. Explain</w:t>
      </w:r>
      <w:r>
        <w:rPr>
          <w:rFonts w:asciiTheme="minorHAnsi" w:hAnsiTheme="minorHAnsi"/>
          <w:b/>
          <w:sz w:val="22"/>
          <w:szCs w:val="22"/>
        </w:rPr>
        <w:t>.</w:t>
      </w: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widowControl w:val="0"/>
        <w:autoSpaceDE w:val="0"/>
        <w:autoSpaceDN w:val="0"/>
        <w:adjustRightInd w:val="0"/>
        <w:jc w:val="both"/>
        <w:rPr>
          <w:rFonts w:asciiTheme="minorHAnsi" w:hAnsiTheme="minorHAnsi"/>
          <w:b/>
          <w:sz w:val="22"/>
          <w:szCs w:val="22"/>
        </w:rPr>
      </w:pPr>
    </w:p>
    <w:p w:rsidR="00356257" w:rsidRPr="00356257" w:rsidRDefault="00356257" w:rsidP="00356257">
      <w:pPr>
        <w:pStyle w:val="ListParagraph"/>
        <w:widowControl w:val="0"/>
        <w:numPr>
          <w:ilvl w:val="0"/>
          <w:numId w:val="4"/>
        </w:numPr>
        <w:autoSpaceDE w:val="0"/>
        <w:autoSpaceDN w:val="0"/>
        <w:adjustRightInd w:val="0"/>
        <w:jc w:val="both"/>
        <w:rPr>
          <w:rFonts w:asciiTheme="minorHAnsi" w:hAnsiTheme="minorHAnsi"/>
          <w:b/>
          <w:sz w:val="22"/>
          <w:szCs w:val="22"/>
        </w:rPr>
      </w:pPr>
      <w:r w:rsidRPr="00356257">
        <w:rPr>
          <w:rFonts w:asciiTheme="minorHAnsi" w:hAnsiTheme="minorHAnsi"/>
          <w:b/>
          <w:sz w:val="22"/>
          <w:szCs w:val="22"/>
        </w:rPr>
        <w:t>Why was the case that the Gov bonds during the late 80s up to early 90s were not very actively traded and were few issues?</w:t>
      </w:r>
    </w:p>
    <w:p w:rsidR="00356257" w:rsidRPr="00356257" w:rsidRDefault="00356257" w:rsidP="00356257">
      <w:pPr>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356257" w:rsidRPr="00356257" w:rsidRDefault="00356257" w:rsidP="00356257">
      <w:pPr>
        <w:rPr>
          <w:rFonts w:asciiTheme="minorHAnsi" w:hAnsiTheme="minorHAnsi"/>
          <w:b/>
          <w:sz w:val="22"/>
          <w:szCs w:val="22"/>
        </w:rPr>
      </w:pPr>
    </w:p>
    <w:p w:rsidR="00E117E6" w:rsidRPr="00356257" w:rsidRDefault="000B733B" w:rsidP="00356257">
      <w:pPr>
        <w:widowControl w:val="0"/>
        <w:autoSpaceDE w:val="0"/>
        <w:autoSpaceDN w:val="0"/>
        <w:adjustRightInd w:val="0"/>
        <w:jc w:val="both"/>
        <w:rPr>
          <w:rFonts w:asciiTheme="minorHAnsi" w:hAnsiTheme="minorHAnsi"/>
          <w:b/>
          <w:sz w:val="22"/>
          <w:szCs w:val="22"/>
        </w:rPr>
      </w:pPr>
      <w:r w:rsidRPr="00356257">
        <w:rPr>
          <w:rFonts w:asciiTheme="minorHAnsi" w:hAnsiTheme="minorHAnsi"/>
          <w:b/>
          <w:bCs/>
          <w:sz w:val="22"/>
          <w:szCs w:val="22"/>
        </w:rPr>
        <w:br w:type="page"/>
      </w:r>
    </w:p>
    <w:p w:rsidR="00E117E6" w:rsidRPr="00356257" w:rsidRDefault="00E117E6">
      <w:pPr>
        <w:rPr>
          <w:rFonts w:asciiTheme="minorHAnsi" w:hAnsiTheme="minorHAnsi"/>
          <w:b/>
          <w:sz w:val="22"/>
          <w:szCs w:val="22"/>
        </w:rPr>
      </w:pPr>
    </w:p>
    <w:sectPr w:rsidR="00E117E6" w:rsidRPr="00356257" w:rsidSect="00340F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1FB7"/>
    <w:multiLevelType w:val="hybridMultilevel"/>
    <w:tmpl w:val="EA3A6A70"/>
    <w:lvl w:ilvl="0" w:tplc="A162C27E">
      <w:start w:val="1"/>
      <w:numFmt w:val="bullet"/>
      <w:lvlText w:val=""/>
      <w:lvlJc w:val="left"/>
      <w:pPr>
        <w:tabs>
          <w:tab w:val="num" w:pos="720"/>
        </w:tabs>
        <w:ind w:left="720" w:hanging="360"/>
      </w:pPr>
      <w:rPr>
        <w:rFonts w:ascii="Wingdings" w:hAnsi="Wingdings" w:hint="default"/>
      </w:rPr>
    </w:lvl>
    <w:lvl w:ilvl="1" w:tplc="0D0ABE68" w:tentative="1">
      <w:start w:val="1"/>
      <w:numFmt w:val="bullet"/>
      <w:lvlText w:val=""/>
      <w:lvlJc w:val="left"/>
      <w:pPr>
        <w:tabs>
          <w:tab w:val="num" w:pos="1440"/>
        </w:tabs>
        <w:ind w:left="1440" w:hanging="360"/>
      </w:pPr>
      <w:rPr>
        <w:rFonts w:ascii="Wingdings" w:hAnsi="Wingdings" w:hint="default"/>
      </w:rPr>
    </w:lvl>
    <w:lvl w:ilvl="2" w:tplc="321CE86A" w:tentative="1">
      <w:start w:val="1"/>
      <w:numFmt w:val="bullet"/>
      <w:lvlText w:val=""/>
      <w:lvlJc w:val="left"/>
      <w:pPr>
        <w:tabs>
          <w:tab w:val="num" w:pos="2160"/>
        </w:tabs>
        <w:ind w:left="2160" w:hanging="360"/>
      </w:pPr>
      <w:rPr>
        <w:rFonts w:ascii="Wingdings" w:hAnsi="Wingdings" w:hint="default"/>
      </w:rPr>
    </w:lvl>
    <w:lvl w:ilvl="3" w:tplc="B448B35C" w:tentative="1">
      <w:start w:val="1"/>
      <w:numFmt w:val="bullet"/>
      <w:lvlText w:val=""/>
      <w:lvlJc w:val="left"/>
      <w:pPr>
        <w:tabs>
          <w:tab w:val="num" w:pos="2880"/>
        </w:tabs>
        <w:ind w:left="2880" w:hanging="360"/>
      </w:pPr>
      <w:rPr>
        <w:rFonts w:ascii="Wingdings" w:hAnsi="Wingdings" w:hint="default"/>
      </w:rPr>
    </w:lvl>
    <w:lvl w:ilvl="4" w:tplc="86EEC9C2" w:tentative="1">
      <w:start w:val="1"/>
      <w:numFmt w:val="bullet"/>
      <w:lvlText w:val=""/>
      <w:lvlJc w:val="left"/>
      <w:pPr>
        <w:tabs>
          <w:tab w:val="num" w:pos="3600"/>
        </w:tabs>
        <w:ind w:left="3600" w:hanging="360"/>
      </w:pPr>
      <w:rPr>
        <w:rFonts w:ascii="Wingdings" w:hAnsi="Wingdings" w:hint="default"/>
      </w:rPr>
    </w:lvl>
    <w:lvl w:ilvl="5" w:tplc="A96AD828" w:tentative="1">
      <w:start w:val="1"/>
      <w:numFmt w:val="bullet"/>
      <w:lvlText w:val=""/>
      <w:lvlJc w:val="left"/>
      <w:pPr>
        <w:tabs>
          <w:tab w:val="num" w:pos="4320"/>
        </w:tabs>
        <w:ind w:left="4320" w:hanging="360"/>
      </w:pPr>
      <w:rPr>
        <w:rFonts w:ascii="Wingdings" w:hAnsi="Wingdings" w:hint="default"/>
      </w:rPr>
    </w:lvl>
    <w:lvl w:ilvl="6" w:tplc="295E6C68" w:tentative="1">
      <w:start w:val="1"/>
      <w:numFmt w:val="bullet"/>
      <w:lvlText w:val=""/>
      <w:lvlJc w:val="left"/>
      <w:pPr>
        <w:tabs>
          <w:tab w:val="num" w:pos="5040"/>
        </w:tabs>
        <w:ind w:left="5040" w:hanging="360"/>
      </w:pPr>
      <w:rPr>
        <w:rFonts w:ascii="Wingdings" w:hAnsi="Wingdings" w:hint="default"/>
      </w:rPr>
    </w:lvl>
    <w:lvl w:ilvl="7" w:tplc="4E242E3A" w:tentative="1">
      <w:start w:val="1"/>
      <w:numFmt w:val="bullet"/>
      <w:lvlText w:val=""/>
      <w:lvlJc w:val="left"/>
      <w:pPr>
        <w:tabs>
          <w:tab w:val="num" w:pos="5760"/>
        </w:tabs>
        <w:ind w:left="5760" w:hanging="360"/>
      </w:pPr>
      <w:rPr>
        <w:rFonts w:ascii="Wingdings" w:hAnsi="Wingdings" w:hint="default"/>
      </w:rPr>
    </w:lvl>
    <w:lvl w:ilvl="8" w:tplc="E902AC80" w:tentative="1">
      <w:start w:val="1"/>
      <w:numFmt w:val="bullet"/>
      <w:lvlText w:val=""/>
      <w:lvlJc w:val="left"/>
      <w:pPr>
        <w:tabs>
          <w:tab w:val="num" w:pos="6480"/>
        </w:tabs>
        <w:ind w:left="6480" w:hanging="360"/>
      </w:pPr>
      <w:rPr>
        <w:rFonts w:ascii="Wingdings" w:hAnsi="Wingdings" w:hint="default"/>
      </w:rPr>
    </w:lvl>
  </w:abstractNum>
  <w:abstractNum w:abstractNumId="1">
    <w:nsid w:val="13EF6466"/>
    <w:multiLevelType w:val="hybridMultilevel"/>
    <w:tmpl w:val="AF2E215E"/>
    <w:lvl w:ilvl="0" w:tplc="821AA332">
      <w:start w:val="1"/>
      <w:numFmt w:val="bullet"/>
      <w:lvlText w:val=""/>
      <w:lvlJc w:val="left"/>
      <w:pPr>
        <w:tabs>
          <w:tab w:val="num" w:pos="720"/>
        </w:tabs>
        <w:ind w:left="720" w:hanging="360"/>
      </w:pPr>
      <w:rPr>
        <w:rFonts w:ascii="Wingdings" w:hAnsi="Wingdings" w:hint="default"/>
      </w:rPr>
    </w:lvl>
    <w:lvl w:ilvl="1" w:tplc="2880FB64" w:tentative="1">
      <w:start w:val="1"/>
      <w:numFmt w:val="bullet"/>
      <w:lvlText w:val=""/>
      <w:lvlJc w:val="left"/>
      <w:pPr>
        <w:tabs>
          <w:tab w:val="num" w:pos="1440"/>
        </w:tabs>
        <w:ind w:left="1440" w:hanging="360"/>
      </w:pPr>
      <w:rPr>
        <w:rFonts w:ascii="Wingdings" w:hAnsi="Wingdings" w:hint="default"/>
      </w:rPr>
    </w:lvl>
    <w:lvl w:ilvl="2" w:tplc="E236F064" w:tentative="1">
      <w:start w:val="1"/>
      <w:numFmt w:val="bullet"/>
      <w:lvlText w:val=""/>
      <w:lvlJc w:val="left"/>
      <w:pPr>
        <w:tabs>
          <w:tab w:val="num" w:pos="2160"/>
        </w:tabs>
        <w:ind w:left="2160" w:hanging="360"/>
      </w:pPr>
      <w:rPr>
        <w:rFonts w:ascii="Wingdings" w:hAnsi="Wingdings" w:hint="default"/>
      </w:rPr>
    </w:lvl>
    <w:lvl w:ilvl="3" w:tplc="E7483CC4" w:tentative="1">
      <w:start w:val="1"/>
      <w:numFmt w:val="bullet"/>
      <w:lvlText w:val=""/>
      <w:lvlJc w:val="left"/>
      <w:pPr>
        <w:tabs>
          <w:tab w:val="num" w:pos="2880"/>
        </w:tabs>
        <w:ind w:left="2880" w:hanging="360"/>
      </w:pPr>
      <w:rPr>
        <w:rFonts w:ascii="Wingdings" w:hAnsi="Wingdings" w:hint="default"/>
      </w:rPr>
    </w:lvl>
    <w:lvl w:ilvl="4" w:tplc="993E65D6" w:tentative="1">
      <w:start w:val="1"/>
      <w:numFmt w:val="bullet"/>
      <w:lvlText w:val=""/>
      <w:lvlJc w:val="left"/>
      <w:pPr>
        <w:tabs>
          <w:tab w:val="num" w:pos="3600"/>
        </w:tabs>
        <w:ind w:left="3600" w:hanging="360"/>
      </w:pPr>
      <w:rPr>
        <w:rFonts w:ascii="Wingdings" w:hAnsi="Wingdings" w:hint="default"/>
      </w:rPr>
    </w:lvl>
    <w:lvl w:ilvl="5" w:tplc="53846A6A" w:tentative="1">
      <w:start w:val="1"/>
      <w:numFmt w:val="bullet"/>
      <w:lvlText w:val=""/>
      <w:lvlJc w:val="left"/>
      <w:pPr>
        <w:tabs>
          <w:tab w:val="num" w:pos="4320"/>
        </w:tabs>
        <w:ind w:left="4320" w:hanging="360"/>
      </w:pPr>
      <w:rPr>
        <w:rFonts w:ascii="Wingdings" w:hAnsi="Wingdings" w:hint="default"/>
      </w:rPr>
    </w:lvl>
    <w:lvl w:ilvl="6" w:tplc="061497D4" w:tentative="1">
      <w:start w:val="1"/>
      <w:numFmt w:val="bullet"/>
      <w:lvlText w:val=""/>
      <w:lvlJc w:val="left"/>
      <w:pPr>
        <w:tabs>
          <w:tab w:val="num" w:pos="5040"/>
        </w:tabs>
        <w:ind w:left="5040" w:hanging="360"/>
      </w:pPr>
      <w:rPr>
        <w:rFonts w:ascii="Wingdings" w:hAnsi="Wingdings" w:hint="default"/>
      </w:rPr>
    </w:lvl>
    <w:lvl w:ilvl="7" w:tplc="074E7704" w:tentative="1">
      <w:start w:val="1"/>
      <w:numFmt w:val="bullet"/>
      <w:lvlText w:val=""/>
      <w:lvlJc w:val="left"/>
      <w:pPr>
        <w:tabs>
          <w:tab w:val="num" w:pos="5760"/>
        </w:tabs>
        <w:ind w:left="5760" w:hanging="360"/>
      </w:pPr>
      <w:rPr>
        <w:rFonts w:ascii="Wingdings" w:hAnsi="Wingdings" w:hint="default"/>
      </w:rPr>
    </w:lvl>
    <w:lvl w:ilvl="8" w:tplc="7A9C20E2" w:tentative="1">
      <w:start w:val="1"/>
      <w:numFmt w:val="bullet"/>
      <w:lvlText w:val=""/>
      <w:lvlJc w:val="left"/>
      <w:pPr>
        <w:tabs>
          <w:tab w:val="num" w:pos="6480"/>
        </w:tabs>
        <w:ind w:left="6480" w:hanging="360"/>
      </w:pPr>
      <w:rPr>
        <w:rFonts w:ascii="Wingdings" w:hAnsi="Wingdings" w:hint="default"/>
      </w:rPr>
    </w:lvl>
  </w:abstractNum>
  <w:abstractNum w:abstractNumId="2">
    <w:nsid w:val="61751931"/>
    <w:multiLevelType w:val="hybridMultilevel"/>
    <w:tmpl w:val="EC4A5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862482"/>
    <w:multiLevelType w:val="hybridMultilevel"/>
    <w:tmpl w:val="507C2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117E6"/>
    <w:rsid w:val="000B733B"/>
    <w:rsid w:val="00340F37"/>
    <w:rsid w:val="00356257"/>
    <w:rsid w:val="007956D9"/>
    <w:rsid w:val="00AC5023"/>
    <w:rsid w:val="00B86B70"/>
    <w:rsid w:val="00C20FCE"/>
    <w:rsid w:val="00C8488C"/>
    <w:rsid w:val="00E117E6"/>
    <w:rsid w:val="00E139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7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17E6"/>
    <w:rPr>
      <w:rFonts w:ascii="Tahoma" w:hAnsi="Tahoma" w:cs="Tahoma"/>
      <w:sz w:val="16"/>
      <w:szCs w:val="16"/>
    </w:rPr>
  </w:style>
  <w:style w:type="character" w:customStyle="1" w:styleId="BalloonTextChar">
    <w:name w:val="Balloon Text Char"/>
    <w:basedOn w:val="DefaultParagraphFont"/>
    <w:link w:val="BalloonText"/>
    <w:uiPriority w:val="99"/>
    <w:semiHidden/>
    <w:rsid w:val="00E117E6"/>
    <w:rPr>
      <w:rFonts w:ascii="Tahoma" w:eastAsia="Times New Roman" w:hAnsi="Tahoma" w:cs="Tahoma"/>
      <w:sz w:val="16"/>
      <w:szCs w:val="16"/>
    </w:rPr>
  </w:style>
  <w:style w:type="paragraph" w:styleId="ListParagraph">
    <w:name w:val="List Paragraph"/>
    <w:basedOn w:val="Normal"/>
    <w:uiPriority w:val="34"/>
    <w:qFormat/>
    <w:rsid w:val="000B733B"/>
    <w:pPr>
      <w:ind w:left="720"/>
      <w:contextualSpacing/>
    </w:pPr>
  </w:style>
</w:styles>
</file>

<file path=word/webSettings.xml><?xml version="1.0" encoding="utf-8"?>
<w:webSettings xmlns:r="http://schemas.openxmlformats.org/officeDocument/2006/relationships" xmlns:w="http://schemas.openxmlformats.org/wordprocessingml/2006/main">
  <w:divs>
    <w:div w:id="44574470">
      <w:bodyDiv w:val="1"/>
      <w:marLeft w:val="0"/>
      <w:marRight w:val="0"/>
      <w:marTop w:val="0"/>
      <w:marBottom w:val="0"/>
      <w:divBdr>
        <w:top w:val="none" w:sz="0" w:space="0" w:color="auto"/>
        <w:left w:val="none" w:sz="0" w:space="0" w:color="auto"/>
        <w:bottom w:val="none" w:sz="0" w:space="0" w:color="auto"/>
        <w:right w:val="none" w:sz="0" w:space="0" w:color="auto"/>
      </w:divBdr>
    </w:div>
    <w:div w:id="1872454142">
      <w:bodyDiv w:val="1"/>
      <w:marLeft w:val="0"/>
      <w:marRight w:val="0"/>
      <w:marTop w:val="0"/>
      <w:marBottom w:val="0"/>
      <w:divBdr>
        <w:top w:val="none" w:sz="0" w:space="0" w:color="auto"/>
        <w:left w:val="none" w:sz="0" w:space="0" w:color="auto"/>
        <w:bottom w:val="none" w:sz="0" w:space="0" w:color="auto"/>
        <w:right w:val="none" w:sz="0" w:space="0" w:color="auto"/>
      </w:divBdr>
      <w:divsChild>
        <w:div w:id="230047265">
          <w:marLeft w:val="547"/>
          <w:marRight w:val="0"/>
          <w:marTop w:val="134"/>
          <w:marBottom w:val="0"/>
          <w:divBdr>
            <w:top w:val="none" w:sz="0" w:space="0" w:color="auto"/>
            <w:left w:val="none" w:sz="0" w:space="0" w:color="auto"/>
            <w:bottom w:val="none" w:sz="0" w:space="0" w:color="auto"/>
            <w:right w:val="none" w:sz="0" w:space="0" w:color="auto"/>
          </w:divBdr>
        </w:div>
        <w:div w:id="304090640">
          <w:marLeft w:val="547"/>
          <w:marRight w:val="0"/>
          <w:marTop w:val="134"/>
          <w:marBottom w:val="0"/>
          <w:divBdr>
            <w:top w:val="none" w:sz="0" w:space="0" w:color="auto"/>
            <w:left w:val="none" w:sz="0" w:space="0" w:color="auto"/>
            <w:bottom w:val="none" w:sz="0" w:space="0" w:color="auto"/>
            <w:right w:val="none" w:sz="0" w:space="0" w:color="auto"/>
          </w:divBdr>
        </w:div>
        <w:div w:id="23676728">
          <w:marLeft w:val="547"/>
          <w:marRight w:val="0"/>
          <w:marTop w:val="134"/>
          <w:marBottom w:val="0"/>
          <w:divBdr>
            <w:top w:val="none" w:sz="0" w:space="0" w:color="auto"/>
            <w:left w:val="none" w:sz="0" w:space="0" w:color="auto"/>
            <w:bottom w:val="none" w:sz="0" w:space="0" w:color="auto"/>
            <w:right w:val="none" w:sz="0" w:space="0" w:color="auto"/>
          </w:divBdr>
        </w:div>
        <w:div w:id="1531986958">
          <w:marLeft w:val="547"/>
          <w:marRight w:val="0"/>
          <w:marTop w:val="134"/>
          <w:marBottom w:val="0"/>
          <w:divBdr>
            <w:top w:val="none" w:sz="0" w:space="0" w:color="auto"/>
            <w:left w:val="none" w:sz="0" w:space="0" w:color="auto"/>
            <w:bottom w:val="none" w:sz="0" w:space="0" w:color="auto"/>
            <w:right w:val="none" w:sz="0" w:space="0" w:color="auto"/>
          </w:divBdr>
        </w:div>
      </w:divsChild>
    </w:div>
    <w:div w:id="197559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Excel_Worksheet2.xls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Office_Excel_Worksheet1.xls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COX-SMU</Company>
  <LinksUpToDate>false</LinksUpToDate>
  <CharactersWithSpaces>5188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Anchada Charoenrook</dc:creator>
  <cp:keywords/>
  <dc:description/>
  <cp:lastModifiedBy>Anchada Charoenrook</cp:lastModifiedBy>
  <cp:revision>2</cp:revision>
  <dcterms:created xsi:type="dcterms:W3CDTF">2013-11-16T09:16:00Z</dcterms:created>
  <dcterms:modified xsi:type="dcterms:W3CDTF">2013-11-16T09:16:00Z</dcterms:modified>
</cp:coreProperties>
</file>