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321"/>
        <w:tblW w:w="15861" w:type="dxa"/>
        <w:tblLook w:val="04A0" w:firstRow="1" w:lastRow="0" w:firstColumn="1" w:lastColumn="0" w:noHBand="0" w:noVBand="1"/>
      </w:tblPr>
      <w:tblGrid>
        <w:gridCol w:w="1389"/>
        <w:gridCol w:w="1562"/>
        <w:gridCol w:w="12910"/>
      </w:tblGrid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Default="00B07236" w:rsidP="003405F3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Suggested r</w:t>
            </w:r>
            <w:r w:rsidR="003405F3" w:rsidRPr="003405F3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 xml:space="preserve">esearch </w:t>
            </w:r>
            <w:r w:rsidR="00656205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topics</w:t>
            </w:r>
          </w:p>
          <w:p w:rsidR="006C212F" w:rsidRPr="003405F3" w:rsidRDefault="006C212F" w:rsidP="003405F3">
            <w:pPr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</w:pPr>
            <w:bookmarkStart w:id="0" w:name="_GoBack"/>
            <w:bookmarkEnd w:id="0"/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Chanute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Effect of climate change on </w:t>
            </w:r>
            <w:r w:rsidR="00496FA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Thai tourism industry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Sasicha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Trade liberali</w:t>
            </w:r>
            <w:r w:rsidR="00496FA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ation and income inequality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Benjaporn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China's slowdown and consequences on Thailand's economy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Paphangkorn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656205" w:rsidRDefault="00656205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U.S.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Election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and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Asian stock price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Warissara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656205" w:rsidRDefault="00656205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After the Brexit economic impacts: S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cottish independence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and Ireland unification 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Sutipat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656205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How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does the U.S.-China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Trade War affect Thailand's tourism industry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Thanatchaya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656205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How does </w:t>
            </w:r>
            <w:r w:rsidR="00496FA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aging population impact capital flow in Japan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Sansidhorn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656205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Challenges to Thailand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'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 t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apioca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industry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Suwat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Return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and volatility spillovers of bitcoin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Nuchwara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How digital technologies are transforming international trade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Chaiyapol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EV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-related 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commodity 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prices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Phakphum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656205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xchange rates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economic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fundamental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Siraphop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impact of coronavirus on </w:t>
            </w:r>
            <w:r w:rsidR="00656205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hailand tourism industry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Peerada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900887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Health, safety, and food standards: legitimate regulation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 vs</w:t>
            </w:r>
            <w:r w:rsidR="00496FA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trade friction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Boonyaporn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Can </w:t>
            </w:r>
            <w:r w:rsidR="00496FA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ietnam replace 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hailand 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as </w:t>
            </w:r>
            <w:r w:rsidR="006C212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 </w:t>
            </w:r>
            <w:proofErr w:type="spellStart"/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sean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'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proofErr w:type="spellEnd"/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manufacturing hub?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Netnapha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900887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 ne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 F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DI trend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and rising host countries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Napat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Can e-commerce help Thai farmers?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Kenneth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900887" w:rsidRDefault="00B07236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o-movement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of yield curves and their decomposition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Tanapol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How independent is Thailand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'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 monetary policy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Chirapak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ew destinations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of FDI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after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Brexit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Preechaya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How does </w:t>
            </w:r>
            <w:r w:rsidR="00496FA1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trade pattern of 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the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.K.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change after Brexit?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Pimtawan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Will dollarisation help 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or hurt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Venezuelan economy?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Krit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mmigration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and its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impact on trade patterns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Chatinut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900887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effect of U.S.-China Trade War on Thai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land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's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export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Ronnakrit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 effect of FDI on stock market development in Thailand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Yanin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Impact of Trade War on Relocation Production Base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 China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Theeraphoom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erding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behavior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land</w:t>
            </w:r>
            <w:r w:rsidR="00B07236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'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 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stock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market</w:t>
            </w:r>
          </w:p>
        </w:tc>
      </w:tr>
      <w:tr w:rsidR="003405F3" w:rsidRPr="003405F3" w:rsidTr="00900887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Subhu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405F3" w:rsidRPr="00900887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Competitiveness Comparison: India vs. China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Atthipat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900887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Net welfare </w:t>
            </w:r>
            <w:r w:rsidR="0096281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gains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or loss</w:t>
            </w:r>
            <w:r w:rsidR="0096281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es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in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BRI destination countries </w:t>
            </w:r>
          </w:p>
        </w:tc>
      </w:tr>
      <w:tr w:rsidR="003405F3" w:rsidRPr="003405F3" w:rsidTr="003405F3">
        <w:trPr>
          <w:trHeight w:val="266"/>
        </w:trPr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3405F3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Sathita</w:t>
            </w:r>
          </w:p>
        </w:tc>
        <w:tc>
          <w:tcPr>
            <w:tcW w:w="12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05F3" w:rsidRPr="003405F3" w:rsidRDefault="00B07236" w:rsidP="003405F3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Changing's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Thai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land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'</w:t>
            </w:r>
            <w:r w:rsidR="0090088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dollar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-de</w:t>
            </w:r>
            <w:r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nominated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trade </w:t>
            </w:r>
            <w:r w:rsidR="003405F3" w:rsidRPr="003405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to local currencies</w:t>
            </w:r>
          </w:p>
        </w:tc>
      </w:tr>
    </w:tbl>
    <w:p w:rsidR="003405F3" w:rsidRPr="003405F3" w:rsidRDefault="003405F3"/>
    <w:sectPr w:rsidR="003405F3" w:rsidRPr="003405F3" w:rsidSect="003405F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rMwMzA1A9JGBkaWhko6SsGpxcWZ+XkgBUa1AGj3WNAsAAAA"/>
  </w:docVars>
  <w:rsids>
    <w:rsidRoot w:val="003405F3"/>
    <w:rsid w:val="003405F3"/>
    <w:rsid w:val="00496FA1"/>
    <w:rsid w:val="00584C83"/>
    <w:rsid w:val="00656205"/>
    <w:rsid w:val="006C212F"/>
    <w:rsid w:val="00900887"/>
    <w:rsid w:val="00962812"/>
    <w:rsid w:val="00B07236"/>
    <w:rsid w:val="00D6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A0A1F"/>
  <w15:chartTrackingRefBased/>
  <w15:docId w15:val="{A27CF975-FBA9-AF44-984A-83DC5888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9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pim.methasurarak@gmail.com</dc:creator>
  <cp:keywords/>
  <dc:description/>
  <cp:lastModifiedBy>pa nu</cp:lastModifiedBy>
  <cp:revision>6</cp:revision>
  <dcterms:created xsi:type="dcterms:W3CDTF">2020-02-22T15:56:00Z</dcterms:created>
  <dcterms:modified xsi:type="dcterms:W3CDTF">2020-02-25T08:06:00Z</dcterms:modified>
</cp:coreProperties>
</file>