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ind w:left="0" w:right="0" w:firstLine="0"/>
        <w:jc w:val="left"/>
        <w:rPr>
          <w:sz w:val="28"/>
          <w:szCs w:val="28"/>
          <w:shd w:val="clear" w:color="auto" w:fill="auto"/>
          <w:rtl w:val="0"/>
        </w:rPr>
      </w:pPr>
      <w:r>
        <w:rPr>
          <w:sz w:val="28"/>
          <w:szCs w:val="28"/>
          <w:shd w:val="clear" w:color="auto" w:fill="auto"/>
          <w:rtl w:val="0"/>
          <w:lang w:val="en-US"/>
        </w:rPr>
        <w:t>Retirement Planning</w:t>
      </w:r>
    </w:p>
    <w:p>
      <w:pPr>
        <w:pStyle w:val="Default"/>
        <w:bidi w:val="0"/>
        <w:ind w:left="0" w:right="0" w:firstLine="0"/>
        <w:jc w:val="left"/>
        <w:rPr>
          <w:sz w:val="28"/>
          <w:szCs w:val="28"/>
          <w:shd w:val="clear" w:color="auto" w:fill="auto"/>
          <w:rtl w:val="0"/>
        </w:rPr>
      </w:pPr>
      <w:r>
        <w:rPr>
          <w:sz w:val="28"/>
          <w:szCs w:val="28"/>
          <w:shd w:val="clear" w:color="auto" w:fill="auto"/>
          <w:rtl w:val="0"/>
        </w:rPr>
        <w:t>1)</w:t>
      </w:r>
      <w:r>
        <w:rPr>
          <w:sz w:val="28"/>
          <w:szCs w:val="28"/>
          <w:shd w:val="clear" w:color="auto" w:fill="auto"/>
          <w:rtl w:val="0"/>
        </w:rPr>
        <w:t xml:space="preserve">     </w:t>
      </w:r>
      <w:r>
        <w:rPr>
          <w:sz w:val="28"/>
          <w:szCs w:val="28"/>
          <w:shd w:val="clear" w:color="auto" w:fill="auto"/>
          <w:rtl w:val="0"/>
          <w:lang w:val="en-US"/>
        </w:rPr>
        <w:t>What types of expenses can be lowered or eliminated during retirement?</w:t>
      </w:r>
      <w:r>
        <w:rPr>
          <w:sz w:val="28"/>
          <w:szCs w:val="28"/>
          <w:shd w:val="clear" w:color="auto" w:fill="auto"/>
          <w:rtl w:val="0"/>
        </w:rPr>
        <w:t> </w:t>
      </w:r>
    </w:p>
    <w:p>
      <w:pPr>
        <w:pStyle w:val="Default"/>
        <w:rPr>
          <w:sz w:val="26"/>
          <w:szCs w:val="26"/>
        </w:rPr>
      </w:pPr>
    </w:p>
    <w:p>
      <w:pPr>
        <w:pStyle w:val="Default"/>
        <w:numPr>
          <w:ilvl w:val="0"/>
          <w:numId w:val="2"/>
        </w:numPr>
        <w:rPr>
          <w:sz w:val="26"/>
          <w:szCs w:val="26"/>
          <w:lang w:val="en-US"/>
        </w:rPr>
      </w:pPr>
      <w:r>
        <w:rPr>
          <w:sz w:val="26"/>
          <w:szCs w:val="26"/>
          <w:rtl w:val="0"/>
          <w:lang w:val="en-US"/>
        </w:rPr>
        <w:t>Mortgages</w:t>
      </w:r>
    </w:p>
    <w:p>
      <w:pPr>
        <w:pStyle w:val="Default"/>
        <w:numPr>
          <w:ilvl w:val="0"/>
          <w:numId w:val="2"/>
        </w:numPr>
        <w:rPr>
          <w:sz w:val="26"/>
          <w:szCs w:val="26"/>
          <w:lang w:val="en-US"/>
        </w:rPr>
      </w:pPr>
      <w:r>
        <w:rPr>
          <w:sz w:val="26"/>
          <w:szCs w:val="26"/>
          <w:rtl w:val="0"/>
          <w:lang w:val="en-US"/>
        </w:rPr>
        <w:t>Lower expenses</w:t>
      </w:r>
    </w:p>
    <w:p>
      <w:pPr>
        <w:pStyle w:val="Default"/>
        <w:numPr>
          <w:ilvl w:val="0"/>
          <w:numId w:val="2"/>
        </w:numPr>
        <w:rPr>
          <w:sz w:val="26"/>
          <w:szCs w:val="26"/>
          <w:lang w:val="en-US"/>
        </w:rPr>
      </w:pPr>
      <w:r>
        <w:rPr>
          <w:sz w:val="26"/>
          <w:szCs w:val="26"/>
          <w:rtl w:val="0"/>
          <w:lang w:val="en-US"/>
        </w:rPr>
        <w:t>Commuting cost</w:t>
      </w:r>
    </w:p>
    <w:p>
      <w:pPr>
        <w:pStyle w:val="Default"/>
        <w:numPr>
          <w:ilvl w:val="0"/>
          <w:numId w:val="2"/>
        </w:numPr>
        <w:rPr>
          <w:sz w:val="26"/>
          <w:szCs w:val="26"/>
          <w:lang w:val="en-US"/>
        </w:rPr>
      </w:pPr>
      <w:r>
        <w:rPr>
          <w:sz w:val="26"/>
          <w:szCs w:val="26"/>
          <w:rtl w:val="0"/>
          <w:lang w:val="en-US"/>
        </w:rPr>
        <w:t>Second car</w:t>
      </w:r>
    </w:p>
    <w:p>
      <w:pPr>
        <w:pStyle w:val="Default"/>
        <w:numPr>
          <w:ilvl w:val="0"/>
          <w:numId w:val="2"/>
        </w:numPr>
        <w:rPr>
          <w:sz w:val="26"/>
          <w:szCs w:val="26"/>
          <w:lang w:val="en-US"/>
        </w:rPr>
      </w:pPr>
      <w:r>
        <w:rPr>
          <w:sz w:val="26"/>
          <w:szCs w:val="26"/>
          <w:rtl w:val="0"/>
          <w:lang w:val="en-US"/>
        </w:rPr>
        <w:t>Professional clothing</w:t>
      </w:r>
    </w:p>
    <w:p>
      <w:pPr>
        <w:pStyle w:val="Default"/>
        <w:numPr>
          <w:ilvl w:val="0"/>
          <w:numId w:val="2"/>
        </w:numPr>
        <w:rPr>
          <w:sz w:val="26"/>
          <w:szCs w:val="26"/>
          <w:lang w:val="en-US"/>
        </w:rPr>
      </w:pPr>
      <w:r>
        <w:rPr>
          <w:sz w:val="26"/>
          <w:szCs w:val="26"/>
          <w:rtl w:val="0"/>
          <w:lang w:val="en-US"/>
        </w:rPr>
        <w:t>Time-saving costs</w:t>
      </w:r>
    </w:p>
    <w:p>
      <w:pPr>
        <w:pStyle w:val="Default"/>
        <w:numPr>
          <w:ilvl w:val="0"/>
          <w:numId w:val="2"/>
        </w:numPr>
        <w:rPr>
          <w:sz w:val="26"/>
          <w:szCs w:val="26"/>
          <w:lang w:val="en-US"/>
        </w:rPr>
      </w:pPr>
      <w:r>
        <w:rPr>
          <w:sz w:val="26"/>
          <w:szCs w:val="26"/>
          <w:rtl w:val="0"/>
          <w:lang w:val="en-US"/>
        </w:rPr>
        <w:t>Office costs</w:t>
      </w:r>
    </w:p>
    <w:p>
      <w:pPr>
        <w:pStyle w:val="Default"/>
        <w:numPr>
          <w:ilvl w:val="0"/>
          <w:numId w:val="2"/>
        </w:numPr>
        <w:rPr>
          <w:sz w:val="26"/>
          <w:szCs w:val="26"/>
          <w:lang w:val="en-US"/>
        </w:rPr>
      </w:pPr>
      <w:r>
        <w:rPr>
          <w:sz w:val="26"/>
          <w:szCs w:val="26"/>
          <w:rtl w:val="0"/>
          <w:lang w:val="en-US"/>
        </w:rPr>
        <w:t>Paying full price</w:t>
      </w:r>
    </w:p>
    <w:p>
      <w:pPr>
        <w:pStyle w:val="Default"/>
        <w:numPr>
          <w:ilvl w:val="0"/>
          <w:numId w:val="2"/>
        </w:numPr>
        <w:rPr>
          <w:sz w:val="26"/>
          <w:szCs w:val="26"/>
          <w:lang w:val="en-US"/>
        </w:rPr>
      </w:pPr>
      <w:r>
        <w:rPr>
          <w:sz w:val="26"/>
          <w:szCs w:val="26"/>
          <w:rtl w:val="0"/>
          <w:lang w:val="en-US"/>
        </w:rPr>
        <w:t>Peak travel cost</w:t>
      </w:r>
    </w:p>
    <w:p>
      <w:pPr>
        <w:pStyle w:val="Default"/>
        <w:numPr>
          <w:ilvl w:val="0"/>
          <w:numId w:val="2"/>
        </w:numPr>
        <w:rPr>
          <w:sz w:val="26"/>
          <w:szCs w:val="26"/>
          <w:lang w:val="en-US"/>
        </w:rPr>
      </w:pPr>
      <w:r>
        <w:rPr>
          <w:sz w:val="26"/>
          <w:szCs w:val="26"/>
          <w:rtl w:val="0"/>
          <w:lang w:val="en-US"/>
        </w:rPr>
        <w:t>Unnecessary fees</w:t>
      </w:r>
    </w:p>
    <w:p>
      <w:pPr>
        <w:pStyle w:val="Default"/>
        <w:numPr>
          <w:ilvl w:val="0"/>
          <w:numId w:val="2"/>
        </w:numPr>
        <w:rPr>
          <w:sz w:val="26"/>
          <w:szCs w:val="26"/>
          <w:lang w:val="en-US"/>
        </w:rPr>
      </w:pPr>
      <w:r>
        <w:rPr>
          <w:sz w:val="26"/>
          <w:szCs w:val="26"/>
          <w:rtl w:val="0"/>
          <w:lang w:val="en-US"/>
        </w:rPr>
        <w:t>A high tax rate</w:t>
      </w:r>
    </w:p>
    <w:p>
      <w:pPr>
        <w:pStyle w:val="Default"/>
        <w:rPr>
          <w:sz w:val="26"/>
          <w:szCs w:val="26"/>
          <w:shd w:val="clear" w:color="auto" w:fill="auto"/>
        </w:rPr>
      </w:pPr>
    </w:p>
    <w:p>
      <w:pPr>
        <w:pStyle w:val="Default"/>
        <w:bidi w:val="0"/>
        <w:ind w:left="0" w:right="0" w:firstLine="0"/>
        <w:jc w:val="left"/>
        <w:rPr>
          <w:sz w:val="28"/>
          <w:szCs w:val="28"/>
          <w:shd w:val="clear" w:color="auto" w:fill="auto"/>
          <w:rtl w:val="0"/>
        </w:rPr>
      </w:pPr>
      <w:r>
        <w:rPr>
          <w:sz w:val="28"/>
          <w:szCs w:val="28"/>
          <w:shd w:val="clear" w:color="auto" w:fill="auto"/>
          <w:rtl w:val="0"/>
        </w:rPr>
        <w:t>2)</w:t>
      </w:r>
      <w:r>
        <w:rPr>
          <w:sz w:val="28"/>
          <w:szCs w:val="28"/>
          <w:shd w:val="clear" w:color="auto" w:fill="auto"/>
          <w:rtl w:val="0"/>
        </w:rPr>
        <w:t xml:space="preserve">      </w:t>
      </w:r>
      <w:r>
        <w:rPr>
          <w:sz w:val="28"/>
          <w:szCs w:val="28"/>
          <w:shd w:val="clear" w:color="auto" w:fill="auto"/>
          <w:rtl w:val="0"/>
          <w:lang w:val="en-US"/>
        </w:rPr>
        <w:t>What types of expenses might increase during retirement?</w:t>
      </w:r>
      <w:r>
        <w:rPr>
          <w:sz w:val="28"/>
          <w:szCs w:val="28"/>
          <w:shd w:val="clear" w:color="auto" w:fill="auto"/>
          <w:rtl w:val="0"/>
        </w:rPr>
        <w:t> </w:t>
      </w:r>
    </w:p>
    <w:p>
      <w:pPr>
        <w:pStyle w:val="Default"/>
        <w:rPr>
          <w:sz w:val="26"/>
          <w:szCs w:val="26"/>
          <w:shd w:val="clear" w:color="auto" w:fill="auto"/>
        </w:rPr>
      </w:pPr>
    </w:p>
    <w:p>
      <w:pPr>
        <w:pStyle w:val="Default"/>
        <w:numPr>
          <w:ilvl w:val="0"/>
          <w:numId w:val="3"/>
        </w:numPr>
        <w:rPr>
          <w:sz w:val="26"/>
          <w:szCs w:val="26"/>
          <w:lang w:val="en-US"/>
        </w:rPr>
      </w:pPr>
      <w:r>
        <w:rPr>
          <w:sz w:val="26"/>
          <w:szCs w:val="26"/>
          <w:rtl w:val="0"/>
          <w:lang w:val="en-US"/>
        </w:rPr>
        <w:t>Travel</w:t>
      </w:r>
    </w:p>
    <w:p>
      <w:pPr>
        <w:pStyle w:val="Default"/>
        <w:numPr>
          <w:ilvl w:val="0"/>
          <w:numId w:val="3"/>
        </w:numPr>
        <w:rPr>
          <w:sz w:val="26"/>
          <w:szCs w:val="26"/>
          <w:lang w:val="en-US"/>
        </w:rPr>
      </w:pPr>
      <w:r>
        <w:rPr>
          <w:sz w:val="26"/>
          <w:szCs w:val="26"/>
          <w:rtl w:val="0"/>
          <w:lang w:val="en-US"/>
        </w:rPr>
        <w:t>Entertainment</w:t>
      </w:r>
    </w:p>
    <w:p>
      <w:pPr>
        <w:pStyle w:val="Default"/>
        <w:numPr>
          <w:ilvl w:val="0"/>
          <w:numId w:val="3"/>
        </w:numPr>
        <w:rPr>
          <w:sz w:val="26"/>
          <w:szCs w:val="26"/>
          <w:lang w:val="en-US"/>
        </w:rPr>
      </w:pPr>
      <w:r>
        <w:rPr>
          <w:sz w:val="26"/>
          <w:szCs w:val="26"/>
          <w:rtl w:val="0"/>
          <w:lang w:val="en-US"/>
        </w:rPr>
        <w:t>Socializing</w:t>
      </w:r>
    </w:p>
    <w:p>
      <w:pPr>
        <w:pStyle w:val="Default"/>
        <w:numPr>
          <w:ilvl w:val="0"/>
          <w:numId w:val="3"/>
        </w:numPr>
        <w:rPr>
          <w:sz w:val="26"/>
          <w:szCs w:val="26"/>
          <w:lang w:val="en-US"/>
        </w:rPr>
      </w:pPr>
      <w:r>
        <w:rPr>
          <w:sz w:val="26"/>
          <w:szCs w:val="26"/>
          <w:rtl w:val="0"/>
          <w:lang w:val="en-US"/>
        </w:rPr>
        <w:t>Health insurance premiums</w:t>
      </w:r>
    </w:p>
    <w:p>
      <w:pPr>
        <w:pStyle w:val="Default"/>
        <w:numPr>
          <w:ilvl w:val="0"/>
          <w:numId w:val="3"/>
        </w:numPr>
        <w:rPr>
          <w:sz w:val="26"/>
          <w:szCs w:val="26"/>
          <w:lang w:val="en-US"/>
        </w:rPr>
      </w:pPr>
      <w:r>
        <w:rPr>
          <w:sz w:val="26"/>
          <w:szCs w:val="26"/>
          <w:rtl w:val="0"/>
          <w:lang w:val="en-US"/>
        </w:rPr>
        <w:t>Co-pays and deductible</w:t>
      </w:r>
    </w:p>
    <w:p>
      <w:pPr>
        <w:pStyle w:val="Default"/>
        <w:numPr>
          <w:ilvl w:val="0"/>
          <w:numId w:val="3"/>
        </w:numPr>
        <w:rPr>
          <w:sz w:val="26"/>
          <w:szCs w:val="26"/>
          <w:lang w:val="en-US"/>
        </w:rPr>
      </w:pPr>
      <w:r>
        <w:rPr>
          <w:sz w:val="26"/>
          <w:szCs w:val="26"/>
          <w:rtl w:val="0"/>
          <w:lang w:val="en-US"/>
        </w:rPr>
        <w:t>Prescription drugs</w:t>
      </w:r>
    </w:p>
    <w:p>
      <w:pPr>
        <w:pStyle w:val="Default"/>
        <w:numPr>
          <w:ilvl w:val="0"/>
          <w:numId w:val="3"/>
        </w:numPr>
        <w:rPr>
          <w:sz w:val="26"/>
          <w:szCs w:val="26"/>
          <w:lang w:val="en-US"/>
        </w:rPr>
      </w:pPr>
      <w:r>
        <w:rPr>
          <w:sz w:val="26"/>
          <w:szCs w:val="26"/>
          <w:rtl w:val="0"/>
          <w:lang w:val="en-US"/>
        </w:rPr>
        <w:t>Long-term care</w:t>
      </w:r>
    </w:p>
    <w:p>
      <w:pPr>
        <w:pStyle w:val="Default"/>
        <w:numPr>
          <w:ilvl w:val="0"/>
          <w:numId w:val="3"/>
        </w:numPr>
        <w:rPr>
          <w:sz w:val="26"/>
          <w:szCs w:val="26"/>
          <w:lang w:val="en-US"/>
        </w:rPr>
      </w:pPr>
      <w:r>
        <w:rPr>
          <w:sz w:val="26"/>
          <w:szCs w:val="26"/>
          <w:rtl w:val="0"/>
          <w:lang w:val="en-US"/>
        </w:rPr>
        <w:t>Household help</w:t>
      </w:r>
    </w:p>
    <w:p>
      <w:pPr>
        <w:pStyle w:val="Default"/>
        <w:numPr>
          <w:ilvl w:val="0"/>
          <w:numId w:val="3"/>
        </w:numPr>
        <w:rPr>
          <w:sz w:val="26"/>
          <w:szCs w:val="26"/>
          <w:lang w:val="en-US"/>
        </w:rPr>
      </w:pPr>
      <w:r>
        <w:rPr>
          <w:sz w:val="26"/>
          <w:szCs w:val="26"/>
          <w:rtl w:val="0"/>
          <w:lang w:val="en-US"/>
        </w:rPr>
        <w:t xml:space="preserve">Grandchildren </w:t>
      </w:r>
    </w:p>
    <w:p>
      <w:pPr>
        <w:pStyle w:val="Default"/>
        <w:numPr>
          <w:ilvl w:val="0"/>
          <w:numId w:val="3"/>
        </w:numPr>
        <w:rPr>
          <w:sz w:val="26"/>
          <w:szCs w:val="26"/>
          <w:lang w:val="en-US"/>
        </w:rPr>
      </w:pPr>
      <w:r>
        <w:rPr>
          <w:sz w:val="26"/>
          <w:szCs w:val="26"/>
          <w:rtl w:val="0"/>
          <w:lang w:val="en-US"/>
        </w:rPr>
        <w:t>Taxes</w:t>
      </w:r>
    </w:p>
    <w:p>
      <w:pPr>
        <w:pStyle w:val="Default"/>
        <w:rPr>
          <w:sz w:val="26"/>
          <w:szCs w:val="26"/>
          <w:shd w:val="clear" w:color="auto" w:fill="auto"/>
        </w:rPr>
      </w:pPr>
    </w:p>
    <w:p>
      <w:pPr>
        <w:pStyle w:val="Default"/>
        <w:bidi w:val="0"/>
        <w:ind w:left="0" w:right="0" w:firstLine="0"/>
        <w:jc w:val="left"/>
        <w:rPr>
          <w:sz w:val="28"/>
          <w:szCs w:val="28"/>
          <w:shd w:val="clear" w:color="auto" w:fill="auto"/>
          <w:rtl w:val="0"/>
        </w:rPr>
      </w:pPr>
      <w:r>
        <w:rPr>
          <w:sz w:val="28"/>
          <w:szCs w:val="28"/>
          <w:shd w:val="clear" w:color="auto" w:fill="auto"/>
          <w:rtl w:val="0"/>
        </w:rPr>
        <w:t>3)</w:t>
      </w:r>
      <w:r>
        <w:rPr>
          <w:sz w:val="28"/>
          <w:szCs w:val="28"/>
          <w:shd w:val="clear" w:color="auto" w:fill="auto"/>
          <w:rtl w:val="0"/>
        </w:rPr>
        <w:t xml:space="preserve">     </w:t>
      </w:r>
      <w:r>
        <w:rPr>
          <w:sz w:val="28"/>
          <w:szCs w:val="28"/>
          <w:shd w:val="clear" w:color="auto" w:fill="auto"/>
          <w:rtl w:val="0"/>
          <w:lang w:val="en-US"/>
        </w:rPr>
        <w:t>Explain the difference between a defined-contribution and defined benefit plan.</w:t>
      </w:r>
      <w:r>
        <w:rPr>
          <w:sz w:val="28"/>
          <w:szCs w:val="28"/>
          <w:shd w:val="clear" w:color="auto" w:fill="auto"/>
          <w:rtl w:val="0"/>
        </w:rPr>
        <w:t> </w:t>
      </w:r>
    </w:p>
    <w:p>
      <w:pPr>
        <w:pStyle w:val="Default"/>
        <w:bidi w:val="0"/>
        <w:ind w:left="0" w:right="0" w:firstLine="0"/>
        <w:jc w:val="left"/>
        <w:rPr>
          <w:sz w:val="28"/>
          <w:szCs w:val="28"/>
          <w:shd w:val="clear" w:color="auto" w:fill="auto"/>
          <w:rtl w:val="0"/>
        </w:rPr>
      </w:pPr>
    </w:p>
    <w:p>
      <w:pPr>
        <w:pStyle w:val="Default"/>
        <w:rPr>
          <w:sz w:val="26"/>
          <w:szCs w:val="26"/>
          <w:shd w:val="clear" w:color="auto" w:fill="auto"/>
        </w:rPr>
      </w:pPr>
      <w:r>
        <w:rPr>
          <w:sz w:val="26"/>
          <w:szCs w:val="26"/>
          <w:shd w:val="clear" w:color="auto" w:fill="auto"/>
        </w:rPr>
        <w:tab/>
      </w:r>
      <w:r>
        <w:rPr>
          <w:sz w:val="26"/>
          <w:szCs w:val="26"/>
          <w:shd w:val="clear" w:color="auto" w:fill="auto"/>
          <w:rtl w:val="0"/>
        </w:rPr>
        <w:t>A</w:t>
      </w:r>
      <w:r>
        <w:rPr>
          <w:sz w:val="26"/>
          <w:szCs w:val="26"/>
          <w:shd w:val="clear" w:color="auto" w:fill="auto"/>
          <w:rtl w:val="0"/>
          <w:lang w:val="en-US"/>
        </w:rPr>
        <w:t xml:space="preserve"> defined </w:t>
      </w:r>
      <w:r>
        <w:rPr>
          <w:sz w:val="26"/>
          <w:szCs w:val="26"/>
          <w:shd w:val="clear" w:color="auto" w:fill="auto"/>
          <w:rtl w:val="0"/>
          <w:lang w:val="en-US"/>
        </w:rPr>
        <w:t>benefit plan</w:t>
      </w:r>
      <w:r>
        <w:rPr>
          <w:sz w:val="26"/>
          <w:szCs w:val="26"/>
          <w:shd w:val="clear" w:color="auto" w:fill="auto"/>
          <w:rtl w:val="0"/>
          <w:lang w:val="en-US"/>
        </w:rPr>
        <w:t xml:space="preserve"> indicates</w:t>
      </w:r>
      <w:r>
        <w:rPr>
          <w:sz w:val="26"/>
          <w:szCs w:val="26"/>
          <w:shd w:val="clear" w:color="auto" w:fill="auto"/>
          <w:rtl w:val="0"/>
          <w:lang w:val="en-US"/>
        </w:rPr>
        <w:t xml:space="preserve"> the specific benefit that will be payable to you at retirement. Your basic retirement benefit is usually based on a formula that takes into account factors like the number of years a participant works for the employer (years of service) and the participant's salary. Your retirement benefit is generally provided in the form of regular payments over your lifetime beginning at what the plan calls "normal retirement age," which is typically age 65. This stream of periodic payments is generally known as a pension or sometimes called an annuity.</w:t>
      </w:r>
    </w:p>
    <w:p>
      <w:pPr>
        <w:pStyle w:val="Default"/>
        <w:rPr>
          <w:sz w:val="26"/>
          <w:szCs w:val="26"/>
          <w:shd w:val="clear" w:color="auto" w:fill="auto"/>
        </w:rPr>
      </w:pPr>
      <w:r>
        <w:rPr>
          <w:sz w:val="26"/>
          <w:szCs w:val="26"/>
          <w:shd w:val="clear" w:color="auto" w:fill="auto"/>
        </w:rPr>
        <w:tab/>
      </w:r>
      <w:r>
        <w:rPr>
          <w:sz w:val="26"/>
          <w:szCs w:val="26"/>
          <w:shd w:val="clear" w:color="auto" w:fill="auto"/>
          <w:rtl w:val="0"/>
          <w:lang w:val="en-US"/>
        </w:rPr>
        <w:t xml:space="preserve">A defined contribution plan </w:t>
      </w:r>
      <w:r>
        <w:rPr>
          <w:sz w:val="26"/>
          <w:szCs w:val="26"/>
          <w:shd w:val="clear" w:color="auto" w:fill="auto"/>
          <w:rtl w:val="0"/>
          <w:lang w:val="en-US"/>
        </w:rPr>
        <w:t>indicat</w:t>
      </w:r>
      <w:r>
        <w:rPr>
          <w:sz w:val="26"/>
          <w:szCs w:val="26"/>
          <w:shd w:val="clear" w:color="auto" w:fill="auto"/>
          <w:rtl w:val="0"/>
          <w:lang w:val="en-US"/>
        </w:rPr>
        <w:t>es how much money will go into a retirement plan today. The amount typically is either a percentage of an employee's salary. Then, those funds often are invested in mutual funds available inside the retirement plan. The amount you have at retirement depends on how much your employer contributes to the plan, how much you as the employee save in the plan, how long you leave those funds invested, and how well your investments perform inside the plan.</w:t>
      </w:r>
    </w:p>
    <w:p>
      <w:pPr>
        <w:pStyle w:val="Default"/>
      </w:pPr>
      <w:r>
        <w:rPr>
          <w:sz w:val="26"/>
          <w:szCs w:val="26"/>
          <w:shd w:val="clear" w:color="auto" w:fill="auto"/>
        </w:rPr>
        <w:tab/>
      </w:r>
      <w:r>
        <w:rPr>
          <w:sz w:val="26"/>
          <w:szCs w:val="26"/>
          <w:shd w:val="clear" w:color="auto" w:fill="auto"/>
          <w:rtl w:val="0"/>
          <w:lang w:val="en-US"/>
        </w:rPr>
        <w:t>the difference between a defined-contribution and defined benefit plan</w:t>
      </w:r>
      <w:r>
        <w:rPr>
          <w:sz w:val="26"/>
          <w:szCs w:val="26"/>
          <w:shd w:val="clear" w:color="auto" w:fill="auto"/>
          <w:rtl w:val="0"/>
          <w:lang w:val="en-US"/>
        </w:rPr>
        <w:t xml:space="preserve"> is </w:t>
      </w:r>
      <w:r>
        <w:rPr>
          <w:sz w:val="26"/>
          <w:szCs w:val="26"/>
          <w:shd w:val="clear" w:color="auto" w:fill="auto"/>
          <w:rtl w:val="0"/>
          <w:lang w:val="en-US"/>
        </w:rPr>
        <w:t>the expense and long-term obligations associated with running a defined benefit plan.</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rPr>
        <w:rFonts w:ascii="Times New Roman" w:hAnsi="Times New Roman"/>
        <w:sz w:val="28"/>
        <w:szCs w:val="28"/>
      </w:rPr>
      <w:tab/>
      <w:tab/>
    </w:r>
    <w:r>
      <w:rPr>
        <w:rFonts w:ascii="Times New Roman" w:hAnsi="Times New Roman"/>
        <w:sz w:val="28"/>
        <w:szCs w:val="28"/>
        <w:rtl w:val="0"/>
        <w:lang w:val="en-US"/>
      </w:rPr>
      <w:t>Chalermwut Wangburapapaiboon #5704640217</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305" w:hanging="305"/>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1">
      <w:start w:val="1"/>
      <w:numFmt w:val="bullet"/>
      <w:suff w:val="tab"/>
      <w:lvlText w:val="-"/>
      <w:lvlJc w:val="left"/>
      <w:pPr>
        <w:ind w:left="5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2">
      <w:start w:val="1"/>
      <w:numFmt w:val="bullet"/>
      <w:suff w:val="tab"/>
      <w:lvlText w:val="-"/>
      <w:lvlJc w:val="left"/>
      <w:pPr>
        <w:ind w:left="7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3">
      <w:start w:val="1"/>
      <w:numFmt w:val="bullet"/>
      <w:suff w:val="tab"/>
      <w:lvlText w:val="-"/>
      <w:lvlJc w:val="left"/>
      <w:pPr>
        <w:ind w:left="10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4">
      <w:start w:val="1"/>
      <w:numFmt w:val="bullet"/>
      <w:suff w:val="tab"/>
      <w:lvlText w:val="-"/>
      <w:lvlJc w:val="left"/>
      <w:pPr>
        <w:ind w:left="124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5">
      <w:start w:val="1"/>
      <w:numFmt w:val="bullet"/>
      <w:suff w:val="tab"/>
      <w:lvlText w:val="-"/>
      <w:lvlJc w:val="left"/>
      <w:pPr>
        <w:ind w:left="14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6">
      <w:start w:val="1"/>
      <w:numFmt w:val="bullet"/>
      <w:suff w:val="tab"/>
      <w:lvlText w:val="-"/>
      <w:lvlJc w:val="left"/>
      <w:pPr>
        <w:ind w:left="17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7">
      <w:start w:val="1"/>
      <w:numFmt w:val="bullet"/>
      <w:suff w:val="tab"/>
      <w:lvlText w:val="-"/>
      <w:lvlJc w:val="left"/>
      <w:pPr>
        <w:ind w:left="19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8">
      <w:start w:val="1"/>
      <w:numFmt w:val="bullet"/>
      <w:suff w:val="tab"/>
      <w:lvlText w:val="-"/>
      <w:lvlJc w:val="left"/>
      <w:pPr>
        <w:ind w:left="22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305" w:hanging="305"/>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Override>
    <w:lvlOverride w:ilvl="1">
      <w:lvl w:ilvl="1">
        <w:start w:val="1"/>
        <w:numFmt w:val="bullet"/>
        <w:suff w:val="tab"/>
        <w:lvlText w:val="-"/>
        <w:lvlJc w:val="left"/>
        <w:pPr>
          <w:ind w:left="5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Override>
    <w:lvlOverride w:ilvl="2">
      <w:lvl w:ilvl="2">
        <w:start w:val="1"/>
        <w:numFmt w:val="bullet"/>
        <w:suff w:val="tab"/>
        <w:lvlText w:val="-"/>
        <w:lvlJc w:val="left"/>
        <w:pPr>
          <w:ind w:left="7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Override>
    <w:lvlOverride w:ilvl="3">
      <w:lvl w:ilvl="3">
        <w:start w:val="1"/>
        <w:numFmt w:val="bullet"/>
        <w:suff w:val="tab"/>
        <w:lvlText w:val="-"/>
        <w:lvlJc w:val="left"/>
        <w:pPr>
          <w:ind w:left="10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Override>
    <w:lvlOverride w:ilvl="4">
      <w:lvl w:ilvl="4">
        <w:start w:val="1"/>
        <w:numFmt w:val="bullet"/>
        <w:suff w:val="tab"/>
        <w:lvlText w:val="-"/>
        <w:lvlJc w:val="left"/>
        <w:pPr>
          <w:ind w:left="124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Override>
    <w:lvlOverride w:ilvl="5">
      <w:lvl w:ilvl="5">
        <w:start w:val="1"/>
        <w:numFmt w:val="bullet"/>
        <w:suff w:val="tab"/>
        <w:lvlText w:val="-"/>
        <w:lvlJc w:val="left"/>
        <w:pPr>
          <w:ind w:left="14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Override>
    <w:lvlOverride w:ilvl="6">
      <w:lvl w:ilvl="6">
        <w:start w:val="1"/>
        <w:numFmt w:val="bullet"/>
        <w:suff w:val="tab"/>
        <w:lvlText w:val="-"/>
        <w:lvlJc w:val="left"/>
        <w:pPr>
          <w:ind w:left="17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Override>
    <w:lvlOverride w:ilvl="7">
      <w:lvl w:ilvl="7">
        <w:start w:val="1"/>
        <w:numFmt w:val="bullet"/>
        <w:suff w:val="tab"/>
        <w:lvlText w:val="-"/>
        <w:lvlJc w:val="left"/>
        <w:pPr>
          <w:ind w:left="19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Override>
    <w:lvlOverride w:ilvl="8">
      <w:lvl w:ilvl="8">
        <w:start w:val="1"/>
        <w:numFmt w:val="bullet"/>
        <w:suff w:val="tab"/>
        <w:lvlText w:val="-"/>
        <w:lvlJc w:val="left"/>
        <w:pPr>
          <w:ind w:left="22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222222"/>
      <w:spacing w:val="0"/>
      <w:kern w:val="0"/>
      <w:position w:val="0"/>
      <w:sz w:val="28"/>
      <w:szCs w:val="28"/>
      <w:u w:val="none"/>
      <w:vertAlign w:val="baseline"/>
      <w:lang w:val="en-US"/>
    </w:rPr>
  </w:style>
  <w:style w:type="numbering" w:styleId="Dash">
    <w:name w:val="Dash"/>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