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832" w:rsidRDefault="00EF0837">
      <w:r>
        <w:t>1.) Balance sheet</w:t>
      </w:r>
      <w:r w:rsidR="00BB3D2F">
        <w:t xml:space="preserve"> </w:t>
      </w:r>
    </w:p>
    <w:tbl>
      <w:tblPr>
        <w:tblStyle w:val="LightShading-Accent4"/>
        <w:tblW w:w="0" w:type="auto"/>
        <w:tblLook w:val="0420"/>
      </w:tblPr>
      <w:tblGrid>
        <w:gridCol w:w="2394"/>
        <w:gridCol w:w="2394"/>
        <w:gridCol w:w="2394"/>
        <w:gridCol w:w="2394"/>
      </w:tblGrid>
      <w:tr w:rsidR="00EF0837" w:rsidTr="00EF0837">
        <w:trPr>
          <w:cnfStyle w:val="100000000000"/>
        </w:trPr>
        <w:tc>
          <w:tcPr>
            <w:tcW w:w="2394" w:type="dxa"/>
          </w:tcPr>
          <w:p w:rsidR="00EF0837" w:rsidRDefault="00EF0837">
            <w:r>
              <w:t>Asset</w:t>
            </w:r>
          </w:p>
        </w:tc>
        <w:tc>
          <w:tcPr>
            <w:tcW w:w="2394" w:type="dxa"/>
          </w:tcPr>
          <w:p w:rsidR="00EF0837" w:rsidRDefault="00EF0837"/>
        </w:tc>
        <w:tc>
          <w:tcPr>
            <w:tcW w:w="2394" w:type="dxa"/>
          </w:tcPr>
          <w:p w:rsidR="00EF0837" w:rsidRDefault="00EF0837">
            <w:r>
              <w:t>Liability + Equity</w:t>
            </w:r>
          </w:p>
        </w:tc>
        <w:tc>
          <w:tcPr>
            <w:tcW w:w="2394" w:type="dxa"/>
          </w:tcPr>
          <w:p w:rsidR="00EF0837" w:rsidRDefault="00EF0837"/>
        </w:tc>
      </w:tr>
      <w:tr w:rsidR="00EF0837" w:rsidTr="00EF0837">
        <w:trPr>
          <w:cnfStyle w:val="000000100000"/>
        </w:trPr>
        <w:tc>
          <w:tcPr>
            <w:tcW w:w="2394" w:type="dxa"/>
          </w:tcPr>
          <w:p w:rsidR="00EF0837" w:rsidRDefault="00EF0837">
            <w:r>
              <w:t>Monetary Asset</w:t>
            </w:r>
          </w:p>
        </w:tc>
        <w:tc>
          <w:tcPr>
            <w:tcW w:w="2394" w:type="dxa"/>
          </w:tcPr>
          <w:p w:rsidR="00EF0837" w:rsidRDefault="00EF0837">
            <w:r>
              <w:t>$5,0000</w:t>
            </w:r>
          </w:p>
        </w:tc>
        <w:tc>
          <w:tcPr>
            <w:tcW w:w="2394" w:type="dxa"/>
          </w:tcPr>
          <w:p w:rsidR="00EF0837" w:rsidRDefault="00EF0837">
            <w:r>
              <w:t>College Loans</w:t>
            </w:r>
          </w:p>
        </w:tc>
        <w:tc>
          <w:tcPr>
            <w:tcW w:w="2394" w:type="dxa"/>
          </w:tcPr>
          <w:p w:rsidR="00EF0837" w:rsidRDefault="00E67B6D">
            <w:r>
              <w:t>$10,000</w:t>
            </w:r>
          </w:p>
        </w:tc>
      </w:tr>
      <w:tr w:rsidR="00EF0837" w:rsidTr="00EF0837">
        <w:tc>
          <w:tcPr>
            <w:tcW w:w="2394" w:type="dxa"/>
          </w:tcPr>
          <w:p w:rsidR="00EF0837" w:rsidRDefault="00EF0837">
            <w:r>
              <w:t>Cars</w:t>
            </w:r>
          </w:p>
        </w:tc>
        <w:tc>
          <w:tcPr>
            <w:tcW w:w="2394" w:type="dxa"/>
          </w:tcPr>
          <w:p w:rsidR="00EF0837" w:rsidRDefault="00EF0837">
            <w:r>
              <w:t>$20,000</w:t>
            </w:r>
          </w:p>
        </w:tc>
        <w:tc>
          <w:tcPr>
            <w:tcW w:w="2394" w:type="dxa"/>
          </w:tcPr>
          <w:p w:rsidR="00EF0837" w:rsidRDefault="00EF0837">
            <w:r>
              <w:t>Car Loans</w:t>
            </w:r>
          </w:p>
        </w:tc>
        <w:tc>
          <w:tcPr>
            <w:tcW w:w="2394" w:type="dxa"/>
          </w:tcPr>
          <w:p w:rsidR="00EF0837" w:rsidRDefault="00E67B6D">
            <w:r>
              <w:t>$20,000</w:t>
            </w:r>
          </w:p>
        </w:tc>
      </w:tr>
      <w:tr w:rsidR="00EF0837" w:rsidTr="00EF0837">
        <w:trPr>
          <w:cnfStyle w:val="000000100000"/>
        </w:trPr>
        <w:tc>
          <w:tcPr>
            <w:tcW w:w="2394" w:type="dxa"/>
          </w:tcPr>
          <w:p w:rsidR="00EF0837" w:rsidRDefault="00EF0837">
            <w:r>
              <w:t>Furniture</w:t>
            </w:r>
          </w:p>
        </w:tc>
        <w:tc>
          <w:tcPr>
            <w:tcW w:w="2394" w:type="dxa"/>
          </w:tcPr>
          <w:p w:rsidR="00EF0837" w:rsidRDefault="00EF0837">
            <w:r>
              <w:t>$10,000</w:t>
            </w:r>
          </w:p>
        </w:tc>
        <w:tc>
          <w:tcPr>
            <w:tcW w:w="2394" w:type="dxa"/>
          </w:tcPr>
          <w:p w:rsidR="00EF0837" w:rsidRDefault="00EF0837">
            <w:r>
              <w:t>Bills</w:t>
            </w:r>
          </w:p>
        </w:tc>
        <w:tc>
          <w:tcPr>
            <w:tcW w:w="2394" w:type="dxa"/>
          </w:tcPr>
          <w:p w:rsidR="00EF0837" w:rsidRDefault="00E67B6D">
            <w:r>
              <w:t>$1,150</w:t>
            </w:r>
          </w:p>
        </w:tc>
      </w:tr>
      <w:tr w:rsidR="00EF0837" w:rsidTr="00EF0837">
        <w:tc>
          <w:tcPr>
            <w:tcW w:w="2394" w:type="dxa"/>
          </w:tcPr>
          <w:p w:rsidR="00EF0837" w:rsidRDefault="00EF0837">
            <w:r>
              <w:t>House</w:t>
            </w:r>
          </w:p>
        </w:tc>
        <w:tc>
          <w:tcPr>
            <w:tcW w:w="2394" w:type="dxa"/>
          </w:tcPr>
          <w:p w:rsidR="00EF0837" w:rsidRDefault="00EF0837">
            <w:r>
              <w:t>$150,000</w:t>
            </w:r>
          </w:p>
        </w:tc>
        <w:tc>
          <w:tcPr>
            <w:tcW w:w="2394" w:type="dxa"/>
          </w:tcPr>
          <w:p w:rsidR="00EF0837" w:rsidRDefault="00EF0837">
            <w:r>
              <w:t>Mortgage Loans</w:t>
            </w:r>
          </w:p>
        </w:tc>
        <w:tc>
          <w:tcPr>
            <w:tcW w:w="2394" w:type="dxa"/>
          </w:tcPr>
          <w:p w:rsidR="00EF0837" w:rsidRDefault="00E67B6D">
            <w:r>
              <w:t>$100,000</w:t>
            </w:r>
          </w:p>
        </w:tc>
      </w:tr>
      <w:tr w:rsidR="00EF0837" w:rsidTr="00EF0837">
        <w:trPr>
          <w:cnfStyle w:val="000000100000"/>
        </w:trPr>
        <w:tc>
          <w:tcPr>
            <w:tcW w:w="2394" w:type="dxa"/>
          </w:tcPr>
          <w:p w:rsidR="00EF0837" w:rsidRPr="00E67B6D" w:rsidRDefault="00EF0837">
            <w:pPr>
              <w:rPr>
                <w:b/>
                <w:bCs/>
              </w:rPr>
            </w:pPr>
            <w:r w:rsidRPr="00E67B6D">
              <w:rPr>
                <w:b/>
                <w:bCs/>
              </w:rPr>
              <w:t>Total Asset</w:t>
            </w:r>
          </w:p>
        </w:tc>
        <w:tc>
          <w:tcPr>
            <w:tcW w:w="2394" w:type="dxa"/>
          </w:tcPr>
          <w:p w:rsidR="00EF0837" w:rsidRPr="00E67B6D" w:rsidRDefault="00E67B6D">
            <w:pPr>
              <w:rPr>
                <w:b/>
                <w:bCs/>
              </w:rPr>
            </w:pPr>
            <w:r>
              <w:rPr>
                <w:b/>
                <w:bCs/>
              </w:rPr>
              <w:t>$185,000</w:t>
            </w:r>
          </w:p>
        </w:tc>
        <w:tc>
          <w:tcPr>
            <w:tcW w:w="2394" w:type="dxa"/>
          </w:tcPr>
          <w:p w:rsidR="00EF0837" w:rsidRPr="00E67B6D" w:rsidRDefault="00E67B6D">
            <w:pPr>
              <w:rPr>
                <w:b/>
                <w:bCs/>
              </w:rPr>
            </w:pPr>
            <w:r w:rsidRPr="00E67B6D">
              <w:rPr>
                <w:b/>
                <w:bCs/>
              </w:rPr>
              <w:t>Total Liability</w:t>
            </w:r>
          </w:p>
        </w:tc>
        <w:tc>
          <w:tcPr>
            <w:tcW w:w="2394" w:type="dxa"/>
          </w:tcPr>
          <w:p w:rsidR="00EF0837" w:rsidRPr="00E67B6D" w:rsidRDefault="00E67B6D">
            <w:pPr>
              <w:rPr>
                <w:b/>
                <w:bCs/>
              </w:rPr>
            </w:pPr>
            <w:r w:rsidRPr="00E67B6D">
              <w:rPr>
                <w:b/>
                <w:bCs/>
              </w:rPr>
              <w:t>$131,150</w:t>
            </w:r>
          </w:p>
        </w:tc>
      </w:tr>
      <w:tr w:rsidR="00E67B6D" w:rsidTr="00EF0837">
        <w:tc>
          <w:tcPr>
            <w:tcW w:w="2394" w:type="dxa"/>
          </w:tcPr>
          <w:p w:rsidR="00E67B6D" w:rsidRPr="00E67B6D" w:rsidRDefault="00E67B6D">
            <w:pPr>
              <w:rPr>
                <w:b/>
                <w:bCs/>
              </w:rPr>
            </w:pPr>
          </w:p>
        </w:tc>
        <w:tc>
          <w:tcPr>
            <w:tcW w:w="2394" w:type="dxa"/>
          </w:tcPr>
          <w:p w:rsidR="00E67B6D" w:rsidRPr="00E67B6D" w:rsidRDefault="00E67B6D">
            <w:pPr>
              <w:rPr>
                <w:b/>
                <w:bCs/>
              </w:rPr>
            </w:pPr>
          </w:p>
        </w:tc>
        <w:tc>
          <w:tcPr>
            <w:tcW w:w="2394" w:type="dxa"/>
          </w:tcPr>
          <w:p w:rsidR="00E67B6D" w:rsidRPr="00E67B6D" w:rsidRDefault="00E67B6D">
            <w:pPr>
              <w:rPr>
                <w:b/>
                <w:bCs/>
              </w:rPr>
            </w:pPr>
            <w:r>
              <w:rPr>
                <w:b/>
                <w:bCs/>
              </w:rPr>
              <w:t>Equity</w:t>
            </w:r>
          </w:p>
        </w:tc>
        <w:tc>
          <w:tcPr>
            <w:tcW w:w="2394" w:type="dxa"/>
          </w:tcPr>
          <w:p w:rsidR="00E67B6D" w:rsidRPr="00E67B6D" w:rsidRDefault="00E67B6D">
            <w:pPr>
              <w:rPr>
                <w:b/>
                <w:bCs/>
              </w:rPr>
            </w:pPr>
            <w:r w:rsidRPr="00E67B6D">
              <w:rPr>
                <w:b/>
                <w:bCs/>
              </w:rPr>
              <w:t>$53,850</w:t>
            </w:r>
          </w:p>
        </w:tc>
      </w:tr>
    </w:tbl>
    <w:p w:rsidR="00EF0837" w:rsidRDefault="00E67B6D">
      <w:r>
        <w:tab/>
      </w:r>
    </w:p>
    <w:p w:rsidR="00E67B6D" w:rsidRDefault="00E67B6D" w:rsidP="00E67B6D">
      <w:pPr>
        <w:ind w:firstLine="720"/>
      </w:pPr>
      <w:r>
        <w:t>The balance sheet is a</w:t>
      </w:r>
      <w:r w:rsidR="00292613">
        <w:t xml:space="preserve"> summary of financial balance</w:t>
      </w:r>
      <w:r>
        <w:t xml:space="preserve"> statement that show</w:t>
      </w:r>
      <w:r w:rsidR="00292613">
        <w:t>s</w:t>
      </w:r>
      <w:r>
        <w:t xml:space="preserve"> the </w:t>
      </w:r>
      <w:r w:rsidR="00292613">
        <w:t xml:space="preserve">value of asset, </w:t>
      </w:r>
      <w:r>
        <w:t xml:space="preserve">liability and equity. The total asset is equal to the value of liability + equity. The asset of this family includes their monetary asset which may liquidate and easily transform to cash, their </w:t>
      </w:r>
      <w:proofErr w:type="gramStart"/>
      <w:r>
        <w:t>cars ,</w:t>
      </w:r>
      <w:proofErr w:type="gramEnd"/>
      <w:r>
        <w:t xml:space="preserve"> furniture in their home and their house. In case that they fall in to debt, they are able to sell the asset above to payback debt.</w:t>
      </w:r>
    </w:p>
    <w:p w:rsidR="00292613" w:rsidRDefault="00E67B6D">
      <w:r>
        <w:tab/>
      </w:r>
      <w:r w:rsidR="00292613">
        <w:t>Liability and equity side need to be equal to cover by asset. Liability is the debt that they need to pay which are college loans or the payment that they need to pay for their children’s education. Cars loans, bills or account payable and mortgage loans.</w:t>
      </w:r>
      <w:r w:rsidR="005208E4">
        <w:t xml:space="preserve"> For the Jo family, their liability is a satisfy level, it didn’t go too high to handle.</w:t>
      </w:r>
    </w:p>
    <w:p w:rsidR="003E3152" w:rsidRDefault="00292613">
      <w:r>
        <w:tab/>
        <w:t>Equity is equal to the total asset deducted by total liability.</w:t>
      </w:r>
      <w:r w:rsidR="00BB3D2F">
        <w:t xml:space="preserve"> Their net worth is $53,850 which is good level. They have enough net worth to invest or save for the essential situation. The higher net worth the stable financial balance of their family. So, this number should be maintain to this or higher level. </w:t>
      </w:r>
    </w:p>
    <w:p w:rsidR="005208E4" w:rsidRDefault="005208E4"/>
    <w:p w:rsidR="005208E4" w:rsidRDefault="005208E4"/>
    <w:p w:rsidR="005208E4" w:rsidRDefault="005208E4"/>
    <w:p w:rsidR="005208E4" w:rsidRDefault="005208E4"/>
    <w:p w:rsidR="005208E4" w:rsidRDefault="005208E4">
      <w:r>
        <w:t>\</w:t>
      </w:r>
    </w:p>
    <w:p w:rsidR="005208E4" w:rsidRDefault="005208E4"/>
    <w:p w:rsidR="005208E4" w:rsidRDefault="005208E4"/>
    <w:p w:rsidR="005208E4" w:rsidRDefault="005208E4"/>
    <w:p w:rsidR="005208E4" w:rsidRDefault="005208E4"/>
    <w:p w:rsidR="005208E4" w:rsidRDefault="005208E4"/>
    <w:p w:rsidR="005208E4" w:rsidRDefault="005208E4"/>
    <w:p w:rsidR="00292613" w:rsidRDefault="00292613">
      <w:r>
        <w:lastRenderedPageBreak/>
        <w:t>2.)</w:t>
      </w:r>
      <w:r w:rsidR="00FA644B">
        <w:t xml:space="preserve"> Income Statement</w:t>
      </w:r>
      <w:r w:rsidR="00D36574">
        <w:t xml:space="preserve"> </w:t>
      </w:r>
      <w:proofErr w:type="gramStart"/>
      <w:r w:rsidR="00D36574">
        <w:t>( yearly</w:t>
      </w:r>
      <w:proofErr w:type="gramEnd"/>
      <w:r w:rsidR="00D36574">
        <w:t>)</w:t>
      </w:r>
    </w:p>
    <w:tbl>
      <w:tblPr>
        <w:tblStyle w:val="LightShading-Accent2"/>
        <w:tblW w:w="0" w:type="auto"/>
        <w:tblLook w:val="04A0"/>
      </w:tblPr>
      <w:tblGrid>
        <w:gridCol w:w="5920"/>
        <w:gridCol w:w="1843"/>
        <w:gridCol w:w="1813"/>
      </w:tblGrid>
      <w:tr w:rsidR="00FA644B" w:rsidTr="00FA644B">
        <w:trPr>
          <w:cnfStyle w:val="100000000000"/>
        </w:trPr>
        <w:tc>
          <w:tcPr>
            <w:cnfStyle w:val="001000000000"/>
            <w:tcW w:w="5920" w:type="dxa"/>
          </w:tcPr>
          <w:p w:rsidR="00FA644B" w:rsidRDefault="00FA644B">
            <w:r>
              <w:t>In</w:t>
            </w:r>
            <w:r w:rsidR="00A559CD">
              <w:t>come</w:t>
            </w:r>
            <w:r w:rsidR="00D36574">
              <w:t xml:space="preserve"> and Expense</w:t>
            </w:r>
          </w:p>
        </w:tc>
        <w:tc>
          <w:tcPr>
            <w:tcW w:w="1843" w:type="dxa"/>
          </w:tcPr>
          <w:p w:rsidR="00FA644B" w:rsidRDefault="00FA644B">
            <w:pPr>
              <w:cnfStyle w:val="100000000000"/>
            </w:pPr>
          </w:p>
        </w:tc>
        <w:tc>
          <w:tcPr>
            <w:tcW w:w="1813" w:type="dxa"/>
          </w:tcPr>
          <w:p w:rsidR="00FA644B" w:rsidRDefault="00FA644B">
            <w:pPr>
              <w:cnfStyle w:val="100000000000"/>
            </w:pPr>
          </w:p>
        </w:tc>
      </w:tr>
      <w:tr w:rsidR="00FA644B" w:rsidTr="00FA644B">
        <w:trPr>
          <w:cnfStyle w:val="000000100000"/>
        </w:trPr>
        <w:tc>
          <w:tcPr>
            <w:cnfStyle w:val="001000000000"/>
            <w:tcW w:w="5920" w:type="dxa"/>
          </w:tcPr>
          <w:p w:rsidR="00FA644B" w:rsidRDefault="00A559CD">
            <w:r>
              <w:t>Revenue</w:t>
            </w:r>
            <w:r w:rsidR="00D36574">
              <w:t xml:space="preserve"> :</w:t>
            </w:r>
          </w:p>
        </w:tc>
        <w:tc>
          <w:tcPr>
            <w:tcW w:w="1843" w:type="dxa"/>
          </w:tcPr>
          <w:p w:rsidR="00FA644B" w:rsidRDefault="00FA644B">
            <w:pPr>
              <w:cnfStyle w:val="000000100000"/>
            </w:pPr>
          </w:p>
        </w:tc>
        <w:tc>
          <w:tcPr>
            <w:tcW w:w="1813" w:type="dxa"/>
          </w:tcPr>
          <w:p w:rsidR="00FA644B" w:rsidRDefault="00A559CD">
            <w:pPr>
              <w:cnfStyle w:val="000000100000"/>
            </w:pPr>
            <w:r>
              <w:t>$50,000</w:t>
            </w:r>
          </w:p>
        </w:tc>
      </w:tr>
      <w:tr w:rsidR="00FA644B" w:rsidTr="00FA644B">
        <w:tc>
          <w:tcPr>
            <w:cnfStyle w:val="001000000000"/>
            <w:tcW w:w="5920" w:type="dxa"/>
          </w:tcPr>
          <w:p w:rsidR="00FA644B" w:rsidRDefault="00A559CD">
            <w:r>
              <w:t xml:space="preserve">        Tax at 15%</w:t>
            </w:r>
          </w:p>
        </w:tc>
        <w:tc>
          <w:tcPr>
            <w:tcW w:w="1843" w:type="dxa"/>
          </w:tcPr>
          <w:p w:rsidR="00FA644B" w:rsidRDefault="00A559CD">
            <w:pPr>
              <w:cnfStyle w:val="000000000000"/>
            </w:pPr>
            <w:r>
              <w:t>$7,500</w:t>
            </w:r>
          </w:p>
        </w:tc>
        <w:tc>
          <w:tcPr>
            <w:tcW w:w="1813" w:type="dxa"/>
          </w:tcPr>
          <w:p w:rsidR="00FA644B" w:rsidRDefault="00FA644B">
            <w:pPr>
              <w:cnfStyle w:val="000000000000"/>
            </w:pPr>
          </w:p>
        </w:tc>
      </w:tr>
      <w:tr w:rsidR="00FA644B" w:rsidTr="00FA644B">
        <w:trPr>
          <w:cnfStyle w:val="000000100000"/>
        </w:trPr>
        <w:tc>
          <w:tcPr>
            <w:cnfStyle w:val="001000000000"/>
            <w:tcW w:w="5920" w:type="dxa"/>
          </w:tcPr>
          <w:p w:rsidR="00FA644B" w:rsidRDefault="00A559CD">
            <w:r>
              <w:t>Income after tax</w:t>
            </w:r>
          </w:p>
        </w:tc>
        <w:tc>
          <w:tcPr>
            <w:tcW w:w="1843" w:type="dxa"/>
          </w:tcPr>
          <w:p w:rsidR="00FA644B" w:rsidRDefault="00FA644B">
            <w:pPr>
              <w:cnfStyle w:val="000000100000"/>
            </w:pPr>
          </w:p>
        </w:tc>
        <w:tc>
          <w:tcPr>
            <w:tcW w:w="1813" w:type="dxa"/>
          </w:tcPr>
          <w:p w:rsidR="00FA644B" w:rsidRDefault="00A559CD">
            <w:pPr>
              <w:cnfStyle w:val="000000100000"/>
            </w:pPr>
            <w:r>
              <w:t>$42,500</w:t>
            </w:r>
          </w:p>
        </w:tc>
      </w:tr>
      <w:tr w:rsidR="00FA644B" w:rsidTr="00FA644B">
        <w:tc>
          <w:tcPr>
            <w:cnfStyle w:val="001000000000"/>
            <w:tcW w:w="5920" w:type="dxa"/>
          </w:tcPr>
          <w:p w:rsidR="00FA644B" w:rsidRDefault="00A559CD">
            <w:r>
              <w:t xml:space="preserve">        12% of income to charity</w:t>
            </w:r>
          </w:p>
        </w:tc>
        <w:tc>
          <w:tcPr>
            <w:tcW w:w="1843" w:type="dxa"/>
          </w:tcPr>
          <w:p w:rsidR="00FA644B" w:rsidRDefault="00A559CD">
            <w:pPr>
              <w:cnfStyle w:val="000000000000"/>
            </w:pPr>
            <w:r>
              <w:t>$6,000</w:t>
            </w:r>
          </w:p>
        </w:tc>
        <w:tc>
          <w:tcPr>
            <w:tcW w:w="1813" w:type="dxa"/>
          </w:tcPr>
          <w:p w:rsidR="00FA644B" w:rsidRDefault="00FA644B">
            <w:pPr>
              <w:cnfStyle w:val="000000000000"/>
            </w:pPr>
          </w:p>
        </w:tc>
      </w:tr>
      <w:tr w:rsidR="00FA644B" w:rsidTr="00FA644B">
        <w:trPr>
          <w:cnfStyle w:val="000000100000"/>
        </w:trPr>
        <w:tc>
          <w:tcPr>
            <w:cnfStyle w:val="001000000000"/>
            <w:tcW w:w="5920" w:type="dxa"/>
          </w:tcPr>
          <w:p w:rsidR="00FA644B" w:rsidRDefault="00A559CD">
            <w:r>
              <w:t xml:space="preserve">        10% of income to themselves</w:t>
            </w:r>
          </w:p>
        </w:tc>
        <w:tc>
          <w:tcPr>
            <w:tcW w:w="1843" w:type="dxa"/>
          </w:tcPr>
          <w:p w:rsidR="00FA644B" w:rsidRDefault="00A559CD">
            <w:pPr>
              <w:cnfStyle w:val="000000100000"/>
            </w:pPr>
            <w:r>
              <w:t>$5,000</w:t>
            </w:r>
          </w:p>
        </w:tc>
        <w:tc>
          <w:tcPr>
            <w:tcW w:w="1813" w:type="dxa"/>
          </w:tcPr>
          <w:p w:rsidR="00FA644B" w:rsidRDefault="00FA644B">
            <w:pPr>
              <w:cnfStyle w:val="000000100000"/>
            </w:pPr>
          </w:p>
        </w:tc>
      </w:tr>
      <w:tr w:rsidR="00FA644B" w:rsidTr="00FA644B">
        <w:tc>
          <w:tcPr>
            <w:cnfStyle w:val="001000000000"/>
            <w:tcW w:w="5920" w:type="dxa"/>
          </w:tcPr>
          <w:p w:rsidR="00A74355" w:rsidRDefault="00A74355"/>
          <w:p w:rsidR="00FA644B" w:rsidRPr="00A559CD" w:rsidRDefault="00A559CD">
            <w:r w:rsidRPr="00A559CD">
              <w:t>Total Income</w:t>
            </w:r>
          </w:p>
        </w:tc>
        <w:tc>
          <w:tcPr>
            <w:tcW w:w="1843" w:type="dxa"/>
          </w:tcPr>
          <w:p w:rsidR="00FA644B" w:rsidRPr="00A559CD" w:rsidRDefault="00FA644B">
            <w:pPr>
              <w:cnfStyle w:val="000000000000"/>
              <w:rPr>
                <w:b/>
                <w:bCs/>
              </w:rPr>
            </w:pPr>
          </w:p>
        </w:tc>
        <w:tc>
          <w:tcPr>
            <w:tcW w:w="1813" w:type="dxa"/>
          </w:tcPr>
          <w:p w:rsidR="00A74355" w:rsidRDefault="00A74355">
            <w:pPr>
              <w:cnfStyle w:val="000000000000"/>
              <w:rPr>
                <w:b/>
                <w:bCs/>
              </w:rPr>
            </w:pPr>
          </w:p>
          <w:p w:rsidR="00FA644B" w:rsidRPr="00A559CD" w:rsidRDefault="00A559CD">
            <w:pPr>
              <w:cnfStyle w:val="000000000000"/>
              <w:rPr>
                <w:b/>
                <w:bCs/>
              </w:rPr>
            </w:pPr>
            <w:r w:rsidRPr="00A559CD">
              <w:rPr>
                <w:b/>
                <w:bCs/>
              </w:rPr>
              <w:t>$31,500</w:t>
            </w:r>
          </w:p>
        </w:tc>
      </w:tr>
      <w:tr w:rsidR="00FA644B" w:rsidTr="00FA644B">
        <w:trPr>
          <w:cnfStyle w:val="000000100000"/>
        </w:trPr>
        <w:tc>
          <w:tcPr>
            <w:cnfStyle w:val="001000000000"/>
            <w:tcW w:w="5920" w:type="dxa"/>
          </w:tcPr>
          <w:p w:rsidR="00FA644B" w:rsidRDefault="00FA644B"/>
        </w:tc>
        <w:tc>
          <w:tcPr>
            <w:tcW w:w="1843" w:type="dxa"/>
          </w:tcPr>
          <w:p w:rsidR="00FA644B" w:rsidRDefault="00FA644B">
            <w:pPr>
              <w:cnfStyle w:val="000000100000"/>
            </w:pPr>
          </w:p>
        </w:tc>
        <w:tc>
          <w:tcPr>
            <w:tcW w:w="1813" w:type="dxa"/>
          </w:tcPr>
          <w:p w:rsidR="00FA644B" w:rsidRDefault="00FA644B">
            <w:pPr>
              <w:cnfStyle w:val="000000100000"/>
            </w:pPr>
          </w:p>
        </w:tc>
      </w:tr>
      <w:tr w:rsidR="00A559CD" w:rsidTr="00FA644B">
        <w:tc>
          <w:tcPr>
            <w:cnfStyle w:val="001000000000"/>
            <w:tcW w:w="5920" w:type="dxa"/>
          </w:tcPr>
          <w:p w:rsidR="00A559CD" w:rsidRDefault="00D36574">
            <w:r>
              <w:t>Expense :</w:t>
            </w:r>
          </w:p>
        </w:tc>
        <w:tc>
          <w:tcPr>
            <w:tcW w:w="1843" w:type="dxa"/>
          </w:tcPr>
          <w:p w:rsidR="00A559CD" w:rsidRDefault="00A559CD">
            <w:pPr>
              <w:cnfStyle w:val="000000000000"/>
            </w:pPr>
          </w:p>
        </w:tc>
        <w:tc>
          <w:tcPr>
            <w:tcW w:w="1813" w:type="dxa"/>
          </w:tcPr>
          <w:p w:rsidR="00A559CD" w:rsidRDefault="00A559CD">
            <w:pPr>
              <w:cnfStyle w:val="000000000000"/>
            </w:pPr>
          </w:p>
        </w:tc>
      </w:tr>
      <w:tr w:rsidR="00A559CD" w:rsidTr="00FA644B">
        <w:trPr>
          <w:cnfStyle w:val="000000100000"/>
        </w:trPr>
        <w:tc>
          <w:tcPr>
            <w:cnfStyle w:val="001000000000"/>
            <w:tcW w:w="5920" w:type="dxa"/>
          </w:tcPr>
          <w:p w:rsidR="00A559CD" w:rsidRDefault="00D36574">
            <w:r>
              <w:t>Mortgage payment</w:t>
            </w:r>
          </w:p>
        </w:tc>
        <w:tc>
          <w:tcPr>
            <w:tcW w:w="1843" w:type="dxa"/>
          </w:tcPr>
          <w:p w:rsidR="00A559CD" w:rsidRDefault="00A559CD">
            <w:pPr>
              <w:cnfStyle w:val="000000100000"/>
            </w:pPr>
          </w:p>
        </w:tc>
        <w:tc>
          <w:tcPr>
            <w:tcW w:w="1813" w:type="dxa"/>
          </w:tcPr>
          <w:p w:rsidR="00A559CD" w:rsidRDefault="00D36574">
            <w:pPr>
              <w:cnfStyle w:val="000000100000"/>
            </w:pPr>
            <w:r>
              <w:t>$7.730</w:t>
            </w:r>
          </w:p>
        </w:tc>
      </w:tr>
      <w:tr w:rsidR="00A559CD" w:rsidTr="00FA644B">
        <w:tc>
          <w:tcPr>
            <w:cnfStyle w:val="001000000000"/>
            <w:tcW w:w="5920" w:type="dxa"/>
          </w:tcPr>
          <w:p w:rsidR="00A559CD" w:rsidRDefault="00D36574">
            <w:r>
              <w:t>Auto loan</w:t>
            </w:r>
          </w:p>
        </w:tc>
        <w:tc>
          <w:tcPr>
            <w:tcW w:w="1843" w:type="dxa"/>
          </w:tcPr>
          <w:p w:rsidR="00A559CD" w:rsidRDefault="00A559CD">
            <w:pPr>
              <w:cnfStyle w:val="000000000000"/>
            </w:pPr>
          </w:p>
        </w:tc>
        <w:tc>
          <w:tcPr>
            <w:tcW w:w="1813" w:type="dxa"/>
          </w:tcPr>
          <w:p w:rsidR="00A559CD" w:rsidRDefault="00D36574">
            <w:pPr>
              <w:cnfStyle w:val="000000000000"/>
            </w:pPr>
            <w:r>
              <w:t>$7,410</w:t>
            </w:r>
          </w:p>
        </w:tc>
      </w:tr>
      <w:tr w:rsidR="00A559CD" w:rsidTr="00FA644B">
        <w:trPr>
          <w:cnfStyle w:val="000000100000"/>
        </w:trPr>
        <w:tc>
          <w:tcPr>
            <w:cnfStyle w:val="001000000000"/>
            <w:tcW w:w="5920" w:type="dxa"/>
          </w:tcPr>
          <w:p w:rsidR="00A559CD" w:rsidRDefault="00D36574">
            <w:r>
              <w:t>College loan</w:t>
            </w:r>
          </w:p>
        </w:tc>
        <w:tc>
          <w:tcPr>
            <w:tcW w:w="1843" w:type="dxa"/>
          </w:tcPr>
          <w:p w:rsidR="00A559CD" w:rsidRDefault="00A559CD">
            <w:pPr>
              <w:cnfStyle w:val="000000100000"/>
            </w:pPr>
          </w:p>
        </w:tc>
        <w:tc>
          <w:tcPr>
            <w:tcW w:w="1813" w:type="dxa"/>
          </w:tcPr>
          <w:p w:rsidR="00A559CD" w:rsidRDefault="00D36574">
            <w:pPr>
              <w:cnfStyle w:val="000000100000"/>
            </w:pPr>
            <w:r>
              <w:t>$1,160</w:t>
            </w:r>
          </w:p>
        </w:tc>
      </w:tr>
      <w:tr w:rsidR="00D36574" w:rsidTr="00FA644B">
        <w:tc>
          <w:tcPr>
            <w:cnfStyle w:val="001000000000"/>
            <w:tcW w:w="5920" w:type="dxa"/>
          </w:tcPr>
          <w:p w:rsidR="00D36574" w:rsidRDefault="00D36574">
            <w:r>
              <w:t>Utilities and Property taxes</w:t>
            </w:r>
          </w:p>
        </w:tc>
        <w:tc>
          <w:tcPr>
            <w:tcW w:w="1843" w:type="dxa"/>
          </w:tcPr>
          <w:p w:rsidR="00D36574" w:rsidRDefault="00D36574">
            <w:pPr>
              <w:cnfStyle w:val="000000000000"/>
            </w:pPr>
          </w:p>
        </w:tc>
        <w:tc>
          <w:tcPr>
            <w:tcW w:w="1813" w:type="dxa"/>
          </w:tcPr>
          <w:p w:rsidR="00D36574" w:rsidRDefault="00D36574">
            <w:pPr>
              <w:cnfStyle w:val="000000000000"/>
            </w:pPr>
            <w:r>
              <w:t>$2,270</w:t>
            </w:r>
          </w:p>
        </w:tc>
      </w:tr>
      <w:tr w:rsidR="00D36574" w:rsidTr="00FA644B">
        <w:trPr>
          <w:cnfStyle w:val="000000100000"/>
        </w:trPr>
        <w:tc>
          <w:tcPr>
            <w:cnfStyle w:val="001000000000"/>
            <w:tcW w:w="5920" w:type="dxa"/>
          </w:tcPr>
          <w:p w:rsidR="00D36574" w:rsidRDefault="00D36574">
            <w:r>
              <w:t>Food</w:t>
            </w:r>
          </w:p>
        </w:tc>
        <w:tc>
          <w:tcPr>
            <w:tcW w:w="1843" w:type="dxa"/>
          </w:tcPr>
          <w:p w:rsidR="00D36574" w:rsidRDefault="00D36574">
            <w:pPr>
              <w:cnfStyle w:val="000000100000"/>
            </w:pPr>
          </w:p>
        </w:tc>
        <w:tc>
          <w:tcPr>
            <w:tcW w:w="1813" w:type="dxa"/>
          </w:tcPr>
          <w:p w:rsidR="00D36574" w:rsidRDefault="00A74355">
            <w:pPr>
              <w:cnfStyle w:val="000000100000"/>
            </w:pPr>
            <w:r>
              <w:t>$6,000</w:t>
            </w:r>
          </w:p>
        </w:tc>
      </w:tr>
      <w:tr w:rsidR="00D36574" w:rsidTr="00FA644B">
        <w:tc>
          <w:tcPr>
            <w:cnfStyle w:val="001000000000"/>
            <w:tcW w:w="5920" w:type="dxa"/>
          </w:tcPr>
          <w:p w:rsidR="00D36574" w:rsidRDefault="00A74355">
            <w:r>
              <w:t>Insurance</w:t>
            </w:r>
          </w:p>
        </w:tc>
        <w:tc>
          <w:tcPr>
            <w:tcW w:w="1843" w:type="dxa"/>
          </w:tcPr>
          <w:p w:rsidR="00D36574" w:rsidRDefault="00D36574">
            <w:pPr>
              <w:cnfStyle w:val="000000000000"/>
            </w:pPr>
          </w:p>
        </w:tc>
        <w:tc>
          <w:tcPr>
            <w:tcW w:w="1813" w:type="dxa"/>
          </w:tcPr>
          <w:p w:rsidR="00D36574" w:rsidRDefault="00A74355">
            <w:pPr>
              <w:cnfStyle w:val="000000000000"/>
            </w:pPr>
            <w:r>
              <w:t>$1,500</w:t>
            </w:r>
          </w:p>
        </w:tc>
      </w:tr>
      <w:tr w:rsidR="00A74355" w:rsidTr="00FA644B">
        <w:trPr>
          <w:cnfStyle w:val="000000100000"/>
        </w:trPr>
        <w:tc>
          <w:tcPr>
            <w:cnfStyle w:val="001000000000"/>
            <w:tcW w:w="5920" w:type="dxa"/>
          </w:tcPr>
          <w:p w:rsidR="00A74355" w:rsidRDefault="00A74355">
            <w:r>
              <w:t>Other Expenses</w:t>
            </w:r>
          </w:p>
        </w:tc>
        <w:tc>
          <w:tcPr>
            <w:tcW w:w="1843" w:type="dxa"/>
          </w:tcPr>
          <w:p w:rsidR="00A74355" w:rsidRDefault="00A74355">
            <w:pPr>
              <w:cnfStyle w:val="000000100000"/>
            </w:pPr>
          </w:p>
        </w:tc>
        <w:tc>
          <w:tcPr>
            <w:tcW w:w="1813" w:type="dxa"/>
          </w:tcPr>
          <w:p w:rsidR="00A74355" w:rsidRDefault="00A74355">
            <w:pPr>
              <w:cnfStyle w:val="000000100000"/>
            </w:pPr>
            <w:r>
              <w:t>$5,430</w:t>
            </w:r>
          </w:p>
        </w:tc>
      </w:tr>
      <w:tr w:rsidR="00A74355" w:rsidTr="00FA644B">
        <w:tc>
          <w:tcPr>
            <w:cnfStyle w:val="001000000000"/>
            <w:tcW w:w="5920" w:type="dxa"/>
          </w:tcPr>
          <w:p w:rsidR="00A74355" w:rsidRDefault="00A74355"/>
          <w:p w:rsidR="00A74355" w:rsidRDefault="00A74355">
            <w:r>
              <w:t xml:space="preserve">          Total Expenses</w:t>
            </w:r>
          </w:p>
        </w:tc>
        <w:tc>
          <w:tcPr>
            <w:tcW w:w="1843" w:type="dxa"/>
          </w:tcPr>
          <w:p w:rsidR="00A74355" w:rsidRPr="00A74355" w:rsidRDefault="00A74355">
            <w:pPr>
              <w:cnfStyle w:val="000000000000"/>
              <w:rPr>
                <w:b/>
                <w:bCs/>
              </w:rPr>
            </w:pPr>
          </w:p>
        </w:tc>
        <w:tc>
          <w:tcPr>
            <w:tcW w:w="1813" w:type="dxa"/>
          </w:tcPr>
          <w:p w:rsidR="00A74355" w:rsidRPr="00A74355" w:rsidRDefault="00A74355">
            <w:pPr>
              <w:cnfStyle w:val="000000000000"/>
              <w:rPr>
                <w:b/>
                <w:bCs/>
              </w:rPr>
            </w:pPr>
          </w:p>
          <w:p w:rsidR="00A74355" w:rsidRPr="00A74355" w:rsidRDefault="00A74355">
            <w:pPr>
              <w:cnfStyle w:val="000000000000"/>
              <w:rPr>
                <w:b/>
                <w:bCs/>
              </w:rPr>
            </w:pPr>
            <w:r w:rsidRPr="00A74355">
              <w:rPr>
                <w:b/>
                <w:bCs/>
              </w:rPr>
              <w:t>$31,500</w:t>
            </w:r>
          </w:p>
        </w:tc>
      </w:tr>
      <w:tr w:rsidR="00A74355" w:rsidTr="00FA644B">
        <w:trPr>
          <w:cnfStyle w:val="000000100000"/>
        </w:trPr>
        <w:tc>
          <w:tcPr>
            <w:cnfStyle w:val="001000000000"/>
            <w:tcW w:w="5920" w:type="dxa"/>
          </w:tcPr>
          <w:p w:rsidR="00A74355" w:rsidRDefault="00A74355">
            <w:r>
              <w:t>Net Income</w:t>
            </w:r>
          </w:p>
        </w:tc>
        <w:tc>
          <w:tcPr>
            <w:tcW w:w="1843" w:type="dxa"/>
          </w:tcPr>
          <w:p w:rsidR="00A74355" w:rsidRPr="00A74355" w:rsidRDefault="00A74355">
            <w:pPr>
              <w:cnfStyle w:val="000000100000"/>
              <w:rPr>
                <w:b/>
                <w:bCs/>
              </w:rPr>
            </w:pPr>
          </w:p>
        </w:tc>
        <w:tc>
          <w:tcPr>
            <w:tcW w:w="1813" w:type="dxa"/>
          </w:tcPr>
          <w:p w:rsidR="00A74355" w:rsidRPr="00A74355" w:rsidRDefault="00A74355">
            <w:pPr>
              <w:cnfStyle w:val="000000100000"/>
              <w:rPr>
                <w:b/>
                <w:bCs/>
              </w:rPr>
            </w:pPr>
            <w:r>
              <w:rPr>
                <w:b/>
                <w:bCs/>
              </w:rPr>
              <w:t>0</w:t>
            </w:r>
          </w:p>
        </w:tc>
      </w:tr>
    </w:tbl>
    <w:p w:rsidR="005208E4" w:rsidRDefault="003E3152">
      <w:r>
        <w:tab/>
      </w:r>
    </w:p>
    <w:p w:rsidR="005208E4" w:rsidRDefault="003E3152" w:rsidP="005208E4">
      <w:pPr>
        <w:ind w:firstLine="720"/>
      </w:pPr>
      <w:r>
        <w:t xml:space="preserve">There income statement is doing well. Since </w:t>
      </w:r>
      <w:r w:rsidR="005208E4">
        <w:t>they are</w:t>
      </w:r>
      <w:r>
        <w:t xml:space="preserve"> young</w:t>
      </w:r>
      <w:r w:rsidR="005208E4">
        <w:t xml:space="preserve"> and have a long time to earn income before retirement</w:t>
      </w:r>
      <w:r>
        <w:t xml:space="preserve">, they might less concentrate on the future and spend their income to build the present happiness. </w:t>
      </w:r>
    </w:p>
    <w:p w:rsidR="005208E4" w:rsidRDefault="003E3152" w:rsidP="005208E4">
      <w:pPr>
        <w:ind w:firstLine="720"/>
      </w:pPr>
      <w:r>
        <w:t>Assume that their insurance is kind of investment, they might need to consider more investment for a stronger financial status in the future.</w:t>
      </w:r>
    </w:p>
    <w:p w:rsidR="00FA644B" w:rsidRDefault="003E3152" w:rsidP="005208E4">
      <w:pPr>
        <w:ind w:firstLine="720"/>
      </w:pPr>
      <w:r>
        <w:t xml:space="preserve"> They major rely on income that they earned as only source of income. If they can earn growth income rate in the future and satisfy with the asset that they already own such as house and cars, they will have more money to save and invest in the future.</w:t>
      </w:r>
    </w:p>
    <w:p w:rsidR="005208E4" w:rsidRDefault="005208E4" w:rsidP="005208E4">
      <w:pPr>
        <w:ind w:firstLine="720"/>
      </w:pPr>
      <w:r>
        <w:t xml:space="preserve">For a stable income plan, they should raise the side of income and make it higher than expense. However, only the given information, it can’t summarize that their expense pay no return since it might </w:t>
      </w:r>
      <w:r w:rsidR="00504CD3">
        <w:t xml:space="preserve">be </w:t>
      </w:r>
      <w:r>
        <w:t>a kind of investment.</w:t>
      </w:r>
    </w:p>
    <w:p w:rsidR="005208E4" w:rsidRDefault="005208E4"/>
    <w:p w:rsidR="005208E4" w:rsidRDefault="005208E4"/>
    <w:p w:rsidR="005208E4" w:rsidRDefault="005208E4"/>
    <w:p w:rsidR="005208E4" w:rsidRDefault="005208E4"/>
    <w:p w:rsidR="005208E4" w:rsidRDefault="005208E4"/>
    <w:p w:rsidR="00292613" w:rsidRDefault="00D36A54">
      <w:r>
        <w:lastRenderedPageBreak/>
        <w:t>3.) There financial status</w:t>
      </w:r>
    </w:p>
    <w:p w:rsidR="00477D86" w:rsidRDefault="00477D86" w:rsidP="00477D86">
      <w:pPr>
        <w:rPr>
          <w:b/>
          <w:bCs/>
        </w:rPr>
      </w:pPr>
      <w:r w:rsidRPr="00477D86">
        <w:rPr>
          <w:b/>
          <w:bCs/>
        </w:rPr>
        <w:t>Liquidity Ratio</w:t>
      </w:r>
    </w:p>
    <w:tbl>
      <w:tblPr>
        <w:tblStyle w:val="LightShading-Accent5"/>
        <w:tblW w:w="0" w:type="auto"/>
        <w:tblLook w:val="04A0"/>
      </w:tblPr>
      <w:tblGrid>
        <w:gridCol w:w="2441"/>
        <w:gridCol w:w="2511"/>
        <w:gridCol w:w="2312"/>
        <w:gridCol w:w="2312"/>
      </w:tblGrid>
      <w:tr w:rsidR="00A26251" w:rsidTr="00734CF6">
        <w:trPr>
          <w:cnfStyle w:val="100000000000"/>
        </w:trPr>
        <w:tc>
          <w:tcPr>
            <w:cnfStyle w:val="001000000000"/>
            <w:tcW w:w="2441" w:type="dxa"/>
          </w:tcPr>
          <w:p w:rsidR="00A26251" w:rsidRDefault="00A26251" w:rsidP="00E5690C">
            <w:pPr>
              <w:rPr>
                <w:b w:val="0"/>
                <w:bCs w:val="0"/>
              </w:rPr>
            </w:pPr>
            <w:r>
              <w:rPr>
                <w:b w:val="0"/>
                <w:bCs w:val="0"/>
              </w:rPr>
              <w:t>Ratio</w:t>
            </w:r>
          </w:p>
        </w:tc>
        <w:tc>
          <w:tcPr>
            <w:tcW w:w="2511" w:type="dxa"/>
          </w:tcPr>
          <w:p w:rsidR="00A26251" w:rsidRDefault="00A26251" w:rsidP="00E5690C">
            <w:pPr>
              <w:cnfStyle w:val="100000000000"/>
              <w:rPr>
                <w:b w:val="0"/>
                <w:bCs w:val="0"/>
              </w:rPr>
            </w:pPr>
            <w:r>
              <w:rPr>
                <w:b w:val="0"/>
                <w:bCs w:val="0"/>
              </w:rPr>
              <w:t>Formula</w:t>
            </w:r>
          </w:p>
        </w:tc>
        <w:tc>
          <w:tcPr>
            <w:tcW w:w="2312" w:type="dxa"/>
          </w:tcPr>
          <w:p w:rsidR="00A26251" w:rsidRDefault="00A26251" w:rsidP="00E5690C">
            <w:pPr>
              <w:cnfStyle w:val="100000000000"/>
              <w:rPr>
                <w:b w:val="0"/>
                <w:bCs w:val="0"/>
              </w:rPr>
            </w:pPr>
            <w:proofErr w:type="spellStart"/>
            <w:r>
              <w:rPr>
                <w:b w:val="0"/>
                <w:bCs w:val="0"/>
              </w:rPr>
              <w:t>caluculation</w:t>
            </w:r>
            <w:proofErr w:type="spellEnd"/>
          </w:p>
        </w:tc>
        <w:tc>
          <w:tcPr>
            <w:tcW w:w="2312" w:type="dxa"/>
          </w:tcPr>
          <w:p w:rsidR="00A26251" w:rsidRDefault="00A26251" w:rsidP="00E5690C">
            <w:pPr>
              <w:cnfStyle w:val="100000000000"/>
              <w:rPr>
                <w:b w:val="0"/>
                <w:bCs w:val="0"/>
              </w:rPr>
            </w:pPr>
            <w:r>
              <w:rPr>
                <w:b w:val="0"/>
                <w:bCs w:val="0"/>
              </w:rPr>
              <w:t>Answer</w:t>
            </w:r>
          </w:p>
        </w:tc>
      </w:tr>
      <w:tr w:rsidR="00A26251" w:rsidTr="00734CF6">
        <w:trPr>
          <w:cnfStyle w:val="000000100000"/>
        </w:trPr>
        <w:tc>
          <w:tcPr>
            <w:cnfStyle w:val="001000000000"/>
            <w:tcW w:w="2441" w:type="dxa"/>
          </w:tcPr>
          <w:p w:rsidR="00A26251" w:rsidRDefault="00A26251" w:rsidP="00E5690C">
            <w:pPr>
              <w:rPr>
                <w:b w:val="0"/>
                <w:bCs w:val="0"/>
              </w:rPr>
            </w:pPr>
            <w:r>
              <w:t>Current Ratio</w:t>
            </w:r>
          </w:p>
        </w:tc>
        <w:tc>
          <w:tcPr>
            <w:tcW w:w="2511" w:type="dxa"/>
          </w:tcPr>
          <w:p w:rsidR="00A26251" w:rsidRDefault="00A26251" w:rsidP="00A26251">
            <w:pPr>
              <w:cnfStyle w:val="000000100000"/>
            </w:pPr>
            <w:r>
              <w:t>Current Asset / Current Liability</w:t>
            </w:r>
          </w:p>
          <w:p w:rsidR="00A26251" w:rsidRDefault="00A26251" w:rsidP="00E5690C">
            <w:pPr>
              <w:cnfStyle w:val="000000100000"/>
              <w:rPr>
                <w:b/>
                <w:bCs/>
              </w:rPr>
            </w:pPr>
          </w:p>
        </w:tc>
        <w:tc>
          <w:tcPr>
            <w:tcW w:w="2312" w:type="dxa"/>
          </w:tcPr>
          <w:p w:rsidR="00A26251" w:rsidRDefault="00A26251" w:rsidP="00E5690C">
            <w:pPr>
              <w:cnfStyle w:val="000000100000"/>
              <w:rPr>
                <w:b/>
                <w:bCs/>
              </w:rPr>
            </w:pPr>
            <w:r>
              <w:t>5,000 / 1,150</w:t>
            </w:r>
          </w:p>
        </w:tc>
        <w:tc>
          <w:tcPr>
            <w:tcW w:w="2312" w:type="dxa"/>
          </w:tcPr>
          <w:p w:rsidR="00A26251" w:rsidRDefault="00A26251" w:rsidP="00E5690C">
            <w:pPr>
              <w:cnfStyle w:val="000000100000"/>
              <w:rPr>
                <w:b/>
                <w:bCs/>
              </w:rPr>
            </w:pPr>
            <w:r>
              <w:rPr>
                <w:b/>
                <w:bCs/>
              </w:rPr>
              <w:t>4.378</w:t>
            </w:r>
          </w:p>
        </w:tc>
      </w:tr>
      <w:tr w:rsidR="00A26251" w:rsidTr="00734CF6">
        <w:tc>
          <w:tcPr>
            <w:cnfStyle w:val="001000000000"/>
            <w:tcW w:w="2441" w:type="dxa"/>
          </w:tcPr>
          <w:p w:rsidR="00A26251" w:rsidRDefault="00A26251" w:rsidP="00E5690C">
            <w:pPr>
              <w:rPr>
                <w:b w:val="0"/>
                <w:bCs w:val="0"/>
              </w:rPr>
            </w:pPr>
            <w:r>
              <w:t>Month’s Living Expense Covered Ratio</w:t>
            </w:r>
          </w:p>
        </w:tc>
        <w:tc>
          <w:tcPr>
            <w:tcW w:w="2511" w:type="dxa"/>
          </w:tcPr>
          <w:p w:rsidR="00A26251" w:rsidRDefault="00A26251" w:rsidP="00E5690C">
            <w:pPr>
              <w:cnfStyle w:val="000000000000"/>
              <w:rPr>
                <w:b/>
                <w:bCs/>
              </w:rPr>
            </w:pPr>
            <w:r>
              <w:t>Monetary assets / (annual living expense /12 )</w:t>
            </w:r>
          </w:p>
        </w:tc>
        <w:tc>
          <w:tcPr>
            <w:tcW w:w="2312" w:type="dxa"/>
          </w:tcPr>
          <w:p w:rsidR="00A26251" w:rsidRDefault="00A26251" w:rsidP="00E5690C">
            <w:pPr>
              <w:cnfStyle w:val="000000000000"/>
              <w:rPr>
                <w:b/>
                <w:bCs/>
              </w:rPr>
            </w:pPr>
            <w:r>
              <w:t>5,000 / 2,625</w:t>
            </w:r>
          </w:p>
        </w:tc>
        <w:tc>
          <w:tcPr>
            <w:tcW w:w="2312" w:type="dxa"/>
          </w:tcPr>
          <w:p w:rsidR="00A26251" w:rsidRDefault="00A26251" w:rsidP="00E5690C">
            <w:pPr>
              <w:cnfStyle w:val="000000000000"/>
              <w:rPr>
                <w:b/>
                <w:bCs/>
              </w:rPr>
            </w:pPr>
            <w:r>
              <w:rPr>
                <w:b/>
                <w:bCs/>
              </w:rPr>
              <w:t>1.9048</w:t>
            </w:r>
          </w:p>
        </w:tc>
      </w:tr>
    </w:tbl>
    <w:p w:rsidR="00477D86" w:rsidRPr="00A26251" w:rsidRDefault="00A26251" w:rsidP="00477D86">
      <w:pPr>
        <w:rPr>
          <w:b/>
          <w:bCs/>
          <w:u w:val="single"/>
        </w:rPr>
      </w:pPr>
      <w:r w:rsidRPr="00A26251">
        <w:rPr>
          <w:b/>
          <w:bCs/>
          <w:u w:val="single"/>
        </w:rPr>
        <w:t>Comment</w:t>
      </w:r>
    </w:p>
    <w:p w:rsidR="00734CF6" w:rsidRDefault="00734CF6" w:rsidP="00734CF6">
      <w:r>
        <w:rPr>
          <w:b/>
          <w:bCs/>
        </w:rPr>
        <w:tab/>
      </w:r>
      <w:r>
        <w:t>Current ratio of this family equals to 4.3</w:t>
      </w:r>
      <w:r w:rsidR="000A3375">
        <w:t>8</w:t>
      </w:r>
      <w:r>
        <w:t xml:space="preserve"> which is in the good l</w:t>
      </w:r>
      <w:r w:rsidR="008479CA">
        <w:t xml:space="preserve">evel. </w:t>
      </w:r>
      <w:r>
        <w:t xml:space="preserve">They have enough assets to cover liability. However, their monthly ratio which is the ratio of monetary their own can cover only 1.90 months or said that their monetary asset can cover only 2 months of expense. If they face with situation that might need to use large amount of money urgently, they might fall in to trouble. It might be better if they can earn more assets or reduce some expense which will help them to improve the month’s living expense covered ratio. </w:t>
      </w:r>
    </w:p>
    <w:p w:rsidR="000A3375" w:rsidRDefault="000A3375" w:rsidP="00734CF6"/>
    <w:p w:rsidR="00477D86" w:rsidRDefault="00477D86" w:rsidP="00477D86">
      <w:pPr>
        <w:rPr>
          <w:b/>
          <w:bCs/>
        </w:rPr>
      </w:pPr>
      <w:r w:rsidRPr="00477D86">
        <w:rPr>
          <w:b/>
          <w:bCs/>
        </w:rPr>
        <w:t>Debt Ratio</w:t>
      </w:r>
    </w:p>
    <w:tbl>
      <w:tblPr>
        <w:tblStyle w:val="LightShading-Accent3"/>
        <w:tblW w:w="0" w:type="auto"/>
        <w:tblLook w:val="04A0"/>
      </w:tblPr>
      <w:tblGrid>
        <w:gridCol w:w="2441"/>
        <w:gridCol w:w="2511"/>
        <w:gridCol w:w="2312"/>
        <w:gridCol w:w="2312"/>
      </w:tblGrid>
      <w:tr w:rsidR="003E3152" w:rsidTr="00734CF6">
        <w:trPr>
          <w:cnfStyle w:val="100000000000"/>
        </w:trPr>
        <w:tc>
          <w:tcPr>
            <w:cnfStyle w:val="001000000000"/>
            <w:tcW w:w="2441" w:type="dxa"/>
          </w:tcPr>
          <w:p w:rsidR="003E3152" w:rsidRDefault="003E3152" w:rsidP="00477D86">
            <w:pPr>
              <w:rPr>
                <w:b w:val="0"/>
                <w:bCs w:val="0"/>
              </w:rPr>
            </w:pPr>
            <w:r>
              <w:rPr>
                <w:b w:val="0"/>
                <w:bCs w:val="0"/>
              </w:rPr>
              <w:t>Ratio</w:t>
            </w:r>
          </w:p>
        </w:tc>
        <w:tc>
          <w:tcPr>
            <w:tcW w:w="2511" w:type="dxa"/>
          </w:tcPr>
          <w:p w:rsidR="003E3152" w:rsidRDefault="003E3152" w:rsidP="00477D86">
            <w:pPr>
              <w:cnfStyle w:val="100000000000"/>
              <w:rPr>
                <w:b w:val="0"/>
                <w:bCs w:val="0"/>
              </w:rPr>
            </w:pPr>
            <w:r>
              <w:rPr>
                <w:b w:val="0"/>
                <w:bCs w:val="0"/>
              </w:rPr>
              <w:t>Formula</w:t>
            </w:r>
          </w:p>
        </w:tc>
        <w:tc>
          <w:tcPr>
            <w:tcW w:w="2312" w:type="dxa"/>
          </w:tcPr>
          <w:p w:rsidR="003E3152" w:rsidRDefault="003E3152" w:rsidP="00477D86">
            <w:pPr>
              <w:cnfStyle w:val="100000000000"/>
              <w:rPr>
                <w:b w:val="0"/>
                <w:bCs w:val="0"/>
              </w:rPr>
            </w:pPr>
            <w:proofErr w:type="spellStart"/>
            <w:r>
              <w:rPr>
                <w:b w:val="0"/>
                <w:bCs w:val="0"/>
              </w:rPr>
              <w:t>caluculation</w:t>
            </w:r>
            <w:proofErr w:type="spellEnd"/>
          </w:p>
        </w:tc>
        <w:tc>
          <w:tcPr>
            <w:tcW w:w="2312" w:type="dxa"/>
          </w:tcPr>
          <w:p w:rsidR="003E3152" w:rsidRDefault="003E3152" w:rsidP="00477D86">
            <w:pPr>
              <w:cnfStyle w:val="100000000000"/>
              <w:rPr>
                <w:b w:val="0"/>
                <w:bCs w:val="0"/>
              </w:rPr>
            </w:pPr>
            <w:r>
              <w:rPr>
                <w:b w:val="0"/>
                <w:bCs w:val="0"/>
              </w:rPr>
              <w:t>Answer</w:t>
            </w:r>
          </w:p>
        </w:tc>
      </w:tr>
      <w:tr w:rsidR="003E3152" w:rsidTr="00734CF6">
        <w:trPr>
          <w:cnfStyle w:val="000000100000"/>
        </w:trPr>
        <w:tc>
          <w:tcPr>
            <w:cnfStyle w:val="001000000000"/>
            <w:tcW w:w="2441" w:type="dxa"/>
          </w:tcPr>
          <w:p w:rsidR="003E3152" w:rsidRPr="00734CF6" w:rsidRDefault="003E3152" w:rsidP="00477D86">
            <w:r w:rsidRPr="00734CF6">
              <w:t>Debt ratio</w:t>
            </w:r>
          </w:p>
        </w:tc>
        <w:tc>
          <w:tcPr>
            <w:tcW w:w="2511" w:type="dxa"/>
          </w:tcPr>
          <w:p w:rsidR="003E3152" w:rsidRPr="00734CF6" w:rsidRDefault="003E3152" w:rsidP="00477D86">
            <w:pPr>
              <w:cnfStyle w:val="000000100000"/>
            </w:pPr>
            <w:r w:rsidRPr="00734CF6">
              <w:t>Total liability / total asset</w:t>
            </w:r>
          </w:p>
        </w:tc>
        <w:tc>
          <w:tcPr>
            <w:tcW w:w="2312" w:type="dxa"/>
          </w:tcPr>
          <w:p w:rsidR="003E3152" w:rsidRPr="00734CF6" w:rsidRDefault="003E3152" w:rsidP="00477D86">
            <w:pPr>
              <w:cnfStyle w:val="000000100000"/>
            </w:pPr>
            <w:r w:rsidRPr="00734CF6">
              <w:t>131,150/185,000</w:t>
            </w:r>
          </w:p>
        </w:tc>
        <w:tc>
          <w:tcPr>
            <w:tcW w:w="2312" w:type="dxa"/>
          </w:tcPr>
          <w:p w:rsidR="003E3152" w:rsidRPr="00734CF6" w:rsidRDefault="00734CF6" w:rsidP="00477D86">
            <w:pPr>
              <w:cnfStyle w:val="000000100000"/>
            </w:pPr>
            <w:r w:rsidRPr="00734CF6">
              <w:t>0.7089</w:t>
            </w:r>
          </w:p>
        </w:tc>
      </w:tr>
      <w:tr w:rsidR="003E3152" w:rsidTr="00734CF6">
        <w:tc>
          <w:tcPr>
            <w:cnfStyle w:val="001000000000"/>
            <w:tcW w:w="2441" w:type="dxa"/>
          </w:tcPr>
          <w:p w:rsidR="003E3152" w:rsidRPr="00734CF6" w:rsidRDefault="003E3152" w:rsidP="00477D86">
            <w:r w:rsidRPr="00734CF6">
              <w:t>Long-term debt coverage ratio</w:t>
            </w:r>
          </w:p>
        </w:tc>
        <w:tc>
          <w:tcPr>
            <w:tcW w:w="2511" w:type="dxa"/>
          </w:tcPr>
          <w:p w:rsidR="003E3152" w:rsidRPr="00734CF6" w:rsidRDefault="003E3152" w:rsidP="003E3152">
            <w:pPr>
              <w:cnfStyle w:val="000000000000"/>
            </w:pPr>
            <w:r w:rsidRPr="00734CF6">
              <w:t xml:space="preserve">income available for living expenses </w:t>
            </w:r>
          </w:p>
          <w:p w:rsidR="003E3152" w:rsidRPr="00734CF6" w:rsidRDefault="003E3152" w:rsidP="003E3152">
            <w:pPr>
              <w:cnfStyle w:val="000000000000"/>
            </w:pPr>
            <w:r w:rsidRPr="00734CF6">
              <w:t xml:space="preserve">/ long-term debt payments </w:t>
            </w:r>
          </w:p>
        </w:tc>
        <w:tc>
          <w:tcPr>
            <w:tcW w:w="2312" w:type="dxa"/>
          </w:tcPr>
          <w:p w:rsidR="003E3152" w:rsidRPr="00734CF6" w:rsidRDefault="00A26251" w:rsidP="00477D86">
            <w:pPr>
              <w:cnfStyle w:val="000000000000"/>
            </w:pPr>
            <w:r w:rsidRPr="00734CF6">
              <w:t>42,250 / 16,300</w:t>
            </w:r>
          </w:p>
        </w:tc>
        <w:tc>
          <w:tcPr>
            <w:tcW w:w="2312" w:type="dxa"/>
          </w:tcPr>
          <w:p w:rsidR="003E3152" w:rsidRPr="00734CF6" w:rsidRDefault="00734CF6" w:rsidP="00477D86">
            <w:pPr>
              <w:cnfStyle w:val="000000000000"/>
            </w:pPr>
            <w:r w:rsidRPr="00734CF6">
              <w:t>2.5920</w:t>
            </w:r>
          </w:p>
        </w:tc>
      </w:tr>
    </w:tbl>
    <w:p w:rsidR="003E3152" w:rsidRPr="00A26251" w:rsidRDefault="003E3152" w:rsidP="00477D86">
      <w:pPr>
        <w:rPr>
          <w:b/>
          <w:bCs/>
          <w:u w:val="single"/>
        </w:rPr>
      </w:pPr>
    </w:p>
    <w:p w:rsidR="00A26251" w:rsidRDefault="00A26251" w:rsidP="00477D86">
      <w:pPr>
        <w:rPr>
          <w:b/>
          <w:bCs/>
          <w:u w:val="single"/>
        </w:rPr>
      </w:pPr>
      <w:r w:rsidRPr="00A26251">
        <w:rPr>
          <w:b/>
          <w:bCs/>
          <w:u w:val="single"/>
        </w:rPr>
        <w:t>Comment</w:t>
      </w:r>
    </w:p>
    <w:p w:rsidR="008479CA" w:rsidRPr="008479CA" w:rsidRDefault="008479CA" w:rsidP="008479CA">
      <w:r>
        <w:rPr>
          <w:b/>
          <w:bCs/>
        </w:rPr>
        <w:tab/>
      </w:r>
      <w:r>
        <w:t xml:space="preserve">Their debt ratio is 0.7089 or estimated 70.9 %. They were in high debt which is more than 70% of their total asset. </w:t>
      </w:r>
      <w:r w:rsidR="002F0D8A">
        <w:t xml:space="preserve">The standard benchmark of debt ratio supposes to be fewer than 50%. While their long-term debt ratio is also </w:t>
      </w:r>
      <w:proofErr w:type="gramStart"/>
      <w:r w:rsidR="002F0D8A">
        <w:t>high ,or</w:t>
      </w:r>
      <w:proofErr w:type="gramEnd"/>
      <w:r w:rsidR="002F0D8A">
        <w:t xml:space="preserve"> 2.6 times income to long-term debt. This long term debt ratio is quite too high from the secure level as well. So, it might be better if they can transform </w:t>
      </w:r>
      <w:r w:rsidR="000A3375">
        <w:t>that debt</w:t>
      </w:r>
      <w:r w:rsidR="002F0D8A">
        <w:t xml:space="preserve"> to asset or investment instead.</w:t>
      </w:r>
    </w:p>
    <w:p w:rsidR="002F0D8A" w:rsidRDefault="002F0D8A" w:rsidP="00477D86">
      <w:pPr>
        <w:rPr>
          <w:b/>
          <w:bCs/>
        </w:rPr>
      </w:pPr>
    </w:p>
    <w:p w:rsidR="005208E4" w:rsidRDefault="005208E4" w:rsidP="00477D86">
      <w:pPr>
        <w:rPr>
          <w:b/>
          <w:bCs/>
        </w:rPr>
      </w:pPr>
    </w:p>
    <w:p w:rsidR="005208E4" w:rsidRDefault="005208E4" w:rsidP="00477D86">
      <w:pPr>
        <w:rPr>
          <w:b/>
          <w:bCs/>
        </w:rPr>
      </w:pPr>
    </w:p>
    <w:p w:rsidR="005208E4" w:rsidRDefault="005208E4" w:rsidP="00477D86">
      <w:pPr>
        <w:rPr>
          <w:b/>
          <w:bCs/>
        </w:rPr>
      </w:pPr>
    </w:p>
    <w:p w:rsidR="005208E4" w:rsidRDefault="005208E4" w:rsidP="00477D86">
      <w:pPr>
        <w:rPr>
          <w:b/>
          <w:bCs/>
        </w:rPr>
      </w:pPr>
    </w:p>
    <w:p w:rsidR="00A26251" w:rsidRDefault="00A26251" w:rsidP="00477D86">
      <w:pPr>
        <w:rPr>
          <w:b/>
          <w:bCs/>
        </w:rPr>
      </w:pPr>
      <w:r>
        <w:rPr>
          <w:b/>
          <w:bCs/>
        </w:rPr>
        <w:t>Saving Ratio</w:t>
      </w:r>
    </w:p>
    <w:tbl>
      <w:tblPr>
        <w:tblStyle w:val="LightShading-Accent6"/>
        <w:tblW w:w="0" w:type="auto"/>
        <w:tblLook w:val="04A0"/>
      </w:tblPr>
      <w:tblGrid>
        <w:gridCol w:w="2394"/>
        <w:gridCol w:w="2394"/>
        <w:gridCol w:w="2394"/>
        <w:gridCol w:w="2394"/>
      </w:tblGrid>
      <w:tr w:rsidR="00A26251" w:rsidTr="00734CF6">
        <w:trPr>
          <w:cnfStyle w:val="100000000000"/>
        </w:trPr>
        <w:tc>
          <w:tcPr>
            <w:cnfStyle w:val="001000000000"/>
            <w:tcW w:w="2394" w:type="dxa"/>
          </w:tcPr>
          <w:p w:rsidR="00A26251" w:rsidRDefault="00A26251" w:rsidP="00477D86">
            <w:pPr>
              <w:rPr>
                <w:b w:val="0"/>
                <w:bCs w:val="0"/>
              </w:rPr>
            </w:pPr>
            <w:r>
              <w:rPr>
                <w:b w:val="0"/>
                <w:bCs w:val="0"/>
              </w:rPr>
              <w:t>Ratio</w:t>
            </w:r>
          </w:p>
        </w:tc>
        <w:tc>
          <w:tcPr>
            <w:tcW w:w="2394" w:type="dxa"/>
          </w:tcPr>
          <w:p w:rsidR="00A26251" w:rsidRDefault="00A26251" w:rsidP="00477D86">
            <w:pPr>
              <w:cnfStyle w:val="100000000000"/>
              <w:rPr>
                <w:b w:val="0"/>
                <w:bCs w:val="0"/>
              </w:rPr>
            </w:pPr>
            <w:r>
              <w:rPr>
                <w:b w:val="0"/>
                <w:bCs w:val="0"/>
              </w:rPr>
              <w:t>Formula</w:t>
            </w:r>
          </w:p>
        </w:tc>
        <w:tc>
          <w:tcPr>
            <w:tcW w:w="2394" w:type="dxa"/>
          </w:tcPr>
          <w:p w:rsidR="00A26251" w:rsidRDefault="00A26251" w:rsidP="00477D86">
            <w:pPr>
              <w:cnfStyle w:val="100000000000"/>
              <w:rPr>
                <w:b w:val="0"/>
                <w:bCs w:val="0"/>
              </w:rPr>
            </w:pPr>
            <w:r>
              <w:rPr>
                <w:b w:val="0"/>
                <w:bCs w:val="0"/>
              </w:rPr>
              <w:t>Calculation</w:t>
            </w:r>
          </w:p>
        </w:tc>
        <w:tc>
          <w:tcPr>
            <w:tcW w:w="2394" w:type="dxa"/>
          </w:tcPr>
          <w:p w:rsidR="00A26251" w:rsidRDefault="00A26251" w:rsidP="00477D86">
            <w:pPr>
              <w:cnfStyle w:val="100000000000"/>
              <w:rPr>
                <w:b w:val="0"/>
                <w:bCs w:val="0"/>
              </w:rPr>
            </w:pPr>
            <w:proofErr w:type="spellStart"/>
            <w:r>
              <w:rPr>
                <w:b w:val="0"/>
                <w:bCs w:val="0"/>
              </w:rPr>
              <w:t>Asnwer</w:t>
            </w:r>
            <w:proofErr w:type="spellEnd"/>
          </w:p>
        </w:tc>
      </w:tr>
      <w:tr w:rsidR="00A26251" w:rsidTr="00734CF6">
        <w:trPr>
          <w:cnfStyle w:val="000000100000"/>
        </w:trPr>
        <w:tc>
          <w:tcPr>
            <w:cnfStyle w:val="001000000000"/>
            <w:tcW w:w="2394" w:type="dxa"/>
          </w:tcPr>
          <w:p w:rsidR="00A26251" w:rsidRPr="00734CF6" w:rsidRDefault="00A26251" w:rsidP="00477D86">
            <w:r w:rsidRPr="00734CF6">
              <w:t>Savings Ratio</w:t>
            </w:r>
          </w:p>
        </w:tc>
        <w:tc>
          <w:tcPr>
            <w:tcW w:w="2394" w:type="dxa"/>
          </w:tcPr>
          <w:p w:rsidR="00A26251" w:rsidRPr="00734CF6" w:rsidRDefault="00A26251" w:rsidP="00A26251">
            <w:pPr>
              <w:cnfStyle w:val="000000100000"/>
            </w:pPr>
            <w:r w:rsidRPr="00734CF6">
              <w:t>Income available for savings and investment / Income available for living expenses</w:t>
            </w:r>
          </w:p>
        </w:tc>
        <w:tc>
          <w:tcPr>
            <w:tcW w:w="2394" w:type="dxa"/>
          </w:tcPr>
          <w:p w:rsidR="00A26251" w:rsidRPr="00734CF6" w:rsidRDefault="00A26251" w:rsidP="00477D86">
            <w:pPr>
              <w:cnfStyle w:val="000000100000"/>
            </w:pPr>
            <w:r w:rsidRPr="00734CF6">
              <w:t>5,000/42,500</w:t>
            </w:r>
          </w:p>
        </w:tc>
        <w:tc>
          <w:tcPr>
            <w:tcW w:w="2394" w:type="dxa"/>
          </w:tcPr>
          <w:p w:rsidR="00A26251" w:rsidRPr="00734CF6" w:rsidRDefault="00734CF6" w:rsidP="00477D86">
            <w:pPr>
              <w:cnfStyle w:val="000000100000"/>
            </w:pPr>
            <w:r w:rsidRPr="00734CF6">
              <w:t>0.1176</w:t>
            </w:r>
          </w:p>
        </w:tc>
      </w:tr>
      <w:tr w:rsidR="00A26251" w:rsidTr="00734CF6">
        <w:tc>
          <w:tcPr>
            <w:cnfStyle w:val="001000000000"/>
            <w:tcW w:w="2394" w:type="dxa"/>
          </w:tcPr>
          <w:p w:rsidR="00A26251" w:rsidRPr="00734CF6" w:rsidRDefault="00A26251" w:rsidP="00477D86">
            <w:r w:rsidRPr="00734CF6">
              <w:t>Gross Savings Ratio</w:t>
            </w:r>
          </w:p>
        </w:tc>
        <w:tc>
          <w:tcPr>
            <w:tcW w:w="2394" w:type="dxa"/>
          </w:tcPr>
          <w:p w:rsidR="00A26251" w:rsidRPr="00734CF6" w:rsidRDefault="00A26251" w:rsidP="00477D86">
            <w:pPr>
              <w:cnfStyle w:val="000000000000"/>
            </w:pPr>
            <w:r w:rsidRPr="00734CF6">
              <w:t>Income available for savings and investment / gross salary</w:t>
            </w:r>
          </w:p>
        </w:tc>
        <w:tc>
          <w:tcPr>
            <w:tcW w:w="2394" w:type="dxa"/>
          </w:tcPr>
          <w:p w:rsidR="00A26251" w:rsidRPr="00734CF6" w:rsidRDefault="00734CF6" w:rsidP="00477D86">
            <w:pPr>
              <w:cnfStyle w:val="000000000000"/>
            </w:pPr>
            <w:r w:rsidRPr="00734CF6">
              <w:t>5,000/50,000</w:t>
            </w:r>
          </w:p>
        </w:tc>
        <w:tc>
          <w:tcPr>
            <w:tcW w:w="2394" w:type="dxa"/>
          </w:tcPr>
          <w:p w:rsidR="00A26251" w:rsidRPr="00734CF6" w:rsidRDefault="00734CF6" w:rsidP="00477D86">
            <w:pPr>
              <w:cnfStyle w:val="000000000000"/>
            </w:pPr>
            <w:r w:rsidRPr="00734CF6">
              <w:t>0.1</w:t>
            </w:r>
          </w:p>
        </w:tc>
      </w:tr>
    </w:tbl>
    <w:p w:rsidR="00A26251" w:rsidRPr="00734CF6" w:rsidRDefault="00A26251" w:rsidP="00477D86">
      <w:pPr>
        <w:rPr>
          <w:b/>
          <w:bCs/>
          <w:u w:val="single"/>
        </w:rPr>
      </w:pPr>
    </w:p>
    <w:p w:rsidR="00734CF6" w:rsidRDefault="00734CF6" w:rsidP="00477D86">
      <w:pPr>
        <w:rPr>
          <w:b/>
          <w:bCs/>
          <w:u w:val="single"/>
        </w:rPr>
      </w:pPr>
      <w:r w:rsidRPr="00734CF6">
        <w:rPr>
          <w:b/>
          <w:bCs/>
          <w:u w:val="single"/>
        </w:rPr>
        <w:t>Comment</w:t>
      </w:r>
    </w:p>
    <w:p w:rsidR="002F0D8A" w:rsidRPr="002F0D8A" w:rsidRDefault="002F0D8A" w:rsidP="00477D86">
      <w:r>
        <w:tab/>
        <w:t>Their saving ratio is 11.8% of their income available for living expenses. Or they have more than 11% of saving from their income. This is a good sign of future investment and</w:t>
      </w:r>
      <w:r w:rsidR="00907DA2">
        <w:t xml:space="preserve"> should tend to grow more. The gross savings ratio is 10% from the gross salary; they should maintain this level and try to make it larger. </w:t>
      </w:r>
      <w:r w:rsidR="000A3375">
        <w:t xml:space="preserve"> Saving is an important part in the financial management of their family since they can spend this part in an important situation that they might not expected or invest them to make the higher future return.</w:t>
      </w:r>
      <w:r w:rsidR="00BB3D2F">
        <w:t xml:space="preserve"> </w:t>
      </w:r>
    </w:p>
    <w:p w:rsidR="00477D86" w:rsidRDefault="00477D86" w:rsidP="00477D86"/>
    <w:p w:rsidR="00477D86" w:rsidRDefault="00477D86"/>
    <w:sectPr w:rsidR="00477D86" w:rsidSect="00A038A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A764C"/>
    <w:multiLevelType w:val="hybridMultilevel"/>
    <w:tmpl w:val="7E446046"/>
    <w:lvl w:ilvl="0" w:tplc="B0CC0E78">
      <w:start w:val="3"/>
      <w:numFmt w:val="bullet"/>
      <w:lvlText w:val="-"/>
      <w:lvlJc w:val="left"/>
      <w:pPr>
        <w:ind w:left="1590" w:hanging="360"/>
      </w:pPr>
      <w:rPr>
        <w:rFonts w:ascii="Calibri" w:eastAsiaTheme="minorHAnsi" w:hAnsi="Calibri" w:cs="Calibri"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
    <w:nsid w:val="146B0EDE"/>
    <w:multiLevelType w:val="hybridMultilevel"/>
    <w:tmpl w:val="075CA258"/>
    <w:lvl w:ilvl="0" w:tplc="B0CC0E78">
      <w:start w:val="3"/>
      <w:numFmt w:val="bullet"/>
      <w:lvlText w:val="-"/>
      <w:lvlJc w:val="left"/>
      <w:pPr>
        <w:ind w:left="159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593AE4"/>
    <w:multiLevelType w:val="hybridMultilevel"/>
    <w:tmpl w:val="EE7CA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3F567A"/>
    <w:multiLevelType w:val="hybridMultilevel"/>
    <w:tmpl w:val="9684C992"/>
    <w:lvl w:ilvl="0" w:tplc="B0CC0E78">
      <w:start w:val="3"/>
      <w:numFmt w:val="bullet"/>
      <w:lvlText w:val="-"/>
      <w:lvlJc w:val="left"/>
      <w:pPr>
        <w:ind w:left="159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A45368"/>
    <w:multiLevelType w:val="hybridMultilevel"/>
    <w:tmpl w:val="E3A81F26"/>
    <w:lvl w:ilvl="0" w:tplc="B0CC0E78">
      <w:start w:val="3"/>
      <w:numFmt w:val="bullet"/>
      <w:lvlText w:val="-"/>
      <w:lvlJc w:val="left"/>
      <w:pPr>
        <w:ind w:left="159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EF0837"/>
    <w:rsid w:val="000A3375"/>
    <w:rsid w:val="00135A5E"/>
    <w:rsid w:val="00292613"/>
    <w:rsid w:val="002C7877"/>
    <w:rsid w:val="002F0D8A"/>
    <w:rsid w:val="003914E8"/>
    <w:rsid w:val="003E3152"/>
    <w:rsid w:val="00477D86"/>
    <w:rsid w:val="00504CD3"/>
    <w:rsid w:val="005208E4"/>
    <w:rsid w:val="00734CF6"/>
    <w:rsid w:val="008479CA"/>
    <w:rsid w:val="00907DA2"/>
    <w:rsid w:val="00A038AA"/>
    <w:rsid w:val="00A26251"/>
    <w:rsid w:val="00A559CD"/>
    <w:rsid w:val="00A74355"/>
    <w:rsid w:val="00BB3D2F"/>
    <w:rsid w:val="00D36574"/>
    <w:rsid w:val="00D36A54"/>
    <w:rsid w:val="00E67B6D"/>
    <w:rsid w:val="00EF0837"/>
    <w:rsid w:val="00FA644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8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08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EF0837"/>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EF0837"/>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List2-Accent2">
    <w:name w:val="Medium List 2 Accent 2"/>
    <w:basedOn w:val="TableNormal"/>
    <w:uiPriority w:val="66"/>
    <w:rsid w:val="00EF083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ColorfulList-Accent2">
    <w:name w:val="Colorful List Accent 2"/>
    <w:basedOn w:val="TableNormal"/>
    <w:uiPriority w:val="72"/>
    <w:rsid w:val="00EF0837"/>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ghtShading-Accent2">
    <w:name w:val="Light Shading Accent 2"/>
    <w:basedOn w:val="TableNormal"/>
    <w:uiPriority w:val="60"/>
    <w:rsid w:val="00EF083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istParagraph">
    <w:name w:val="List Paragraph"/>
    <w:basedOn w:val="Normal"/>
    <w:uiPriority w:val="34"/>
    <w:qFormat/>
    <w:rsid w:val="00477D86"/>
    <w:pPr>
      <w:ind w:left="720"/>
      <w:contextualSpacing/>
    </w:pPr>
  </w:style>
  <w:style w:type="table" w:styleId="LightShading-Accent3">
    <w:name w:val="Light Shading Accent 3"/>
    <w:basedOn w:val="TableNormal"/>
    <w:uiPriority w:val="60"/>
    <w:rsid w:val="00734CF6"/>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6">
    <w:name w:val="Light Shading Accent 6"/>
    <w:basedOn w:val="TableNormal"/>
    <w:uiPriority w:val="60"/>
    <w:rsid w:val="00734CF6"/>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199524-8562-4408-9701-D0E89395F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Pages>
  <Words>739</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2014-04-18T14:09:00Z</dcterms:created>
  <dcterms:modified xsi:type="dcterms:W3CDTF">2014-04-19T04:26:00Z</dcterms:modified>
</cp:coreProperties>
</file>