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3FFD" w:rsidRDefault="00004401" w:rsidP="00004401">
      <w:pPr>
        <w:jc w:val="center"/>
        <w:rPr>
          <w:rFonts w:ascii="Arial Black" w:hAnsi="Arial Black"/>
          <w:i/>
          <w:iCs/>
          <w:sz w:val="28"/>
          <w:u w:val="single"/>
        </w:rPr>
      </w:pPr>
      <w:r w:rsidRPr="00004401">
        <w:rPr>
          <w:rFonts w:ascii="Arial Black" w:hAnsi="Arial Black"/>
          <w:i/>
          <w:iCs/>
          <w:sz w:val="28"/>
          <w:u w:val="single"/>
        </w:rPr>
        <w:t>HOMEWORK</w:t>
      </w:r>
    </w:p>
    <w:p w:rsidR="00004401" w:rsidRPr="00004401" w:rsidRDefault="00004401" w:rsidP="00004401">
      <w:pPr>
        <w:pStyle w:val="ListParagraph"/>
        <w:numPr>
          <w:ilvl w:val="0"/>
          <w:numId w:val="1"/>
        </w:numPr>
        <w:rPr>
          <w:rFonts w:ascii="Century Gothic" w:hAnsi="Century Gothic"/>
          <w:sz w:val="28"/>
        </w:rPr>
      </w:pPr>
      <w:r>
        <w:rPr>
          <w:rFonts w:cstheme="minorHAnsi"/>
          <w:sz w:val="28"/>
        </w:rPr>
        <w:t>Keynesian economics is considered a “demand-side” theory that focuses on changes in the economy over the short run.</w:t>
      </w:r>
    </w:p>
    <w:p w:rsidR="00004401" w:rsidRPr="00004401" w:rsidRDefault="00004401" w:rsidP="00004401">
      <w:pPr>
        <w:pStyle w:val="ListParagraph"/>
        <w:numPr>
          <w:ilvl w:val="0"/>
          <w:numId w:val="1"/>
        </w:numPr>
        <w:rPr>
          <w:rFonts w:ascii="Century Gothic" w:hAnsi="Century Gothic"/>
          <w:sz w:val="28"/>
        </w:rPr>
      </w:pPr>
      <w:r>
        <w:rPr>
          <w:rFonts w:cstheme="minorHAnsi"/>
          <w:sz w:val="28"/>
        </w:rPr>
        <w:t>Keynes advocated for increased government expenditures and lower taxes to stimulate demand and pull the global economy out of the depression.</w:t>
      </w:r>
    </w:p>
    <w:p w:rsidR="00004401" w:rsidRPr="00004401" w:rsidRDefault="00004401" w:rsidP="00004401">
      <w:pPr>
        <w:pStyle w:val="ListParagraph"/>
        <w:numPr>
          <w:ilvl w:val="0"/>
          <w:numId w:val="1"/>
        </w:numPr>
        <w:rPr>
          <w:rFonts w:ascii="Century Gothic" w:hAnsi="Century Gothic"/>
          <w:sz w:val="28"/>
        </w:rPr>
      </w:pPr>
      <w:r>
        <w:rPr>
          <w:rFonts w:cstheme="minorHAnsi"/>
          <w:sz w:val="28"/>
        </w:rPr>
        <w:t>Fiscal policy and monetary policy are recommended the primary tools to manage economy and fight unemployment.</w:t>
      </w:r>
    </w:p>
    <w:p w:rsidR="00004401" w:rsidRPr="002F6301" w:rsidRDefault="002F6301" w:rsidP="00004401">
      <w:pPr>
        <w:pStyle w:val="ListParagraph"/>
        <w:numPr>
          <w:ilvl w:val="0"/>
          <w:numId w:val="1"/>
        </w:numPr>
        <w:rPr>
          <w:rFonts w:ascii="Century Gothic" w:hAnsi="Century Gothic"/>
          <w:sz w:val="28"/>
        </w:rPr>
      </w:pPr>
      <w:r>
        <w:rPr>
          <w:rFonts w:cstheme="minorHAnsi"/>
          <w:sz w:val="28"/>
        </w:rPr>
        <w:t>Keeping interest low is an attempt to stimulate the economic cycle by encouraging business and individuals to borrow more money which increase their spending.</w:t>
      </w:r>
    </w:p>
    <w:p w:rsidR="002F6301" w:rsidRPr="002F6301" w:rsidRDefault="002F6301" w:rsidP="00004401">
      <w:pPr>
        <w:pStyle w:val="ListParagraph"/>
        <w:numPr>
          <w:ilvl w:val="0"/>
          <w:numId w:val="1"/>
        </w:numPr>
        <w:rPr>
          <w:rFonts w:ascii="Century Gothic" w:hAnsi="Century Gothic"/>
          <w:sz w:val="28"/>
        </w:rPr>
      </w:pPr>
      <w:r>
        <w:rPr>
          <w:rFonts w:cstheme="minorHAnsi"/>
          <w:sz w:val="28"/>
        </w:rPr>
        <w:t>In other hand, if interest rates approach zero, stimulating by lowing interest rate will become less effective because it reduces the incentive to invest.</w:t>
      </w:r>
    </w:p>
    <w:p w:rsidR="002F6301" w:rsidRPr="00CC7A49" w:rsidRDefault="002F6301" w:rsidP="00004401">
      <w:pPr>
        <w:pStyle w:val="ListParagraph"/>
        <w:numPr>
          <w:ilvl w:val="0"/>
          <w:numId w:val="1"/>
        </w:numPr>
        <w:rPr>
          <w:rFonts w:ascii="Century Gothic" w:hAnsi="Century Gothic"/>
          <w:sz w:val="28"/>
        </w:rPr>
      </w:pPr>
      <w:r>
        <w:rPr>
          <w:rFonts w:cstheme="minorHAnsi"/>
          <w:sz w:val="28"/>
        </w:rPr>
        <w:t>The injection of government spending leads to added business activity and more spending which boosts aggregate output and generates more income.</w:t>
      </w:r>
    </w:p>
    <w:p w:rsidR="00CC7A49" w:rsidRPr="002F6301" w:rsidRDefault="00CC7A49" w:rsidP="00004401">
      <w:pPr>
        <w:pStyle w:val="ListParagraph"/>
        <w:numPr>
          <w:ilvl w:val="0"/>
          <w:numId w:val="1"/>
        </w:numPr>
        <w:rPr>
          <w:rFonts w:ascii="Century Gothic" w:hAnsi="Century Gothic"/>
          <w:sz w:val="28"/>
        </w:rPr>
      </w:pPr>
      <w:r>
        <w:rPr>
          <w:rFonts w:cstheme="minorHAnsi"/>
          <w:sz w:val="28"/>
        </w:rPr>
        <w:t>In fiscal policy, Government undertake deficit spending to make up for the decline in investment and boost consumer spending to stabilize aggregate demand.</w:t>
      </w:r>
    </w:p>
    <w:p w:rsidR="004E7753" w:rsidRPr="00CF746F" w:rsidRDefault="004E7753" w:rsidP="00004401">
      <w:pPr>
        <w:pStyle w:val="ListParagraph"/>
        <w:numPr>
          <w:ilvl w:val="0"/>
          <w:numId w:val="1"/>
        </w:numPr>
        <w:rPr>
          <w:rFonts w:ascii="Century Gothic" w:hAnsi="Century Gothic"/>
          <w:sz w:val="28"/>
        </w:rPr>
      </w:pPr>
      <w:r>
        <w:rPr>
          <w:rFonts w:cstheme="minorHAnsi"/>
          <w:sz w:val="28"/>
        </w:rPr>
        <w:t>The fiscal policy might be inflexibility and some conflict to objectives due to one dollar spent in fiscal stimulus eventually creates more than one dollar in growth</w:t>
      </w:r>
      <w:r w:rsidR="00CF746F">
        <w:rPr>
          <w:rFonts w:cstheme="minorHAnsi"/>
          <w:sz w:val="28"/>
        </w:rPr>
        <w:t xml:space="preserve"> which appears to be a coup for government economist who provide justif</w:t>
      </w:r>
      <w:r w:rsidR="00453D3B">
        <w:rPr>
          <w:rFonts w:cstheme="minorHAnsi"/>
          <w:sz w:val="28"/>
        </w:rPr>
        <w:t>ication for politically popular</w:t>
      </w:r>
      <w:r w:rsidR="00CF746F">
        <w:rPr>
          <w:rFonts w:cstheme="minorHAnsi"/>
          <w:sz w:val="28"/>
        </w:rPr>
        <w:t xml:space="preserve"> spending projects on a national scale.</w:t>
      </w:r>
    </w:p>
    <w:p w:rsidR="00CF746F" w:rsidRPr="005055C1" w:rsidRDefault="00453D3B" w:rsidP="00004401">
      <w:pPr>
        <w:pStyle w:val="ListParagraph"/>
        <w:numPr>
          <w:ilvl w:val="0"/>
          <w:numId w:val="1"/>
        </w:numPr>
        <w:rPr>
          <w:rFonts w:ascii="Century Gothic" w:hAnsi="Century Gothic"/>
          <w:sz w:val="28"/>
        </w:rPr>
      </w:pPr>
      <w:proofErr w:type="spellStart"/>
      <w:r>
        <w:rPr>
          <w:rFonts w:cstheme="minorHAnsi"/>
          <w:sz w:val="28"/>
        </w:rPr>
        <w:t>Keynesain’s</w:t>
      </w:r>
      <w:proofErr w:type="spellEnd"/>
      <w:r>
        <w:rPr>
          <w:rFonts w:cstheme="minorHAnsi"/>
          <w:sz w:val="28"/>
        </w:rPr>
        <w:t xml:space="preserve"> perspective on saving and economic growth is individuals should save less and spend more, raising their marginal propensity to consume to effect full employment and economic growth.</w:t>
      </w:r>
    </w:p>
    <w:p w:rsidR="005055C1" w:rsidRPr="003F5312" w:rsidRDefault="005055C1" w:rsidP="00004401">
      <w:pPr>
        <w:pStyle w:val="ListParagraph"/>
        <w:numPr>
          <w:ilvl w:val="0"/>
          <w:numId w:val="1"/>
        </w:numPr>
        <w:rPr>
          <w:rFonts w:ascii="Century Gothic" w:hAnsi="Century Gothic"/>
          <w:sz w:val="28"/>
        </w:rPr>
      </w:pPr>
      <w:proofErr w:type="spellStart"/>
      <w:r>
        <w:rPr>
          <w:rFonts w:cstheme="minorHAnsi"/>
          <w:sz w:val="28"/>
        </w:rPr>
        <w:t>Keynesain</w:t>
      </w:r>
      <w:proofErr w:type="spellEnd"/>
      <w:r>
        <w:rPr>
          <w:rFonts w:cstheme="minorHAnsi"/>
          <w:sz w:val="28"/>
        </w:rPr>
        <w:t xml:space="preserve"> Economics focuses on using active government policy to manage aggregate demand in order to address</w:t>
      </w:r>
      <w:r w:rsidR="00CC7A49">
        <w:rPr>
          <w:rFonts w:cstheme="minorHAnsi"/>
          <w:sz w:val="28"/>
        </w:rPr>
        <w:t xml:space="preserve"> or prevent economic rec</w:t>
      </w:r>
      <w:r>
        <w:rPr>
          <w:rFonts w:cstheme="minorHAnsi"/>
          <w:sz w:val="28"/>
        </w:rPr>
        <w:t>essions.</w:t>
      </w:r>
    </w:p>
    <w:p w:rsidR="003F5312" w:rsidRPr="00CC7A49" w:rsidRDefault="003F5312" w:rsidP="00004401">
      <w:pPr>
        <w:pStyle w:val="ListParagraph"/>
        <w:numPr>
          <w:ilvl w:val="0"/>
          <w:numId w:val="1"/>
        </w:numPr>
        <w:rPr>
          <w:rFonts w:ascii="Century Gothic" w:hAnsi="Century Gothic"/>
          <w:sz w:val="28"/>
        </w:rPr>
      </w:pPr>
      <w:r>
        <w:rPr>
          <w:rFonts w:cstheme="minorHAnsi"/>
          <w:sz w:val="28"/>
        </w:rPr>
        <w:t>Lowering interest rates fails to deliver the economy due to other policies include direct control of the labor supply, changing tax rates to increase or decrease the money supply indirectly or placing controls on the supply of goods and service until employment and demand are restored.</w:t>
      </w:r>
    </w:p>
    <w:p w:rsidR="00CC7A49" w:rsidRPr="00CC7A49" w:rsidRDefault="00CC7A49" w:rsidP="00004401">
      <w:pPr>
        <w:pStyle w:val="ListParagraph"/>
        <w:numPr>
          <w:ilvl w:val="0"/>
          <w:numId w:val="1"/>
        </w:numPr>
        <w:rPr>
          <w:rFonts w:ascii="Century Gothic" w:hAnsi="Century Gothic"/>
          <w:sz w:val="28"/>
        </w:rPr>
      </w:pPr>
      <w:r>
        <w:rPr>
          <w:rFonts w:cstheme="minorHAnsi"/>
          <w:sz w:val="28"/>
        </w:rPr>
        <w:t>According to the classical theory, employment and economic output would be modest and adjust by itself.</w:t>
      </w:r>
    </w:p>
    <w:p w:rsidR="00CC7A49" w:rsidRPr="003F5312" w:rsidRDefault="00CC7A49" w:rsidP="00004401">
      <w:pPr>
        <w:pStyle w:val="ListParagraph"/>
        <w:numPr>
          <w:ilvl w:val="0"/>
          <w:numId w:val="1"/>
        </w:numPr>
        <w:rPr>
          <w:rFonts w:ascii="Century Gothic" w:hAnsi="Century Gothic"/>
          <w:sz w:val="28"/>
        </w:rPr>
      </w:pPr>
      <w:r>
        <w:rPr>
          <w:rFonts w:cstheme="minorHAnsi"/>
          <w:sz w:val="28"/>
        </w:rPr>
        <w:lastRenderedPageBreak/>
        <w:t>In non-monetary neo-classical growth models, the equilibrium degree of capital intensity and correspondingly the equilibrium marginal productivity of capital and rate of interest are determined by “Productivity and thrift”</w:t>
      </w:r>
      <w:r w:rsidR="003F5312">
        <w:rPr>
          <w:rFonts w:cstheme="minorHAnsi"/>
          <w:sz w:val="28"/>
        </w:rPr>
        <w:t xml:space="preserve"> by technology and saving behavior.</w:t>
      </w:r>
    </w:p>
    <w:p w:rsidR="003F5312" w:rsidRDefault="003F5312" w:rsidP="003F5312">
      <w:pPr>
        <w:rPr>
          <w:rFonts w:ascii="Century Gothic" w:hAnsi="Century Gothic"/>
          <w:sz w:val="28"/>
        </w:rPr>
      </w:pPr>
    </w:p>
    <w:p w:rsidR="003F5312" w:rsidRDefault="003F5312" w:rsidP="003F5312">
      <w:pPr>
        <w:rPr>
          <w:rFonts w:ascii="Century Gothic" w:hAnsi="Century Gothic"/>
          <w:sz w:val="28"/>
        </w:rPr>
      </w:pPr>
    </w:p>
    <w:p w:rsidR="003F5312" w:rsidRPr="003F5312" w:rsidRDefault="003F5312" w:rsidP="003F5312">
      <w:pPr>
        <w:rPr>
          <w:rFonts w:ascii="Century Gothic" w:hAnsi="Century Gothic"/>
          <w:sz w:val="28"/>
        </w:rPr>
      </w:pPr>
      <w:r>
        <w:rPr>
          <w:rFonts w:ascii="Century Gothic" w:hAnsi="Century Gothic"/>
          <w:sz w:val="28"/>
        </w:rPr>
        <w:t xml:space="preserve">#6204641259 </w:t>
      </w:r>
      <w:proofErr w:type="spellStart"/>
      <w:r>
        <w:rPr>
          <w:rFonts w:ascii="Century Gothic" w:hAnsi="Century Gothic"/>
          <w:sz w:val="28"/>
        </w:rPr>
        <w:t>Woratida</w:t>
      </w:r>
      <w:proofErr w:type="spellEnd"/>
      <w:r>
        <w:rPr>
          <w:rFonts w:ascii="Century Gothic" w:hAnsi="Century Gothic"/>
          <w:sz w:val="28"/>
        </w:rPr>
        <w:t xml:space="preserve"> Phantpongsiri</w:t>
      </w:r>
      <w:bookmarkStart w:id="0" w:name="_GoBack"/>
      <w:bookmarkEnd w:id="0"/>
    </w:p>
    <w:sectPr w:rsidR="003F5312" w:rsidRPr="003F53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01793D"/>
    <w:multiLevelType w:val="multilevel"/>
    <w:tmpl w:val="CD049A6A"/>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653C725C"/>
    <w:multiLevelType w:val="hybridMultilevel"/>
    <w:tmpl w:val="CD049A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401"/>
    <w:rsid w:val="00004401"/>
    <w:rsid w:val="002F6301"/>
    <w:rsid w:val="003F5312"/>
    <w:rsid w:val="00453D3B"/>
    <w:rsid w:val="004E7753"/>
    <w:rsid w:val="005055C1"/>
    <w:rsid w:val="00733FFD"/>
    <w:rsid w:val="00CC7A49"/>
    <w:rsid w:val="00CF746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04949D-FC65-40DF-BB0F-6A67D9446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44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TotalTime>
  <Pages>2</Pages>
  <Words>346</Words>
  <Characters>1974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2020-05-03T06:15:00Z</dcterms:created>
  <dcterms:modified xsi:type="dcterms:W3CDTF">2020-05-03T08:27:00Z</dcterms:modified>
</cp:coreProperties>
</file>