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CE89B6" w14:textId="77777777" w:rsidR="00E0770A" w:rsidRPr="00903B08" w:rsidRDefault="00E0770A" w:rsidP="00E0770A">
      <w:pPr>
        <w:rPr>
          <w:u w:val="single"/>
        </w:rPr>
      </w:pPr>
      <w:r w:rsidRPr="00903B08">
        <w:rPr>
          <w:u w:val="single"/>
        </w:rPr>
        <w:t>Assignment 4</w:t>
      </w:r>
    </w:p>
    <w:p w14:paraId="4585D6F2" w14:textId="77777777" w:rsidR="00E0770A" w:rsidRPr="00903B08" w:rsidRDefault="00E0770A" w:rsidP="00E0770A">
      <w:pPr>
        <w:pStyle w:val="ListParagraph"/>
        <w:numPr>
          <w:ilvl w:val="0"/>
          <w:numId w:val="1"/>
        </w:numPr>
        <w:ind w:left="426"/>
        <w:rPr>
          <w:b/>
        </w:rPr>
      </w:pPr>
      <w:r w:rsidRPr="00903B08">
        <w:rPr>
          <w:b/>
        </w:rPr>
        <w:t>What type of housing would you suggest for people in the following life situation?</w:t>
      </w:r>
    </w:p>
    <w:p w14:paraId="3A93D4DC" w14:textId="77777777" w:rsidR="00C86455" w:rsidRPr="00C86455" w:rsidRDefault="00C86455" w:rsidP="00C86455">
      <w:pPr>
        <w:pStyle w:val="ListParagraph"/>
        <w:numPr>
          <w:ilvl w:val="0"/>
          <w:numId w:val="4"/>
        </w:numPr>
        <w:rPr>
          <w:b/>
        </w:rPr>
      </w:pPr>
      <w:r w:rsidRPr="00C86455">
        <w:rPr>
          <w:b/>
        </w:rPr>
        <w:t>A single parent with two school-age children</w:t>
      </w:r>
    </w:p>
    <w:p w14:paraId="5459D8AF" w14:textId="77777777" w:rsidR="00C86455" w:rsidRPr="00C86455" w:rsidRDefault="003F748A" w:rsidP="00C86455">
      <w:pPr>
        <w:ind w:left="720"/>
      </w:pPr>
      <w:r>
        <w:t>I would like to suggest this parent to purchase low maintenance housing such as rental housing to meet financial and social needs of family. Rental housing can provide suitable environmental for children and some degree of home securities. Moreover, renting a house has some advantages such as easy to move, have more room than apartment and minimal financial commitment.</w:t>
      </w:r>
    </w:p>
    <w:p w14:paraId="15DA8679" w14:textId="77777777" w:rsidR="00C86455" w:rsidRPr="00C86455" w:rsidRDefault="00C86455" w:rsidP="00C86455">
      <w:pPr>
        <w:pStyle w:val="ListParagraph"/>
        <w:numPr>
          <w:ilvl w:val="0"/>
          <w:numId w:val="4"/>
        </w:numPr>
        <w:rPr>
          <w:b/>
        </w:rPr>
      </w:pPr>
      <w:r w:rsidRPr="00C86455">
        <w:rPr>
          <w:b/>
        </w:rPr>
        <w:t>A two income-couple without children</w:t>
      </w:r>
    </w:p>
    <w:p w14:paraId="7B657BB6" w14:textId="77777777" w:rsidR="00C86455" w:rsidRPr="003F748A" w:rsidRDefault="00903B08" w:rsidP="00C86455">
      <w:pPr>
        <w:ind w:left="720"/>
      </w:pPr>
      <w:r>
        <w:t>I would suggest them to purchase housing and rental housing. They could purchase housing for financial or tax benefits and to build long-term financial securities. Or they could renting a house due to they don’t have any child to being more convenience and have a flexible lifestyle.</w:t>
      </w:r>
      <w:r w:rsidR="007C09E6">
        <w:t xml:space="preserve"> Also, they could purchase for a condominium due to the fewer maintenance responsibilities than house.</w:t>
      </w:r>
    </w:p>
    <w:p w14:paraId="7F47F850" w14:textId="77777777" w:rsidR="00C86455" w:rsidRPr="00C86455" w:rsidRDefault="00C86455" w:rsidP="00C86455">
      <w:pPr>
        <w:pStyle w:val="ListParagraph"/>
        <w:numPr>
          <w:ilvl w:val="0"/>
          <w:numId w:val="4"/>
        </w:numPr>
        <w:rPr>
          <w:b/>
        </w:rPr>
      </w:pPr>
      <w:r w:rsidRPr="00C86455">
        <w:rPr>
          <w:b/>
        </w:rPr>
        <w:t>A person with both dependent children and a dependent parent</w:t>
      </w:r>
    </w:p>
    <w:p w14:paraId="070E175E" w14:textId="77777777" w:rsidR="00C86455" w:rsidRPr="007C09E6" w:rsidRDefault="007C09E6" w:rsidP="007C09E6">
      <w:pPr>
        <w:ind w:left="720"/>
      </w:pPr>
      <w:r>
        <w:t>I would suggest this person to purchase a big size of house because there are many people live together so the big house would be suit and convenient to them. However it could be too expensive for this person to purchase a big size of house if this person is responsible foe all expenditure.</w:t>
      </w:r>
    </w:p>
    <w:p w14:paraId="42A31FD4" w14:textId="77777777" w:rsidR="00E0770A" w:rsidRPr="00C86455" w:rsidRDefault="00C86455" w:rsidP="00C86455">
      <w:pPr>
        <w:pStyle w:val="ListParagraph"/>
        <w:numPr>
          <w:ilvl w:val="0"/>
          <w:numId w:val="4"/>
        </w:numPr>
        <w:rPr>
          <w:b/>
        </w:rPr>
      </w:pPr>
      <w:r w:rsidRPr="00C86455">
        <w:rPr>
          <w:b/>
        </w:rPr>
        <w:t xml:space="preserve">A couple near retirement with grown children </w:t>
      </w:r>
    </w:p>
    <w:p w14:paraId="0708E814" w14:textId="77777777" w:rsidR="00C86455" w:rsidRDefault="0017330F" w:rsidP="00C86455">
      <w:pPr>
        <w:ind w:left="720"/>
      </w:pPr>
      <w:r>
        <w:t xml:space="preserve">I would suggest this couple to rent a house that can meet financial, social and physical needs since they are likely the get a lower income comparing to other group. Or they could purchase a house that requires minimal maintenance, offers convenience, and provides needed services. </w:t>
      </w:r>
    </w:p>
    <w:p w14:paraId="7BBBF57E" w14:textId="77777777" w:rsidR="00E0770A" w:rsidRDefault="00E0770A" w:rsidP="00E0770A">
      <w:pPr>
        <w:pStyle w:val="ListParagraph"/>
      </w:pPr>
      <w:bookmarkStart w:id="0" w:name="_GoBack"/>
      <w:bookmarkEnd w:id="0"/>
    </w:p>
    <w:p w14:paraId="74C5E5BF" w14:textId="77777777" w:rsidR="00E0770A" w:rsidRPr="007800DD" w:rsidRDefault="00E0770A" w:rsidP="007800DD">
      <w:pPr>
        <w:pStyle w:val="ListParagraph"/>
        <w:numPr>
          <w:ilvl w:val="0"/>
          <w:numId w:val="1"/>
        </w:numPr>
        <w:ind w:left="426"/>
        <w:rPr>
          <w:b/>
        </w:rPr>
      </w:pPr>
      <w:r w:rsidRPr="0017330F">
        <w:rPr>
          <w:b/>
        </w:rPr>
        <w:t>Which mortgage would result in higher total payments?</w:t>
      </w:r>
    </w:p>
    <w:p w14:paraId="670BBDB4" w14:textId="77777777" w:rsidR="007800DD" w:rsidRPr="001B7132" w:rsidRDefault="007800DD" w:rsidP="001B7132">
      <w:pPr>
        <w:widowControl w:val="0"/>
        <w:autoSpaceDE w:val="0"/>
        <w:autoSpaceDN w:val="0"/>
        <w:adjustRightInd w:val="0"/>
        <w:ind w:firstLine="426"/>
        <w:rPr>
          <w:rFonts w:cs="Trebuchet MS"/>
          <w:b/>
          <w:szCs w:val="28"/>
        </w:rPr>
      </w:pPr>
      <w:r w:rsidRPr="001B7132">
        <w:rPr>
          <w:rFonts w:cs="Trebuchet MS"/>
          <w:b/>
          <w:szCs w:val="28"/>
        </w:rPr>
        <w:t>Mortgage A: $970 a month for 30 years</w:t>
      </w:r>
      <w:r w:rsidR="001B7132" w:rsidRPr="001B7132">
        <w:rPr>
          <w:rFonts w:cs="Trebuchet MS"/>
          <w:b/>
          <w:szCs w:val="28"/>
        </w:rPr>
        <w:t xml:space="preserve"> </w:t>
      </w:r>
    </w:p>
    <w:p w14:paraId="4879A331" w14:textId="77777777" w:rsidR="00E0770A" w:rsidRDefault="007800DD" w:rsidP="001B7132">
      <w:pPr>
        <w:ind w:left="426"/>
        <w:rPr>
          <w:rFonts w:cs="Trebuchet MS"/>
          <w:b/>
          <w:szCs w:val="28"/>
        </w:rPr>
      </w:pPr>
      <w:r w:rsidRPr="001B7132">
        <w:rPr>
          <w:rFonts w:cs="Trebuchet MS"/>
          <w:b/>
          <w:szCs w:val="28"/>
        </w:rPr>
        <w:t>Mortgage B: $760 a month for 5 years and $1005 for 25 years</w:t>
      </w:r>
    </w:p>
    <w:p w14:paraId="1711F42B" w14:textId="1279AA50" w:rsidR="00CE5C6A" w:rsidRDefault="00CE5C6A" w:rsidP="001B7132">
      <w:pPr>
        <w:ind w:left="426"/>
        <w:rPr>
          <w:rFonts w:cs="Trebuchet MS"/>
          <w:szCs w:val="28"/>
        </w:rPr>
      </w:pPr>
      <w:r>
        <w:rPr>
          <w:rFonts w:cs="Trebuchet MS"/>
          <w:szCs w:val="28"/>
        </w:rPr>
        <w:t xml:space="preserve">Mortgage A: </w:t>
      </w:r>
      <w:r w:rsidR="00715AC2">
        <w:rPr>
          <w:rFonts w:cs="Trebuchet MS"/>
          <w:szCs w:val="28"/>
        </w:rPr>
        <w:t xml:space="preserve">$970 x 360 months = </w:t>
      </w:r>
      <w:r>
        <w:rPr>
          <w:rFonts w:cs="Trebuchet MS"/>
          <w:szCs w:val="28"/>
        </w:rPr>
        <w:t>$349,200</w:t>
      </w:r>
    </w:p>
    <w:p w14:paraId="7D7671DA" w14:textId="36FCB41D" w:rsidR="001B7132" w:rsidRDefault="00CE5C6A" w:rsidP="006F33FB">
      <w:pPr>
        <w:ind w:left="426"/>
        <w:rPr>
          <w:rFonts w:cs="Trebuchet MS"/>
          <w:szCs w:val="28"/>
        </w:rPr>
      </w:pPr>
      <w:r>
        <w:rPr>
          <w:rFonts w:cs="Trebuchet MS"/>
          <w:szCs w:val="28"/>
        </w:rPr>
        <w:t xml:space="preserve">Mortgage B: </w:t>
      </w:r>
      <w:r w:rsidR="00715AC2">
        <w:rPr>
          <w:rFonts w:cs="Trebuchet MS"/>
          <w:szCs w:val="28"/>
        </w:rPr>
        <w:t>($760 x 60 months) + ($1005 x</w:t>
      </w:r>
      <w:r w:rsidR="009159D6">
        <w:rPr>
          <w:rFonts w:cs="Trebuchet MS"/>
          <w:szCs w:val="28"/>
        </w:rPr>
        <w:t xml:space="preserve"> 300 months) = </w:t>
      </w:r>
      <w:r w:rsidR="006F33FB">
        <w:rPr>
          <w:rFonts w:cs="Trebuchet MS"/>
          <w:szCs w:val="28"/>
        </w:rPr>
        <w:t>$347,100</w:t>
      </w:r>
    </w:p>
    <w:p w14:paraId="06E50BA7" w14:textId="25DB48E0" w:rsidR="00B76F74" w:rsidRDefault="00B76F74" w:rsidP="006F33FB">
      <w:pPr>
        <w:ind w:left="426"/>
        <w:rPr>
          <w:rFonts w:cs="Trebuchet MS"/>
          <w:szCs w:val="28"/>
        </w:rPr>
      </w:pPr>
      <w:r>
        <w:rPr>
          <w:rFonts w:cs="Trebuchet MS"/>
          <w:szCs w:val="28"/>
        </w:rPr>
        <w:t xml:space="preserve">Therefore, mortgage A results </w:t>
      </w:r>
      <w:r w:rsidR="00493EF0">
        <w:rPr>
          <w:rFonts w:cs="Trebuchet MS"/>
          <w:szCs w:val="28"/>
        </w:rPr>
        <w:t>in higher total payments</w:t>
      </w:r>
      <w:r>
        <w:rPr>
          <w:rFonts w:cs="Trebuchet MS"/>
          <w:szCs w:val="28"/>
        </w:rPr>
        <w:t>.</w:t>
      </w:r>
    </w:p>
    <w:p w14:paraId="7079098D" w14:textId="77777777" w:rsidR="006F33FB" w:rsidRPr="006F33FB" w:rsidRDefault="006F33FB" w:rsidP="006F33FB">
      <w:pPr>
        <w:ind w:left="426"/>
        <w:rPr>
          <w:rFonts w:cs="Trebuchet MS"/>
          <w:szCs w:val="28"/>
        </w:rPr>
      </w:pPr>
    </w:p>
    <w:p w14:paraId="43FABD58" w14:textId="77777777" w:rsidR="00E0770A" w:rsidRPr="0017330F" w:rsidRDefault="00E0770A" w:rsidP="00E0770A">
      <w:pPr>
        <w:pStyle w:val="ListParagraph"/>
        <w:numPr>
          <w:ilvl w:val="0"/>
          <w:numId w:val="1"/>
        </w:numPr>
        <w:ind w:left="426"/>
        <w:rPr>
          <w:b/>
        </w:rPr>
      </w:pPr>
      <w:r w:rsidRPr="0017330F">
        <w:rPr>
          <w:b/>
        </w:rPr>
        <w:t>What are the two main types of consumer credits?</w:t>
      </w:r>
    </w:p>
    <w:p w14:paraId="053EAA45" w14:textId="77777777" w:rsidR="00E0770A" w:rsidRDefault="005E2E87" w:rsidP="00E0770A">
      <w:pPr>
        <w:ind w:left="426"/>
      </w:pPr>
      <w:r>
        <w:t>T</w:t>
      </w:r>
      <w:r w:rsidR="0017330F">
        <w:t>wo</w:t>
      </w:r>
      <w:r w:rsidR="0017330F" w:rsidRPr="0017330F">
        <w:t xml:space="preserve"> </w:t>
      </w:r>
      <w:r w:rsidR="0017330F">
        <w:t>main types of</w:t>
      </w:r>
      <w:r w:rsidR="0017330F" w:rsidRPr="0017330F">
        <w:t xml:space="preserve"> consumer credits</w:t>
      </w:r>
      <w:r>
        <w:t xml:space="preserve"> are Closed-End Credit and Open-End Credit. </w:t>
      </w:r>
      <w:r w:rsidR="00B461C2" w:rsidRPr="00B461C2">
        <w:rPr>
          <w:rFonts w:cs="Helvetica"/>
          <w:bCs/>
          <w:szCs w:val="28"/>
        </w:rPr>
        <w:t>Closed-end credit</w:t>
      </w:r>
      <w:r w:rsidR="00B461C2" w:rsidRPr="00B461C2">
        <w:rPr>
          <w:rFonts w:cs="Helvetica"/>
          <w:szCs w:val="28"/>
        </w:rPr>
        <w:t xml:space="preserve"> is a type of credit that should be repaid in full amount by the end of the term, by a specified date</w:t>
      </w:r>
      <w:r w:rsidR="00B461C2">
        <w:rPr>
          <w:rFonts w:cs="Helvetica"/>
          <w:szCs w:val="28"/>
        </w:rPr>
        <w:t xml:space="preserve"> such as mortgage lending and car loans. Open-End Credit is </w:t>
      </w:r>
      <w:r w:rsidR="00B461C2">
        <w:t>a</w:t>
      </w:r>
      <w:r w:rsidR="00B461C2" w:rsidRPr="00B461C2">
        <w:t xml:space="preserve"> pre-approved loan between a financial institution and borrower that may be used repeatedly up to a certain limit and can subsequently be paid back prior to payments coming due</w:t>
      </w:r>
      <w:r w:rsidR="00B461C2">
        <w:t>.</w:t>
      </w:r>
    </w:p>
    <w:p w14:paraId="5016CF9D" w14:textId="77777777" w:rsidR="00A25A77" w:rsidRDefault="00A25A77" w:rsidP="00E0770A">
      <w:pPr>
        <w:ind w:left="426"/>
      </w:pPr>
    </w:p>
    <w:p w14:paraId="16279CDE" w14:textId="77777777" w:rsidR="00A25A77" w:rsidRDefault="00A25A77" w:rsidP="00E0770A">
      <w:pPr>
        <w:ind w:left="426"/>
      </w:pPr>
    </w:p>
    <w:p w14:paraId="08B9BA88" w14:textId="77777777" w:rsidR="00A25A77" w:rsidRDefault="00A25A77" w:rsidP="00E0770A">
      <w:pPr>
        <w:ind w:left="426"/>
      </w:pPr>
    </w:p>
    <w:p w14:paraId="5835AAA1" w14:textId="77777777" w:rsidR="00A25A77" w:rsidRDefault="00A25A77" w:rsidP="00E0770A">
      <w:pPr>
        <w:ind w:left="426"/>
      </w:pPr>
    </w:p>
    <w:p w14:paraId="02F08BA9" w14:textId="77777777" w:rsidR="00A25A77" w:rsidRDefault="00A25A77" w:rsidP="00B76F74"/>
    <w:p w14:paraId="612A7D8D" w14:textId="77777777" w:rsidR="00A25A77" w:rsidRPr="00B461C2" w:rsidRDefault="00A25A77" w:rsidP="00E0770A">
      <w:pPr>
        <w:ind w:left="426"/>
        <w:rPr>
          <w:sz w:val="22"/>
        </w:rPr>
      </w:pPr>
    </w:p>
    <w:p w14:paraId="361F7C0B" w14:textId="77777777" w:rsidR="00E0770A" w:rsidRPr="0017330F" w:rsidRDefault="00E0770A" w:rsidP="00E0770A">
      <w:pPr>
        <w:pStyle w:val="ListParagraph"/>
        <w:numPr>
          <w:ilvl w:val="0"/>
          <w:numId w:val="1"/>
        </w:numPr>
        <w:ind w:left="426"/>
        <w:rPr>
          <w:b/>
        </w:rPr>
      </w:pPr>
      <w:r w:rsidRPr="0017330F">
        <w:rPr>
          <w:b/>
        </w:rPr>
        <w:t>What are the general rules of measuring credit capacity?</w:t>
      </w:r>
    </w:p>
    <w:p w14:paraId="70E6791A" w14:textId="77777777" w:rsidR="00E0770A" w:rsidRPr="00A25A77" w:rsidRDefault="00A25A77" w:rsidP="00E0770A">
      <w:pPr>
        <w:ind w:left="426"/>
      </w:pPr>
      <w:r>
        <w:t xml:space="preserve">There are two general rules of measuring credit capacity: Debt Payments to Income Ratio and Debt to Equity Ratio. Debt Payment to Income Ratio is calculated by </w:t>
      </w:r>
      <w:r w:rsidR="00DB4D56">
        <w:t>using monthly debt payments divided by monthly income which it should not exceed 20%. Debt to Equity Ratio is calculated by using liabilities divided by net worth which the value should not go above 0.50.</w:t>
      </w:r>
    </w:p>
    <w:p w14:paraId="54C0C2BF" w14:textId="77777777" w:rsidR="00E0770A" w:rsidRPr="0017330F" w:rsidRDefault="00E0770A" w:rsidP="00E0770A">
      <w:pPr>
        <w:rPr>
          <w:b/>
        </w:rPr>
      </w:pPr>
    </w:p>
    <w:p w14:paraId="01FBED3C" w14:textId="77777777" w:rsidR="00E0770A" w:rsidRPr="0017330F" w:rsidRDefault="00E0770A" w:rsidP="00E0770A">
      <w:pPr>
        <w:pStyle w:val="ListParagraph"/>
        <w:numPr>
          <w:ilvl w:val="0"/>
          <w:numId w:val="1"/>
        </w:numPr>
        <w:ind w:left="426"/>
        <w:rPr>
          <w:b/>
          <w:sz w:val="22"/>
        </w:rPr>
      </w:pPr>
      <w:r w:rsidRPr="0017330F">
        <w:rPr>
          <w:rFonts w:cs="Trebuchet MS"/>
          <w:b/>
          <w:szCs w:val="28"/>
        </w:rPr>
        <w:t>A few years ago, Michael Tucker purchased a home for $100,000. Today, the home is worth $150,000. His remaining mortgage balance is $50,000. Assuming that Michael can borrow up to 80 percent of the market value, what is the maximum amount he can borrow?</w:t>
      </w:r>
    </w:p>
    <w:p w14:paraId="38C8D417" w14:textId="62291DB1" w:rsidR="00E0770A" w:rsidRDefault="00AA6B88" w:rsidP="00E0770A">
      <w:pPr>
        <w:ind w:left="426"/>
        <w:rPr>
          <w:sz w:val="22"/>
        </w:rPr>
      </w:pPr>
      <w:r>
        <w:rPr>
          <w:sz w:val="22"/>
        </w:rPr>
        <w:t xml:space="preserve">Present value of Michael’s home is $150,000. If he can borrow up to 80% so the value is $150,000 x 80% = $120,000. However his remaining mortgage balance is $50,000 so the maximum amount that he can borrow is $120,000 - $50,000 = $70,000. </w:t>
      </w:r>
    </w:p>
    <w:p w14:paraId="0B7D402A" w14:textId="77777777" w:rsidR="00E0770A" w:rsidRPr="00E0770A" w:rsidRDefault="00E0770A" w:rsidP="00E0770A">
      <w:pPr>
        <w:rPr>
          <w:sz w:val="22"/>
        </w:rPr>
      </w:pPr>
    </w:p>
    <w:sectPr w:rsidR="00E0770A" w:rsidRPr="00E0770A" w:rsidSect="0030205E">
      <w:head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A65A9A" w14:textId="77777777" w:rsidR="00715AC2" w:rsidRDefault="00715AC2" w:rsidP="00E0770A">
      <w:r>
        <w:separator/>
      </w:r>
    </w:p>
  </w:endnote>
  <w:endnote w:type="continuationSeparator" w:id="0">
    <w:p w14:paraId="2B300DD1" w14:textId="77777777" w:rsidR="00715AC2" w:rsidRDefault="00715AC2" w:rsidP="00E07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rebuchet MS">
    <w:panose1 w:val="020B0603020202020204"/>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135283" w14:textId="77777777" w:rsidR="00715AC2" w:rsidRDefault="00715AC2" w:rsidP="00E0770A">
      <w:r>
        <w:separator/>
      </w:r>
    </w:p>
  </w:footnote>
  <w:footnote w:type="continuationSeparator" w:id="0">
    <w:p w14:paraId="6422CD9E" w14:textId="77777777" w:rsidR="00715AC2" w:rsidRDefault="00715AC2" w:rsidP="00E0770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1F1992" w14:textId="77777777" w:rsidR="00715AC2" w:rsidRDefault="00715AC2" w:rsidP="00E0770A">
    <w:pPr>
      <w:jc w:val="right"/>
    </w:pPr>
    <w:r>
      <w:t>FN221/FN228 Personal Finance</w:t>
    </w:r>
  </w:p>
  <w:p w14:paraId="7024B068" w14:textId="77777777" w:rsidR="00715AC2" w:rsidRDefault="00715AC2" w:rsidP="00E0770A">
    <w:pPr>
      <w:jc w:val="right"/>
    </w:pPr>
    <w:r>
      <w:t>Kewalin Laorsukphaiboon</w:t>
    </w:r>
  </w:p>
  <w:p w14:paraId="4A9072BA" w14:textId="77777777" w:rsidR="00715AC2" w:rsidRDefault="00715AC2" w:rsidP="00E0770A">
    <w:pPr>
      <w:jc w:val="right"/>
    </w:pPr>
    <w:r>
      <w:t>5504640441</w:t>
    </w:r>
  </w:p>
  <w:p w14:paraId="228E279C" w14:textId="77777777" w:rsidR="00715AC2" w:rsidRDefault="00715AC2" w:rsidP="00E0770A">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C41BE"/>
    <w:multiLevelType w:val="hybridMultilevel"/>
    <w:tmpl w:val="B0D468D2"/>
    <w:lvl w:ilvl="0" w:tplc="34340F5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3466762B"/>
    <w:multiLevelType w:val="multilevel"/>
    <w:tmpl w:val="4790CEB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54C67FAF"/>
    <w:multiLevelType w:val="multilevel"/>
    <w:tmpl w:val="9C8ACA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79DD659C"/>
    <w:multiLevelType w:val="hybridMultilevel"/>
    <w:tmpl w:val="441A20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70A"/>
    <w:rsid w:val="0017330F"/>
    <w:rsid w:val="001B7132"/>
    <w:rsid w:val="0030205E"/>
    <w:rsid w:val="003F748A"/>
    <w:rsid w:val="00493EF0"/>
    <w:rsid w:val="005E2E87"/>
    <w:rsid w:val="006F33FB"/>
    <w:rsid w:val="00715AC2"/>
    <w:rsid w:val="007800DD"/>
    <w:rsid w:val="00794EAF"/>
    <w:rsid w:val="007B1C12"/>
    <w:rsid w:val="007C09E6"/>
    <w:rsid w:val="00903B08"/>
    <w:rsid w:val="009159D6"/>
    <w:rsid w:val="00A25A77"/>
    <w:rsid w:val="00AA6B88"/>
    <w:rsid w:val="00B461C2"/>
    <w:rsid w:val="00B76F74"/>
    <w:rsid w:val="00C86455"/>
    <w:rsid w:val="00CE5C6A"/>
    <w:rsid w:val="00DB4D56"/>
    <w:rsid w:val="00DE258B"/>
    <w:rsid w:val="00E077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6D93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770A"/>
    <w:pPr>
      <w:tabs>
        <w:tab w:val="center" w:pos="4320"/>
        <w:tab w:val="right" w:pos="8640"/>
      </w:tabs>
    </w:pPr>
  </w:style>
  <w:style w:type="character" w:customStyle="1" w:styleId="HeaderChar">
    <w:name w:val="Header Char"/>
    <w:basedOn w:val="DefaultParagraphFont"/>
    <w:link w:val="Header"/>
    <w:uiPriority w:val="99"/>
    <w:rsid w:val="00E0770A"/>
  </w:style>
  <w:style w:type="paragraph" w:styleId="Footer">
    <w:name w:val="footer"/>
    <w:basedOn w:val="Normal"/>
    <w:link w:val="FooterChar"/>
    <w:uiPriority w:val="99"/>
    <w:unhideWhenUsed/>
    <w:rsid w:val="00E0770A"/>
    <w:pPr>
      <w:tabs>
        <w:tab w:val="center" w:pos="4320"/>
        <w:tab w:val="right" w:pos="8640"/>
      </w:tabs>
    </w:pPr>
  </w:style>
  <w:style w:type="character" w:customStyle="1" w:styleId="FooterChar">
    <w:name w:val="Footer Char"/>
    <w:basedOn w:val="DefaultParagraphFont"/>
    <w:link w:val="Footer"/>
    <w:uiPriority w:val="99"/>
    <w:rsid w:val="00E0770A"/>
  </w:style>
  <w:style w:type="paragraph" w:styleId="ListParagraph">
    <w:name w:val="List Paragraph"/>
    <w:basedOn w:val="Normal"/>
    <w:uiPriority w:val="34"/>
    <w:qFormat/>
    <w:rsid w:val="00E0770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770A"/>
    <w:pPr>
      <w:tabs>
        <w:tab w:val="center" w:pos="4320"/>
        <w:tab w:val="right" w:pos="8640"/>
      </w:tabs>
    </w:pPr>
  </w:style>
  <w:style w:type="character" w:customStyle="1" w:styleId="HeaderChar">
    <w:name w:val="Header Char"/>
    <w:basedOn w:val="DefaultParagraphFont"/>
    <w:link w:val="Header"/>
    <w:uiPriority w:val="99"/>
    <w:rsid w:val="00E0770A"/>
  </w:style>
  <w:style w:type="paragraph" w:styleId="Footer">
    <w:name w:val="footer"/>
    <w:basedOn w:val="Normal"/>
    <w:link w:val="FooterChar"/>
    <w:uiPriority w:val="99"/>
    <w:unhideWhenUsed/>
    <w:rsid w:val="00E0770A"/>
    <w:pPr>
      <w:tabs>
        <w:tab w:val="center" w:pos="4320"/>
        <w:tab w:val="right" w:pos="8640"/>
      </w:tabs>
    </w:pPr>
  </w:style>
  <w:style w:type="character" w:customStyle="1" w:styleId="FooterChar">
    <w:name w:val="Footer Char"/>
    <w:basedOn w:val="DefaultParagraphFont"/>
    <w:link w:val="Footer"/>
    <w:uiPriority w:val="99"/>
    <w:rsid w:val="00E0770A"/>
  </w:style>
  <w:style w:type="paragraph" w:styleId="ListParagraph">
    <w:name w:val="List Paragraph"/>
    <w:basedOn w:val="Normal"/>
    <w:uiPriority w:val="34"/>
    <w:qFormat/>
    <w:rsid w:val="00E077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498</Words>
  <Characters>2845</Characters>
  <Application>Microsoft Macintosh Word</Application>
  <DocSecurity>0</DocSecurity>
  <Lines>23</Lines>
  <Paragraphs>6</Paragraphs>
  <ScaleCrop>false</ScaleCrop>
  <Company/>
  <LinksUpToDate>false</LinksUpToDate>
  <CharactersWithSpaces>3337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Kewalin</dc:creator>
  <cp:keywords/>
  <dc:description/>
  <cp:lastModifiedBy>Kewalin</cp:lastModifiedBy>
  <cp:revision>8</cp:revision>
  <dcterms:created xsi:type="dcterms:W3CDTF">2015-03-11T08:16:00Z</dcterms:created>
  <dcterms:modified xsi:type="dcterms:W3CDTF">2015-03-12T15:37:00Z</dcterms:modified>
</cp:coreProperties>
</file>