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16B" w:rsidRPr="0099716B" w:rsidRDefault="0099716B" w:rsidP="0099716B">
      <w:pPr>
        <w:spacing w:line="240" w:lineRule="auto"/>
        <w:jc w:val="right"/>
        <w:rPr>
          <w:rFonts w:cstheme="minorBidi"/>
          <w:b/>
          <w:bCs/>
        </w:rPr>
      </w:pPr>
      <w:r w:rsidRPr="0099716B">
        <w:rPr>
          <w:rFonts w:cstheme="minorBidi"/>
          <w:b/>
          <w:bCs/>
        </w:rPr>
        <w:t>Member</w:t>
      </w:r>
    </w:p>
    <w:p w:rsidR="0099716B" w:rsidRPr="0099716B" w:rsidRDefault="0099716B" w:rsidP="0099716B">
      <w:pPr>
        <w:spacing w:line="240" w:lineRule="auto"/>
        <w:jc w:val="right"/>
        <w:rPr>
          <w:rFonts w:cstheme="minorBidi"/>
          <w:b/>
          <w:bCs/>
        </w:rPr>
      </w:pPr>
      <w:r w:rsidRPr="0099716B">
        <w:rPr>
          <w:rFonts w:cstheme="minorBidi"/>
          <w:b/>
          <w:bCs/>
        </w:rPr>
        <w:t xml:space="preserve">5604640945 </w:t>
      </w:r>
      <w:proofErr w:type="spellStart"/>
      <w:r w:rsidRPr="0099716B">
        <w:rPr>
          <w:rFonts w:cstheme="minorBidi"/>
          <w:b/>
          <w:bCs/>
        </w:rPr>
        <w:t>Pachaya</w:t>
      </w:r>
      <w:proofErr w:type="spellEnd"/>
      <w:r w:rsidRPr="0099716B">
        <w:rPr>
          <w:rFonts w:cstheme="minorBidi"/>
          <w:b/>
          <w:bCs/>
        </w:rPr>
        <w:t xml:space="preserve"> </w:t>
      </w:r>
      <w:proofErr w:type="spellStart"/>
      <w:r w:rsidRPr="0099716B">
        <w:rPr>
          <w:rFonts w:cstheme="minorBidi"/>
          <w:b/>
          <w:bCs/>
        </w:rPr>
        <w:t>Chansukho</w:t>
      </w:r>
      <w:proofErr w:type="spellEnd"/>
    </w:p>
    <w:p w:rsidR="0099716B" w:rsidRPr="0099716B" w:rsidRDefault="0099716B" w:rsidP="0099716B">
      <w:pPr>
        <w:spacing w:line="240" w:lineRule="auto"/>
        <w:jc w:val="right"/>
        <w:rPr>
          <w:rFonts w:cstheme="minorBidi"/>
          <w:b/>
          <w:bCs/>
        </w:rPr>
      </w:pPr>
      <w:r w:rsidRPr="0099716B">
        <w:rPr>
          <w:rFonts w:cstheme="minorBidi"/>
          <w:b/>
          <w:bCs/>
        </w:rPr>
        <w:t xml:space="preserve">5604641505 </w:t>
      </w:r>
      <w:proofErr w:type="spellStart"/>
      <w:r w:rsidRPr="0099716B">
        <w:rPr>
          <w:rFonts w:cstheme="minorBidi"/>
          <w:b/>
          <w:bCs/>
        </w:rPr>
        <w:t>Sarinya</w:t>
      </w:r>
      <w:proofErr w:type="spellEnd"/>
      <w:r w:rsidRPr="0099716B">
        <w:rPr>
          <w:rFonts w:cstheme="minorBidi"/>
          <w:b/>
          <w:bCs/>
        </w:rPr>
        <w:t xml:space="preserve"> Na </w:t>
      </w:r>
      <w:proofErr w:type="spellStart"/>
      <w:r w:rsidRPr="0099716B">
        <w:rPr>
          <w:rFonts w:cstheme="minorBidi"/>
          <w:b/>
          <w:bCs/>
        </w:rPr>
        <w:t>Choomporn</w:t>
      </w:r>
      <w:proofErr w:type="spellEnd"/>
    </w:p>
    <w:p w:rsidR="0099716B" w:rsidRPr="0099716B" w:rsidRDefault="0099716B" w:rsidP="0099716B">
      <w:pPr>
        <w:spacing w:line="240" w:lineRule="auto"/>
        <w:jc w:val="right"/>
        <w:rPr>
          <w:rFonts w:cstheme="minorBidi"/>
          <w:b/>
          <w:bCs/>
        </w:rPr>
      </w:pPr>
      <w:r w:rsidRPr="0099716B">
        <w:rPr>
          <w:rFonts w:cstheme="minorBidi"/>
          <w:b/>
          <w:bCs/>
        </w:rPr>
        <w:t xml:space="preserve">5704641199 </w:t>
      </w:r>
      <w:proofErr w:type="spellStart"/>
      <w:r w:rsidRPr="0099716B">
        <w:rPr>
          <w:rFonts w:cstheme="minorBidi"/>
          <w:b/>
          <w:bCs/>
        </w:rPr>
        <w:t>Nattasorn</w:t>
      </w:r>
      <w:proofErr w:type="spellEnd"/>
      <w:r w:rsidRPr="0099716B">
        <w:rPr>
          <w:rFonts w:cstheme="minorBidi"/>
          <w:b/>
          <w:bCs/>
        </w:rPr>
        <w:t xml:space="preserve"> </w:t>
      </w:r>
      <w:proofErr w:type="spellStart"/>
      <w:r w:rsidRPr="0099716B">
        <w:rPr>
          <w:rFonts w:cstheme="minorBidi"/>
          <w:b/>
          <w:bCs/>
        </w:rPr>
        <w:t>Tanpichai</w:t>
      </w:r>
      <w:proofErr w:type="spellEnd"/>
    </w:p>
    <w:p w:rsidR="0099716B" w:rsidRPr="0099716B" w:rsidRDefault="0099716B" w:rsidP="0099716B">
      <w:pPr>
        <w:spacing w:line="240" w:lineRule="auto"/>
        <w:jc w:val="right"/>
        <w:rPr>
          <w:rFonts w:cstheme="minorBidi"/>
          <w:b/>
          <w:bCs/>
        </w:rPr>
      </w:pPr>
      <w:r w:rsidRPr="0099716B">
        <w:rPr>
          <w:rFonts w:cstheme="minorBidi"/>
          <w:b/>
          <w:bCs/>
        </w:rPr>
        <w:t>5704641280 Nontawat Srilert</w:t>
      </w:r>
    </w:p>
    <w:p w:rsidR="0099716B" w:rsidRDefault="0099716B" w:rsidP="0099716B">
      <w:pPr>
        <w:spacing w:line="240" w:lineRule="auto"/>
        <w:jc w:val="right"/>
        <w:rPr>
          <w:rFonts w:cstheme="minorBidi"/>
          <w:b/>
          <w:bCs/>
        </w:rPr>
      </w:pPr>
      <w:r w:rsidRPr="0099716B">
        <w:rPr>
          <w:rFonts w:cstheme="minorBidi"/>
          <w:b/>
          <w:bCs/>
        </w:rPr>
        <w:t xml:space="preserve">5704640332 </w:t>
      </w:r>
      <w:proofErr w:type="spellStart"/>
      <w:r w:rsidRPr="0099716B">
        <w:rPr>
          <w:rFonts w:cstheme="minorBidi"/>
          <w:b/>
          <w:bCs/>
        </w:rPr>
        <w:t>Ditiphatra</w:t>
      </w:r>
      <w:proofErr w:type="spellEnd"/>
      <w:r w:rsidRPr="0099716B">
        <w:rPr>
          <w:rFonts w:cstheme="minorBidi"/>
          <w:b/>
          <w:bCs/>
        </w:rPr>
        <w:t xml:space="preserve"> </w:t>
      </w:r>
      <w:proofErr w:type="spellStart"/>
      <w:r w:rsidRPr="0099716B">
        <w:rPr>
          <w:rFonts w:cstheme="minorBidi"/>
          <w:b/>
          <w:bCs/>
        </w:rPr>
        <w:t>Chanarithichai</w:t>
      </w:r>
      <w:proofErr w:type="spellEnd"/>
    </w:p>
    <w:p w:rsidR="0099716B" w:rsidRDefault="0099716B" w:rsidP="00CC2EA8">
      <w:pPr>
        <w:spacing w:after="240"/>
        <w:rPr>
          <w:rFonts w:cstheme="minorBidi"/>
          <w:b/>
          <w:bCs/>
        </w:rPr>
      </w:pPr>
    </w:p>
    <w:p w:rsidR="001728E9" w:rsidRPr="001728E9" w:rsidRDefault="001728E9" w:rsidP="00CC2EA8">
      <w:pPr>
        <w:spacing w:after="240"/>
        <w:rPr>
          <w:rFonts w:cstheme="minorBidi"/>
          <w:b/>
          <w:bCs/>
        </w:rPr>
      </w:pPr>
      <w:r w:rsidRPr="001728E9">
        <w:rPr>
          <w:rFonts w:cstheme="minorBidi"/>
          <w:b/>
          <w:bCs/>
        </w:rPr>
        <w:t>As a group pick one mutual fund issued by a Thai Asset Management Company</w:t>
      </w:r>
      <w:r w:rsidRPr="001728E9">
        <w:rPr>
          <w:rFonts w:cs="Angsana New"/>
          <w:b/>
          <w:bCs/>
          <w:cs/>
        </w:rPr>
        <w:t xml:space="preserve">. </w:t>
      </w:r>
      <w:r w:rsidRPr="001728E9">
        <w:rPr>
          <w:rFonts w:cstheme="minorBidi"/>
          <w:b/>
          <w:bCs/>
        </w:rPr>
        <w:t>Read its prospectus</w:t>
      </w:r>
      <w:r w:rsidRPr="001728E9">
        <w:rPr>
          <w:rFonts w:cs="Angsana New"/>
          <w:b/>
          <w:bCs/>
          <w:cs/>
        </w:rPr>
        <w:t>.</w:t>
      </w:r>
    </w:p>
    <w:p w:rsidR="001728E9" w:rsidRPr="0099716B" w:rsidRDefault="001728E9" w:rsidP="00CC2EA8">
      <w:pPr>
        <w:spacing w:after="240"/>
        <w:rPr>
          <w:rFonts w:cstheme="minorBidi"/>
          <w:b/>
          <w:bCs/>
        </w:rPr>
      </w:pPr>
      <w:r w:rsidRPr="001728E9">
        <w:rPr>
          <w:rFonts w:cstheme="minorBidi"/>
          <w:b/>
          <w:bCs/>
        </w:rPr>
        <w:t>Write half a page explaining what the fund invests in and why you would like to invest in this fund</w:t>
      </w:r>
      <w:r w:rsidRPr="001728E9">
        <w:rPr>
          <w:rFonts w:cs="Angsana New"/>
          <w:b/>
          <w:bCs/>
          <w:cs/>
        </w:rPr>
        <w:t xml:space="preserve">. </w:t>
      </w:r>
      <w:r w:rsidRPr="001728E9">
        <w:rPr>
          <w:rFonts w:cstheme="minorBidi"/>
          <w:b/>
          <w:bCs/>
        </w:rPr>
        <w:t>You may also compare this fund to another fund with similar investment objectives</w:t>
      </w:r>
      <w:r w:rsidRPr="001728E9">
        <w:rPr>
          <w:rFonts w:cs="Angsana New"/>
          <w:b/>
          <w:bCs/>
          <w:cs/>
        </w:rPr>
        <w:t>.</w:t>
      </w:r>
    </w:p>
    <w:p w:rsidR="008D75FF" w:rsidRDefault="008D75FF" w:rsidP="00CC2EA8">
      <w:pPr>
        <w:spacing w:after="240"/>
        <w:rPr>
          <w:rFonts w:cstheme="minorBidi"/>
          <w:b/>
          <w:bCs/>
          <w:u w:val="single"/>
        </w:rPr>
      </w:pPr>
      <w:r w:rsidRPr="008D75FF">
        <w:rPr>
          <w:rFonts w:cstheme="minorBidi"/>
          <w:b/>
          <w:bCs/>
          <w:u w:val="single"/>
        </w:rPr>
        <w:t>ANSWER</w:t>
      </w:r>
    </w:p>
    <w:p w:rsidR="007D75E4" w:rsidRPr="002B5079" w:rsidRDefault="007D75E4" w:rsidP="002B5079">
      <w:pPr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cstheme="minorBidi"/>
          <w:b/>
          <w:bCs/>
        </w:rPr>
        <w:tab/>
      </w:r>
      <w:r w:rsidRPr="002B5079">
        <w:rPr>
          <w:rFonts w:ascii="Times New Roman" w:hAnsi="Times New Roman" w:cs="Times New Roman"/>
          <w:sz w:val="24"/>
          <w:szCs w:val="24"/>
        </w:rPr>
        <w:t>Firstly, we look into our investment objective and positioning. Considering our risk tolerance ranging from low to medium and short-term invest</w:t>
      </w:r>
      <w:r w:rsidR="00C84C8E" w:rsidRPr="002B5079">
        <w:rPr>
          <w:rFonts w:ascii="Times New Roman" w:hAnsi="Times New Roman" w:cs="Times New Roman"/>
          <w:sz w:val="24"/>
          <w:szCs w:val="24"/>
        </w:rPr>
        <w:t>ment</w:t>
      </w:r>
      <w:r w:rsidRPr="002B5079">
        <w:rPr>
          <w:rFonts w:ascii="Times New Roman" w:hAnsi="Times New Roman" w:cs="Times New Roman"/>
          <w:sz w:val="24"/>
          <w:szCs w:val="24"/>
        </w:rPr>
        <w:t xml:space="preserve"> preference, we </w:t>
      </w:r>
      <w:r w:rsidR="00C84C8E" w:rsidRPr="002B5079">
        <w:rPr>
          <w:rFonts w:ascii="Times New Roman" w:hAnsi="Times New Roman" w:cs="Times New Roman"/>
          <w:sz w:val="24"/>
          <w:szCs w:val="24"/>
        </w:rPr>
        <w:t xml:space="preserve">seek to invest in the highest return </w:t>
      </w:r>
      <w:r w:rsidR="00C84C8E" w:rsidRPr="002B5079">
        <w:rPr>
          <w:rFonts w:ascii="Times New Roman" w:hAnsi="Times New Roman" w:cs="Times New Roman"/>
          <w:sz w:val="24"/>
          <w:szCs w:val="24"/>
        </w:rPr>
        <w:t>possible</w:t>
      </w:r>
      <w:r w:rsidR="00C84C8E" w:rsidRPr="002B5079">
        <w:rPr>
          <w:rFonts w:ascii="Times New Roman" w:hAnsi="Times New Roman" w:cs="Times New Roman"/>
          <w:sz w:val="24"/>
          <w:szCs w:val="24"/>
        </w:rPr>
        <w:t xml:space="preserve"> mutual funds while delaying tax payment is optional.</w:t>
      </w:r>
    </w:p>
    <w:p w:rsidR="008D75FF" w:rsidRPr="002B5079" w:rsidRDefault="002B5079" w:rsidP="002B5079">
      <w:pPr>
        <w:pStyle w:val="Normal1"/>
        <w:spacing w:after="24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chose </w:t>
      </w:r>
      <w:r w:rsidR="008D75FF" w:rsidRPr="002B5079">
        <w:rPr>
          <w:rFonts w:ascii="Times New Roman" w:hAnsi="Times New Roman" w:cs="Times New Roman"/>
          <w:sz w:val="24"/>
          <w:szCs w:val="24"/>
        </w:rPr>
        <w:t>SSB mutual fund</w:t>
      </w:r>
      <w:r w:rsidR="00CC2EA8" w:rsidRPr="002B50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as it is </w:t>
      </w:r>
      <w:r w:rsidR="00CC2EA8" w:rsidRPr="002B5079">
        <w:rPr>
          <w:rFonts w:ascii="Times New Roman" w:hAnsi="Times New Roman" w:cs="Times New Roman"/>
          <w:sz w:val="24"/>
          <w:szCs w:val="24"/>
        </w:rPr>
        <w:t>considered to be large</w:t>
      </w:r>
      <w:r w:rsidR="00CC2EA8" w:rsidRPr="002B5079">
        <w:rPr>
          <w:rFonts w:ascii="Times New Roman" w:hAnsi="Times New Roman" w:cs="Times New Roman"/>
          <w:sz w:val="24"/>
          <w:szCs w:val="24"/>
          <w:cs/>
        </w:rPr>
        <w:t>-</w:t>
      </w:r>
      <w:r w:rsidR="00CC2EA8" w:rsidRPr="002B5079">
        <w:rPr>
          <w:rFonts w:ascii="Times New Roman" w:hAnsi="Times New Roman" w:cs="Times New Roman"/>
          <w:sz w:val="24"/>
          <w:szCs w:val="24"/>
        </w:rPr>
        <w:t>cap equity</w:t>
      </w:r>
      <w:r w:rsidR="00CC2EA8" w:rsidRPr="002B5079">
        <w:rPr>
          <w:rFonts w:ascii="Times New Roman" w:hAnsi="Times New Roman" w:cs="Times New Roman"/>
          <w:sz w:val="24"/>
          <w:szCs w:val="24"/>
          <w:cs/>
        </w:rPr>
        <w:t xml:space="preserve">. </w:t>
      </w:r>
      <w:r w:rsidR="00CC2EA8" w:rsidRPr="002B5079">
        <w:rPr>
          <w:rFonts w:ascii="Times New Roman" w:hAnsi="Times New Roman" w:cs="Times New Roman"/>
          <w:sz w:val="24"/>
          <w:szCs w:val="24"/>
        </w:rPr>
        <w:t>Large</w:t>
      </w:r>
      <w:r w:rsidR="00CC2EA8" w:rsidRPr="002B5079">
        <w:rPr>
          <w:rFonts w:ascii="Times New Roman" w:hAnsi="Times New Roman" w:cs="Times New Roman"/>
          <w:sz w:val="24"/>
          <w:szCs w:val="24"/>
          <w:cs/>
        </w:rPr>
        <w:t>-</w:t>
      </w:r>
      <w:r w:rsidR="00CC2EA8" w:rsidRPr="002B5079">
        <w:rPr>
          <w:rFonts w:ascii="Times New Roman" w:hAnsi="Times New Roman" w:cs="Times New Roman"/>
          <w:sz w:val="24"/>
          <w:szCs w:val="24"/>
        </w:rPr>
        <w:t xml:space="preserve">cap equity </w:t>
      </w:r>
      <w:r w:rsidR="00CC2EA8" w:rsidRPr="002B5079">
        <w:rPr>
          <w:rFonts w:ascii="Times New Roman" w:hAnsi="Times New Roman" w:cs="Times New Roman"/>
          <w:sz w:val="24"/>
          <w:szCs w:val="24"/>
          <w:cs/>
        </w:rPr>
        <w:t>(</w:t>
      </w:r>
      <w:r w:rsidR="00CC2EA8" w:rsidRPr="002B5079">
        <w:rPr>
          <w:rFonts w:ascii="Times New Roman" w:hAnsi="Times New Roman" w:cs="Times New Roman"/>
          <w:sz w:val="24"/>
          <w:szCs w:val="24"/>
        </w:rPr>
        <w:t>mutual fund</w:t>
      </w:r>
      <w:r w:rsidR="00CC2EA8" w:rsidRPr="002B5079">
        <w:rPr>
          <w:rFonts w:ascii="Times New Roman" w:hAnsi="Times New Roman" w:cs="Times New Roman"/>
          <w:sz w:val="24"/>
          <w:szCs w:val="24"/>
          <w:cs/>
        </w:rPr>
        <w:t xml:space="preserve">) </w:t>
      </w:r>
      <w:r w:rsidR="00CC2EA8" w:rsidRPr="002B5079">
        <w:rPr>
          <w:rFonts w:ascii="Times New Roman" w:hAnsi="Times New Roman" w:cs="Times New Roman"/>
          <w:sz w:val="24"/>
          <w:szCs w:val="24"/>
        </w:rPr>
        <w:t xml:space="preserve">is </w:t>
      </w:r>
      <w:r w:rsidR="008D75FF" w:rsidRPr="002B5079">
        <w:rPr>
          <w:rFonts w:ascii="Times New Roman" w:hAnsi="Times New Roman" w:cs="Times New Roman"/>
          <w:sz w:val="24"/>
          <w:szCs w:val="24"/>
        </w:rPr>
        <w:t xml:space="preserve">the investment </w:t>
      </w:r>
      <w:r w:rsidR="00CC2EA8" w:rsidRPr="002B5079">
        <w:rPr>
          <w:rFonts w:ascii="Times New Roman" w:hAnsi="Times New Roman" w:cs="Times New Roman"/>
          <w:sz w:val="24"/>
          <w:szCs w:val="24"/>
        </w:rPr>
        <w:t xml:space="preserve">that </w:t>
      </w:r>
      <w:r w:rsidR="008D75FF" w:rsidRPr="002B5079">
        <w:rPr>
          <w:rFonts w:ascii="Times New Roman" w:hAnsi="Times New Roman" w:cs="Times New Roman"/>
          <w:sz w:val="24"/>
          <w:szCs w:val="24"/>
        </w:rPr>
        <w:t>is concentrated in large market capitalization equities</w:t>
      </w:r>
      <w:r>
        <w:rPr>
          <w:rFonts w:ascii="Times New Roman" w:hAnsi="Times New Roman" w:cs="Times New Roman"/>
          <w:sz w:val="24"/>
          <w:szCs w:val="24"/>
        </w:rPr>
        <w:t xml:space="preserve"> with</w:t>
      </w:r>
      <w:r w:rsidR="008D75FF" w:rsidRPr="002B5079">
        <w:rPr>
          <w:rFonts w:ascii="Times New Roman" w:hAnsi="Times New Roman" w:cs="Times New Roman"/>
          <w:sz w:val="24"/>
          <w:szCs w:val="24"/>
        </w:rPr>
        <w:t xml:space="preserve"> lower risk than middle and small market capitalization as they have more liquidity, lower volatility, and risk</w:t>
      </w:r>
      <w:r>
        <w:rPr>
          <w:rFonts w:ascii="Times New Roman" w:hAnsi="Times New Roman" w:cs="Times New Roman"/>
          <w:sz w:val="24"/>
          <w:szCs w:val="24"/>
          <w:cs/>
        </w:rPr>
        <w:t>.</w:t>
      </w:r>
      <w:r>
        <w:rPr>
          <w:rFonts w:ascii="Times New Roman" w:hAnsi="Times New Roman" w:cstheme="minorBidi" w:hint="cs"/>
          <w:sz w:val="24"/>
          <w:szCs w:val="24"/>
          <w:cs/>
        </w:rPr>
        <w:t xml:space="preserve"> </w:t>
      </w:r>
      <w:r w:rsidRPr="002B5079">
        <w:rPr>
          <w:rFonts w:ascii="Times New Roman" w:hAnsi="Times New Roman" w:cs="Times New Roman"/>
          <w:sz w:val="24"/>
          <w:szCs w:val="24"/>
        </w:rPr>
        <w:t>According to Morningstar, SSB has 5-star rating which is relatively high comparing to other mutual funds investing in growth high-cap equity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6D62" w:rsidRPr="002B5079" w:rsidRDefault="00B75415" w:rsidP="004C6D62">
      <w:pPr>
        <w:pStyle w:val="Normal1"/>
        <w:spacing w:after="240"/>
        <w:ind w:firstLine="720"/>
        <w:rPr>
          <w:rFonts w:ascii="Times New Roman" w:hAnsi="Times New Roman" w:cstheme="minorBidi" w:hint="cs"/>
          <w:sz w:val="24"/>
          <w:szCs w:val="24"/>
        </w:rPr>
      </w:pPr>
      <w:r w:rsidRPr="002B5079">
        <w:rPr>
          <w:rFonts w:ascii="Times New Roman" w:hAnsi="Times New Roman" w:cs="Times New Roman"/>
          <w:sz w:val="24"/>
          <w:szCs w:val="24"/>
        </w:rPr>
        <w:t>Even with 9</w:t>
      </w:r>
      <w:r w:rsidRPr="002B5079">
        <w:rPr>
          <w:rFonts w:ascii="Times New Roman" w:hAnsi="Times New Roman" w:cs="Times New Roman"/>
          <w:sz w:val="24"/>
          <w:szCs w:val="24"/>
          <w:cs/>
        </w:rPr>
        <w:t>.</w:t>
      </w:r>
      <w:r w:rsidRPr="002B5079">
        <w:rPr>
          <w:rFonts w:ascii="Times New Roman" w:hAnsi="Times New Roman" w:cs="Times New Roman"/>
          <w:sz w:val="24"/>
          <w:szCs w:val="24"/>
        </w:rPr>
        <w:t>20</w:t>
      </w:r>
      <w:r w:rsidRPr="002B5079">
        <w:rPr>
          <w:rFonts w:ascii="Times New Roman" w:hAnsi="Times New Roman" w:cs="Times New Roman"/>
          <w:sz w:val="24"/>
          <w:szCs w:val="24"/>
          <w:cs/>
        </w:rPr>
        <w:t xml:space="preserve">% </w:t>
      </w:r>
      <w:r w:rsidRPr="002B5079">
        <w:rPr>
          <w:rFonts w:ascii="Times New Roman" w:hAnsi="Times New Roman" w:cs="Times New Roman"/>
          <w:sz w:val="24"/>
          <w:szCs w:val="24"/>
        </w:rPr>
        <w:t>volatility, SSB mutual fund has 3</w:t>
      </w:r>
      <w:r w:rsidR="008D75FF" w:rsidRPr="002B5079">
        <w:rPr>
          <w:rFonts w:ascii="Times New Roman" w:hAnsi="Times New Roman" w:cs="Times New Roman"/>
          <w:sz w:val="24"/>
          <w:szCs w:val="24"/>
          <w:cs/>
        </w:rPr>
        <w:t>-</w:t>
      </w:r>
      <w:r w:rsidR="008D75FF" w:rsidRPr="002B5079">
        <w:rPr>
          <w:rFonts w:ascii="Times New Roman" w:hAnsi="Times New Roman" w:cs="Times New Roman"/>
          <w:sz w:val="24"/>
          <w:szCs w:val="24"/>
        </w:rPr>
        <w:t>year annualized</w:t>
      </w:r>
      <w:r w:rsidRPr="002B5079">
        <w:rPr>
          <w:rFonts w:ascii="Times New Roman" w:hAnsi="Times New Roman" w:cs="Times New Roman"/>
          <w:sz w:val="24"/>
          <w:szCs w:val="24"/>
        </w:rPr>
        <w:t xml:space="preserve"> mean</w:t>
      </w:r>
      <w:r w:rsidR="008D75FF" w:rsidRPr="002B5079">
        <w:rPr>
          <w:rFonts w:ascii="Times New Roman" w:hAnsi="Times New Roman" w:cs="Times New Roman"/>
          <w:sz w:val="24"/>
          <w:szCs w:val="24"/>
        </w:rPr>
        <w:t xml:space="preserve"> return of 8</w:t>
      </w:r>
      <w:r w:rsidR="008D75FF" w:rsidRPr="002B5079">
        <w:rPr>
          <w:rFonts w:ascii="Times New Roman" w:hAnsi="Times New Roman" w:cs="Times New Roman"/>
          <w:sz w:val="24"/>
          <w:szCs w:val="24"/>
          <w:cs/>
        </w:rPr>
        <w:t>.</w:t>
      </w:r>
      <w:r w:rsidRPr="002B5079">
        <w:rPr>
          <w:rFonts w:ascii="Times New Roman" w:hAnsi="Times New Roman" w:cs="Times New Roman"/>
          <w:sz w:val="24"/>
          <w:szCs w:val="24"/>
        </w:rPr>
        <w:t>04</w:t>
      </w:r>
      <w:r w:rsidR="008D75FF" w:rsidRPr="002B5079">
        <w:rPr>
          <w:rFonts w:ascii="Times New Roman" w:hAnsi="Times New Roman" w:cs="Times New Roman"/>
          <w:sz w:val="24"/>
          <w:szCs w:val="24"/>
          <w:cs/>
        </w:rPr>
        <w:t>%</w:t>
      </w:r>
      <w:r w:rsidR="008D75FF" w:rsidRPr="002B5079">
        <w:rPr>
          <w:rFonts w:ascii="Times New Roman" w:hAnsi="Times New Roman" w:cs="Times New Roman"/>
          <w:sz w:val="24"/>
          <w:szCs w:val="24"/>
        </w:rPr>
        <w:t xml:space="preserve">, initial charge </w:t>
      </w:r>
      <w:r w:rsidRPr="002B5079">
        <w:rPr>
          <w:rFonts w:ascii="Times New Roman" w:hAnsi="Times New Roman" w:cs="Times New Roman"/>
          <w:sz w:val="24"/>
          <w:szCs w:val="24"/>
        </w:rPr>
        <w:t>of 8</w:t>
      </w:r>
      <w:r w:rsidRPr="002B5079">
        <w:rPr>
          <w:rFonts w:ascii="Times New Roman" w:hAnsi="Times New Roman" w:cs="Times New Roman"/>
          <w:sz w:val="24"/>
          <w:szCs w:val="24"/>
          <w:cs/>
        </w:rPr>
        <w:t>%</w:t>
      </w:r>
      <w:r w:rsidRPr="002B5079">
        <w:rPr>
          <w:rFonts w:ascii="Times New Roman" w:hAnsi="Times New Roman" w:cs="Times New Roman"/>
          <w:sz w:val="24"/>
          <w:szCs w:val="24"/>
        </w:rPr>
        <w:t>, and total expense ratio of 0</w:t>
      </w:r>
      <w:r w:rsidRPr="002B5079">
        <w:rPr>
          <w:rFonts w:ascii="Times New Roman" w:hAnsi="Times New Roman" w:cs="Times New Roman"/>
          <w:sz w:val="24"/>
          <w:szCs w:val="24"/>
          <w:cs/>
        </w:rPr>
        <w:t>.</w:t>
      </w:r>
      <w:r w:rsidRPr="002B5079">
        <w:rPr>
          <w:rFonts w:ascii="Times New Roman" w:hAnsi="Times New Roman" w:cs="Times New Roman"/>
          <w:sz w:val="24"/>
          <w:szCs w:val="24"/>
        </w:rPr>
        <w:t>76</w:t>
      </w:r>
      <w:r w:rsidRPr="002B5079">
        <w:rPr>
          <w:rFonts w:ascii="Times New Roman" w:hAnsi="Times New Roman" w:cs="Times New Roman"/>
          <w:sz w:val="24"/>
          <w:szCs w:val="24"/>
          <w:cs/>
        </w:rPr>
        <w:t>%</w:t>
      </w:r>
      <w:r w:rsidRPr="002B5079">
        <w:rPr>
          <w:rFonts w:ascii="Times New Roman" w:hAnsi="Times New Roman" w:cs="Times New Roman"/>
          <w:sz w:val="24"/>
          <w:szCs w:val="24"/>
        </w:rPr>
        <w:t>, which is considered as quite risky but with very nice return</w:t>
      </w:r>
      <w:r w:rsidRPr="002B5079">
        <w:rPr>
          <w:rFonts w:ascii="Times New Roman" w:hAnsi="Times New Roman" w:cs="Times New Roman"/>
          <w:sz w:val="24"/>
          <w:szCs w:val="24"/>
          <w:cs/>
        </w:rPr>
        <w:t xml:space="preserve">. </w:t>
      </w:r>
      <w:r w:rsidRPr="002B5079">
        <w:rPr>
          <w:rFonts w:ascii="Times New Roman" w:hAnsi="Times New Roman" w:cs="Times New Roman"/>
          <w:sz w:val="24"/>
          <w:szCs w:val="24"/>
        </w:rPr>
        <w:t xml:space="preserve">Somehow, we can diversify our investment portfolio by investing in </w:t>
      </w:r>
      <w:r w:rsidRPr="002B5079">
        <w:rPr>
          <w:rFonts w:ascii="Times New Roman" w:hAnsi="Times New Roman" w:cs="Times New Roman"/>
          <w:color w:val="auto"/>
          <w:sz w:val="24"/>
          <w:szCs w:val="24"/>
        </w:rPr>
        <w:t>commodity mutual fund, such as the mutual fund that is invested in gold, as a hedge of the equity invested</w:t>
      </w:r>
      <w:r w:rsidRPr="002B5079">
        <w:rPr>
          <w:rFonts w:ascii="Times New Roman" w:hAnsi="Times New Roman" w:cs="Times New Roman"/>
          <w:color w:val="auto"/>
          <w:sz w:val="24"/>
          <w:szCs w:val="24"/>
          <w:cs/>
        </w:rPr>
        <w:t xml:space="preserve">. </w:t>
      </w:r>
      <w:r w:rsidRPr="002B5079">
        <w:rPr>
          <w:rFonts w:ascii="Times New Roman" w:hAnsi="Times New Roman" w:cs="Times New Roman"/>
          <w:sz w:val="24"/>
          <w:szCs w:val="24"/>
        </w:rPr>
        <w:t>Later on, when we are getting older and turning to be more risk</w:t>
      </w:r>
      <w:r w:rsidRPr="002B5079">
        <w:rPr>
          <w:rFonts w:ascii="Times New Roman" w:hAnsi="Times New Roman" w:cs="Times New Roman"/>
          <w:sz w:val="24"/>
          <w:szCs w:val="24"/>
          <w:cs/>
        </w:rPr>
        <w:t>-</w:t>
      </w:r>
      <w:r w:rsidRPr="002B5079">
        <w:rPr>
          <w:rFonts w:ascii="Times New Roman" w:hAnsi="Times New Roman" w:cs="Times New Roman"/>
          <w:sz w:val="24"/>
          <w:szCs w:val="24"/>
        </w:rPr>
        <w:t>averse, we might lower our risky investment and switch to less</w:t>
      </w:r>
      <w:r w:rsidRPr="002B5079">
        <w:rPr>
          <w:rFonts w:ascii="Times New Roman" w:hAnsi="Times New Roman" w:cs="Times New Roman"/>
          <w:sz w:val="24"/>
          <w:szCs w:val="24"/>
          <w:cs/>
        </w:rPr>
        <w:t>-</w:t>
      </w:r>
      <w:r w:rsidRPr="002B5079">
        <w:rPr>
          <w:rFonts w:ascii="Times New Roman" w:hAnsi="Times New Roman" w:cs="Times New Roman"/>
          <w:sz w:val="24"/>
          <w:szCs w:val="24"/>
        </w:rPr>
        <w:t>risky mutual fund instead</w:t>
      </w:r>
      <w:r w:rsidRPr="002B5079">
        <w:rPr>
          <w:rFonts w:ascii="Times New Roman" w:hAnsi="Times New Roman" w:cs="Times New Roman"/>
          <w:sz w:val="24"/>
          <w:szCs w:val="24"/>
          <w:cs/>
        </w:rPr>
        <w:t>.</w:t>
      </w:r>
      <w:r w:rsidR="002B5079">
        <w:rPr>
          <w:rFonts w:ascii="Times New Roman" w:hAnsi="Times New Roman" w:cstheme="minorBidi" w:hint="cs"/>
          <w:sz w:val="24"/>
          <w:szCs w:val="24"/>
          <w:cs/>
        </w:rPr>
        <w:t xml:space="preserve"> </w:t>
      </w:r>
      <w:r w:rsidR="002B5079">
        <w:rPr>
          <w:rFonts w:ascii="Times New Roman" w:hAnsi="Times New Roman" w:cstheme="minorBidi"/>
          <w:sz w:val="24"/>
          <w:szCs w:val="24"/>
        </w:rPr>
        <w:t>So far, performance of this mutual fund in last 10 years is quite promising.</w:t>
      </w:r>
      <w:r w:rsidR="00CC2EA8" w:rsidRPr="002B5079">
        <w:rPr>
          <w:rFonts w:ascii="Times New Roman" w:hAnsi="Times New Roman" w:cs="Times New Roman"/>
          <w:sz w:val="24"/>
          <w:szCs w:val="24"/>
          <w:cs/>
        </w:rPr>
        <w:t xml:space="preserve"> </w:t>
      </w:r>
      <w:bookmarkStart w:id="0" w:name="_GoBack"/>
      <w:bookmarkEnd w:id="0"/>
    </w:p>
    <w:p w:rsidR="008D75FF" w:rsidRDefault="008D75FF" w:rsidP="002B5079">
      <w:pPr>
        <w:spacing w:after="240"/>
        <w:ind w:firstLine="720"/>
        <w:rPr>
          <w:rFonts w:ascii="Times New Roman" w:hAnsi="Times New Roman" w:cs="Times New Roman"/>
          <w:color w:val="auto"/>
          <w:sz w:val="24"/>
          <w:szCs w:val="24"/>
        </w:rPr>
      </w:pPr>
      <w:r w:rsidRPr="002B5079">
        <w:rPr>
          <w:rFonts w:ascii="Times New Roman" w:hAnsi="Times New Roman" w:cs="Times New Roman"/>
          <w:sz w:val="24"/>
          <w:szCs w:val="24"/>
        </w:rPr>
        <w:t>One of benefits from buying t</w:t>
      </w:r>
      <w:r w:rsidRPr="002B5079">
        <w:rPr>
          <w:rFonts w:ascii="Times New Roman" w:hAnsi="Times New Roman" w:cs="Times New Roman"/>
          <w:sz w:val="24"/>
          <w:szCs w:val="24"/>
          <w:lang w:val="en-CA"/>
        </w:rPr>
        <w:t xml:space="preserve">his </w:t>
      </w:r>
      <w:r w:rsidRPr="002B5079">
        <w:rPr>
          <w:rFonts w:ascii="Times New Roman" w:hAnsi="Times New Roman" w:cs="Times New Roman"/>
          <w:color w:val="auto"/>
          <w:sz w:val="24"/>
          <w:szCs w:val="24"/>
        </w:rPr>
        <w:t>mutual fund is that it is no</w:t>
      </w:r>
      <w:r w:rsidRPr="002B5079">
        <w:rPr>
          <w:rFonts w:ascii="Times New Roman" w:hAnsi="Times New Roman" w:cs="Times New Roman"/>
          <w:color w:val="auto"/>
          <w:sz w:val="24"/>
          <w:szCs w:val="24"/>
          <w:cs/>
        </w:rPr>
        <w:t>-</w:t>
      </w:r>
      <w:r w:rsidRPr="002B5079">
        <w:rPr>
          <w:rFonts w:ascii="Times New Roman" w:hAnsi="Times New Roman" w:cs="Times New Roman"/>
          <w:color w:val="auto"/>
          <w:sz w:val="24"/>
          <w:szCs w:val="24"/>
        </w:rPr>
        <w:t>dividend mutual fund as we</w:t>
      </w:r>
      <w:r w:rsidR="00B75415" w:rsidRPr="002B5079">
        <w:rPr>
          <w:rFonts w:ascii="Times New Roman" w:hAnsi="Times New Roman" w:cs="Times New Roman"/>
          <w:color w:val="auto"/>
          <w:sz w:val="24"/>
          <w:szCs w:val="24"/>
          <w:cs/>
        </w:rPr>
        <w:t xml:space="preserve"> </w:t>
      </w:r>
      <w:r w:rsidRPr="002B5079">
        <w:rPr>
          <w:rFonts w:ascii="Times New Roman" w:hAnsi="Times New Roman" w:cs="Times New Roman"/>
          <w:color w:val="auto"/>
          <w:sz w:val="24"/>
          <w:szCs w:val="24"/>
        </w:rPr>
        <w:t>can postpone the tax payment from dividend return to be realized when he desired</w:t>
      </w:r>
      <w:r w:rsidR="00CC2EA8" w:rsidRPr="002B5079">
        <w:rPr>
          <w:rFonts w:ascii="Times New Roman" w:hAnsi="Times New Roman" w:cs="Times New Roman"/>
          <w:color w:val="auto"/>
          <w:sz w:val="24"/>
          <w:szCs w:val="24"/>
          <w:cs/>
        </w:rPr>
        <w:t xml:space="preserve">. </w:t>
      </w:r>
      <w:r w:rsidR="00CC2EA8" w:rsidRPr="002B5079">
        <w:rPr>
          <w:rFonts w:ascii="Times New Roman" w:hAnsi="Times New Roman" w:cs="Times New Roman"/>
          <w:color w:val="auto"/>
          <w:sz w:val="24"/>
          <w:szCs w:val="24"/>
        </w:rPr>
        <w:t>Moreover, later on, if we want to alleviate our annual tax payment, we can diversify to invest in LTF too</w:t>
      </w:r>
      <w:r w:rsidR="00CC2EA8">
        <w:rPr>
          <w:rFonts w:ascii="Times New Roman" w:hAnsi="Times New Roman" w:cs="Angsana New"/>
          <w:color w:val="auto"/>
          <w:sz w:val="24"/>
          <w:szCs w:val="24"/>
          <w:cs/>
        </w:rPr>
        <w:t>.</w:t>
      </w:r>
    </w:p>
    <w:p w:rsidR="00CC2EA8" w:rsidRPr="001728E9" w:rsidRDefault="00CC2EA8" w:rsidP="00CC2EA8">
      <w:pPr>
        <w:spacing w:after="240"/>
        <w:rPr>
          <w:rFonts w:cstheme="minorBidi"/>
        </w:rPr>
      </w:pPr>
      <w:r w:rsidRPr="00CC2EA8">
        <w:rPr>
          <w:rFonts w:cstheme="minorBidi"/>
          <w:noProof/>
        </w:rPr>
        <w:lastRenderedPageBreak/>
        <w:drawing>
          <wp:inline distT="0" distB="0" distL="0" distR="0">
            <wp:extent cx="5459104" cy="2153467"/>
            <wp:effectExtent l="0" t="0" r="8255" b="0"/>
            <wp:docPr id="8" name="Picture 8" descr="C:\Users\Benz\Desktop\281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enz\Desktop\281\1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792" cy="2203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5FF" w:rsidRDefault="00CC2EA8" w:rsidP="001728E9">
      <w:pPr>
        <w:rPr>
          <w:rFonts w:cstheme="minorBidi"/>
        </w:rPr>
      </w:pPr>
      <w:r w:rsidRPr="00CC2EA8">
        <w:rPr>
          <w:rFonts w:cstheme="minorBidi"/>
          <w:noProof/>
        </w:rPr>
        <w:drawing>
          <wp:inline distT="0" distB="0" distL="0" distR="0">
            <wp:extent cx="5936615" cy="5131435"/>
            <wp:effectExtent l="0" t="0" r="6985" b="0"/>
            <wp:docPr id="7" name="Picture 7" descr="C:\Users\Benz\Desktop\281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enz\Desktop\281\1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513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EA8" w:rsidRDefault="00CC2EA8" w:rsidP="001728E9">
      <w:pPr>
        <w:rPr>
          <w:rFonts w:cstheme="minorBidi"/>
        </w:rPr>
      </w:pPr>
      <w:r w:rsidRPr="00CC2EA8">
        <w:rPr>
          <w:rFonts w:cstheme="minorBidi"/>
          <w:noProof/>
        </w:rPr>
        <w:lastRenderedPageBreak/>
        <w:drawing>
          <wp:inline distT="0" distB="0" distL="0" distR="0">
            <wp:extent cx="5936615" cy="2251710"/>
            <wp:effectExtent l="0" t="0" r="6985" b="0"/>
            <wp:docPr id="9" name="Picture 9" descr="C:\Users\Benz\Desktop\281\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enz\Desktop\281\10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25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5FF" w:rsidRDefault="008D75FF" w:rsidP="001728E9">
      <w:pPr>
        <w:pStyle w:val="Normal1"/>
        <w:spacing w:after="200"/>
        <w:rPr>
          <w:rFonts w:ascii="Times New Roman" w:hAnsi="Times New Roman" w:cs="Times New Roman"/>
          <w:noProof/>
          <w:sz w:val="24"/>
          <w:szCs w:val="24"/>
        </w:rPr>
      </w:pPr>
    </w:p>
    <w:p w:rsidR="00CC2EA8" w:rsidRDefault="00CC2EA8" w:rsidP="001728E9">
      <w:pPr>
        <w:pStyle w:val="Normal1"/>
        <w:spacing w:after="200"/>
        <w:rPr>
          <w:rFonts w:ascii="Times New Roman" w:hAnsi="Times New Roman" w:cs="Times New Roman"/>
          <w:noProof/>
          <w:sz w:val="24"/>
          <w:szCs w:val="24"/>
        </w:rPr>
      </w:pPr>
    </w:p>
    <w:p w:rsidR="00CC2EA8" w:rsidRDefault="007C3929" w:rsidP="001728E9">
      <w:pPr>
        <w:pStyle w:val="Normal1"/>
        <w:spacing w:after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>gr</w:t>
      </w:r>
      <w:r w:rsidR="00CC2EA8" w:rsidRPr="00CC2E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6615" cy="6141720"/>
            <wp:effectExtent l="0" t="0" r="6985" b="0"/>
            <wp:docPr id="5" name="Picture 5" descr="C:\Users\Benz\Desktop\281\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enz\Desktop\281\10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614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2EA8" w:rsidRPr="00CC2EA8">
        <w:rPr>
          <w:rFonts w:ascii="Times New Roman" w:eastAsia="Times New Roman" w:hAnsi="Times New Roman" w:cs="Angsana New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 w:bidi="th-TH"/>
        </w:rPr>
        <w:t xml:space="preserve"> </w:t>
      </w:r>
      <w:r w:rsidR="00CC2EA8" w:rsidRPr="00CC2EA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7167356"/>
            <wp:effectExtent l="0" t="0" r="0" b="0"/>
            <wp:docPr id="6" name="Picture 6" descr="C:\Users\Benz\Desktop\281\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enz\Desktop\281\10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167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2E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8E9"/>
    <w:rsid w:val="001728E9"/>
    <w:rsid w:val="0023598C"/>
    <w:rsid w:val="002B5079"/>
    <w:rsid w:val="004C4ADD"/>
    <w:rsid w:val="004C6D62"/>
    <w:rsid w:val="007C3929"/>
    <w:rsid w:val="007D75E4"/>
    <w:rsid w:val="008D75FF"/>
    <w:rsid w:val="0099716B"/>
    <w:rsid w:val="00B75415"/>
    <w:rsid w:val="00C84C8E"/>
    <w:rsid w:val="00CC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4A2EA"/>
  <w15:chartTrackingRefBased/>
  <w15:docId w15:val="{688B5888-82BD-410E-843C-2136FD9D8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1728E9"/>
    <w:pPr>
      <w:spacing w:after="0" w:line="276" w:lineRule="auto"/>
    </w:pPr>
    <w:rPr>
      <w:rFonts w:ascii="Arial" w:eastAsia="Arial" w:hAnsi="Arial" w:cs="Arial"/>
      <w:color w:val="00000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1728E9"/>
    <w:pPr>
      <w:spacing w:after="0" w:line="276" w:lineRule="auto"/>
    </w:pPr>
    <w:rPr>
      <w:rFonts w:ascii="Arial" w:eastAsia="Arial" w:hAnsi="Arial" w:cs="Arial"/>
      <w:color w:val="00000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307</Words>
  <Characters>1751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Benz Benzi</dc:creator>
  <cp:keywords/>
  <dc:description/>
  <cp:lastModifiedBy>nontawat srilert</cp:lastModifiedBy>
  <cp:revision>3</cp:revision>
  <dcterms:created xsi:type="dcterms:W3CDTF">2017-05-06T04:24:00Z</dcterms:created>
  <dcterms:modified xsi:type="dcterms:W3CDTF">2017-05-06T06:10:00Z</dcterms:modified>
</cp:coreProperties>
</file>