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4D1A" w:rsidRDefault="00A4177F" w:rsidP="00A84D1A">
      <w:pPr>
        <w:pStyle w:val="Title"/>
        <w:rPr>
          <w:sz w:val="48"/>
          <w:szCs w:val="48"/>
          <w:u w:val="none"/>
        </w:rPr>
      </w:pPr>
      <w:r w:rsidRPr="00A4177F">
        <w:rPr>
          <w:lang w:eastAsia="th-TH"/>
        </w:rPr>
        <w:pict>
          <v:shapetype id="_x0000_t202" coordsize="21600,21600" o:spt="202" path="m,l,21600r21600,l21600,xe">
            <v:stroke joinstyle="miter"/>
            <v:path gradientshapeok="t" o:connecttype="rect"/>
          </v:shapetype>
          <v:shape id="_x0000_s1039" type="#_x0000_t202" style="position:absolute;left:0;text-align:left;margin-left:-27pt;margin-top:6pt;width:88.2pt;height:83.95pt;z-index:251656704;mso-wrap-distance-left:9.05pt;mso-wrap-distance-right:9.05pt" stroked="f">
            <v:fill color2="black"/>
            <v:textbox inset="0,0,0,0">
              <w:txbxContent>
                <w:p w:rsidR="00A84D1A" w:rsidRDefault="00A84D1A" w:rsidP="00A84D1A">
                  <w:r w:rsidRPr="00DA2D33">
                    <w:rPr>
                      <w:rFonts w:asciiTheme="minorHAnsi" w:hAnsiTheme="minorHAnsi"/>
                      <w:sz w:val="22"/>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73.6pt;height:73.6pt" o:ole="" filled="t">
                        <v:fill color2="black"/>
                        <v:imagedata r:id="rId7" o:title=""/>
                      </v:shape>
                      <o:OLEObject Type="Embed" ProgID="Microsoft" ShapeID="_x0000_i1035" DrawAspect="Content" ObjectID="_1414414263" r:id="rId8"/>
                    </w:object>
                  </w:r>
                </w:p>
              </w:txbxContent>
            </v:textbox>
            <w10:wrap type="square"/>
          </v:shape>
        </w:pict>
      </w:r>
      <w:r w:rsidRPr="00A4177F">
        <w:rPr>
          <w:lang w:eastAsia="th-TH"/>
        </w:rPr>
        <w:pict>
          <v:shape id="_x0000_s1040" type="#_x0000_t202" style="position:absolute;left:0;text-align:left;margin-left:423pt;margin-top:9pt;width:70.7pt;height:89.95pt;z-index:-251658752;mso-wrap-distance-left:9.05pt;mso-wrap-distance-right:9.05pt" stroked="f">
            <v:fill color2="black"/>
            <v:textbox inset="0,0,0,0">
              <w:txbxContent>
                <w:p w:rsidR="00A84D1A" w:rsidRDefault="00A84D1A" w:rsidP="00A84D1A">
                  <w:pPr>
                    <w:jc w:val="center"/>
                  </w:pPr>
                  <w:r w:rsidRPr="00DA2D33">
                    <w:rPr>
                      <w:rFonts w:asciiTheme="minorHAnsi" w:hAnsiTheme="minorHAnsi"/>
                      <w:sz w:val="22"/>
                    </w:rPr>
                    <w:object w:dxaOrig="3599" w:dyaOrig="4500">
                      <v:shape id="_x0000_i1036" type="#_x0000_t75" style="width:56.4pt;height:71.45pt" o:ole="" filled="t">
                        <v:fill color2="black"/>
                        <v:imagedata r:id="rId9" o:title=""/>
                      </v:shape>
                      <o:OLEObject Type="Embed" ProgID="Microsoft" ShapeID="_x0000_i1036" DrawAspect="Content" ObjectID="_1414414264" r:id="rId10"/>
                    </w:object>
                  </w:r>
                </w:p>
              </w:txbxContent>
            </v:textbox>
            <w10:wrap type="square"/>
          </v:shape>
        </w:pict>
      </w:r>
    </w:p>
    <w:p w:rsidR="00A84D1A" w:rsidRDefault="00A84D1A" w:rsidP="00A84D1A">
      <w:pPr>
        <w:pStyle w:val="Title"/>
        <w:rPr>
          <w:sz w:val="48"/>
          <w:szCs w:val="48"/>
          <w:u w:val="none"/>
        </w:rPr>
      </w:pPr>
      <w:r>
        <w:rPr>
          <w:sz w:val="48"/>
          <w:szCs w:val="48"/>
          <w:u w:val="none"/>
        </w:rPr>
        <w:t>B.E. International Program</w:t>
      </w:r>
    </w:p>
    <w:p w:rsidR="00A84D1A" w:rsidRDefault="00A84D1A" w:rsidP="00A84D1A">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A84D1A" w:rsidRDefault="00A4177F" w:rsidP="00A84D1A">
      <w:r>
        <w:pict>
          <v:line id="_x0000_s1038" style="position:absolute;z-index:251658752" from="-94pt,24.4pt" to="410pt,24.4pt" strokeweight=".53mm">
            <v:stroke joinstyle="miter"/>
          </v:line>
        </w:pict>
      </w:r>
    </w:p>
    <w:p w:rsidR="00A84D1A" w:rsidRDefault="00A84D1A" w:rsidP="00A84D1A">
      <w:pPr>
        <w:pStyle w:val="Footer"/>
      </w:pPr>
    </w:p>
    <w:p w:rsidR="00F64D01" w:rsidRDefault="00F64D01" w:rsidP="005B4D08">
      <w:pPr>
        <w:spacing w:line="360" w:lineRule="auto"/>
        <w:rPr>
          <w:b/>
          <w:bCs/>
          <w:sz w:val="28"/>
        </w:rPr>
      </w:pPr>
    </w:p>
    <w:p w:rsidR="00AD429C" w:rsidRPr="005B4D08" w:rsidRDefault="003A101B" w:rsidP="005B4D08">
      <w:pPr>
        <w:spacing w:line="360" w:lineRule="auto"/>
        <w:rPr>
          <w:b/>
          <w:bCs/>
          <w:sz w:val="28"/>
        </w:rPr>
      </w:pPr>
      <w:r>
        <w:rPr>
          <w:b/>
          <w:bCs/>
          <w:sz w:val="28"/>
        </w:rPr>
        <w:t>Semester: 1/2012</w:t>
      </w:r>
    </w:p>
    <w:p w:rsidR="00AD429C" w:rsidRPr="005B4D08" w:rsidRDefault="00896534" w:rsidP="005B4D08">
      <w:pPr>
        <w:spacing w:line="360" w:lineRule="auto"/>
        <w:rPr>
          <w:b/>
          <w:bCs/>
          <w:sz w:val="28"/>
        </w:rPr>
      </w:pPr>
      <w:r>
        <w:rPr>
          <w:b/>
          <w:bCs/>
          <w:sz w:val="28"/>
        </w:rPr>
        <w:t>EE 425</w:t>
      </w:r>
      <w:r w:rsidR="00AD429C" w:rsidRPr="005B4D08">
        <w:rPr>
          <w:b/>
          <w:bCs/>
          <w:sz w:val="28"/>
        </w:rPr>
        <w:t xml:space="preserve"> Econometric</w:t>
      </w:r>
      <w:r w:rsidR="00356DFE">
        <w:rPr>
          <w:b/>
          <w:bCs/>
          <w:sz w:val="28"/>
        </w:rPr>
        <w:t>s</w:t>
      </w:r>
      <w:r>
        <w:rPr>
          <w:b/>
          <w:bCs/>
          <w:sz w:val="28"/>
        </w:rPr>
        <w:t xml:space="preserve"> 1</w:t>
      </w:r>
      <w:r w:rsidR="005B4D08">
        <w:rPr>
          <w:b/>
          <w:bCs/>
          <w:sz w:val="28"/>
        </w:rPr>
        <w:tab/>
      </w:r>
      <w:r w:rsidR="005B4D08">
        <w:rPr>
          <w:b/>
          <w:bCs/>
          <w:sz w:val="28"/>
        </w:rPr>
        <w:tab/>
      </w:r>
      <w:r w:rsidR="005B4D08">
        <w:rPr>
          <w:b/>
          <w:bCs/>
          <w:sz w:val="28"/>
        </w:rPr>
        <w:tab/>
      </w:r>
      <w:r w:rsidR="005B4D08">
        <w:rPr>
          <w:b/>
          <w:bCs/>
          <w:sz w:val="28"/>
        </w:rPr>
        <w:tab/>
      </w:r>
      <w:r w:rsidR="005B4D08">
        <w:rPr>
          <w:b/>
          <w:bCs/>
          <w:sz w:val="28"/>
        </w:rPr>
        <w:tab/>
      </w:r>
    </w:p>
    <w:p w:rsidR="00AD429C" w:rsidRPr="005B4D08" w:rsidRDefault="00774536" w:rsidP="005B4D08">
      <w:pPr>
        <w:spacing w:line="360" w:lineRule="auto"/>
        <w:rPr>
          <w:b/>
          <w:bCs/>
          <w:sz w:val="28"/>
        </w:rPr>
      </w:pPr>
      <w:r>
        <w:rPr>
          <w:b/>
          <w:bCs/>
          <w:sz w:val="28"/>
        </w:rPr>
        <w:t xml:space="preserve">Homework #5 </w:t>
      </w:r>
      <w:r w:rsidRPr="00774536">
        <w:rPr>
          <w:b/>
          <w:bCs/>
          <w:sz w:val="28"/>
        </w:rPr>
        <w:t>(Heteroscedasticity a</w:t>
      </w:r>
      <w:r>
        <w:rPr>
          <w:b/>
          <w:bCs/>
          <w:sz w:val="28"/>
        </w:rPr>
        <w:t xml:space="preserve">nd Autocorrelation) </w:t>
      </w:r>
    </w:p>
    <w:p w:rsidR="00AD429C" w:rsidRDefault="005B4D08">
      <w:r>
        <w:t>__________________________________________________________________________</w:t>
      </w:r>
    </w:p>
    <w:p w:rsidR="005B4D08" w:rsidRDefault="005B4D08" w:rsidP="00AD429C">
      <w:pPr>
        <w:tabs>
          <w:tab w:val="left" w:pos="360"/>
        </w:tabs>
      </w:pPr>
    </w:p>
    <w:p w:rsidR="00204CA2" w:rsidRDefault="00AD429C" w:rsidP="001F7491">
      <w:pPr>
        <w:tabs>
          <w:tab w:val="left" w:pos="360"/>
        </w:tabs>
        <w:ind w:left="360" w:hanging="360"/>
      </w:pPr>
      <w:r>
        <w:t>1.</w:t>
      </w:r>
      <w:r>
        <w:tab/>
      </w:r>
      <w:r w:rsidR="002A75EA">
        <w:t>In a survey of some 9966 economists in 1964 the following data were obtained:</w:t>
      </w:r>
    </w:p>
    <w:p w:rsidR="002A75EA" w:rsidRDefault="002A75EA" w:rsidP="001F7491">
      <w:pPr>
        <w:tabs>
          <w:tab w:val="left" w:pos="360"/>
        </w:tabs>
        <w:ind w:left="360" w:hanging="36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155"/>
        <w:gridCol w:w="2098"/>
      </w:tblGrid>
      <w:tr w:rsidR="002A75EA" w:rsidTr="0079386F">
        <w:trPr>
          <w:jc w:val="center"/>
        </w:trPr>
        <w:tc>
          <w:tcPr>
            <w:tcW w:w="2155" w:type="dxa"/>
            <w:tcBorders>
              <w:top w:val="single" w:sz="4" w:space="0" w:color="auto"/>
              <w:bottom w:val="single" w:sz="4" w:space="0" w:color="auto"/>
            </w:tcBorders>
          </w:tcPr>
          <w:p w:rsidR="002A75EA" w:rsidRDefault="002A75EA" w:rsidP="002A75EA">
            <w:pPr>
              <w:tabs>
                <w:tab w:val="left" w:pos="360"/>
              </w:tabs>
              <w:jc w:val="center"/>
            </w:pPr>
            <w:r>
              <w:t>Age, years</w:t>
            </w:r>
          </w:p>
        </w:tc>
        <w:tc>
          <w:tcPr>
            <w:tcW w:w="2098" w:type="dxa"/>
            <w:tcBorders>
              <w:top w:val="single" w:sz="4" w:space="0" w:color="auto"/>
              <w:bottom w:val="single" w:sz="4" w:space="0" w:color="auto"/>
            </w:tcBorders>
          </w:tcPr>
          <w:p w:rsidR="002A75EA" w:rsidRDefault="002A75EA" w:rsidP="002A75EA">
            <w:pPr>
              <w:tabs>
                <w:tab w:val="left" w:pos="360"/>
              </w:tabs>
              <w:jc w:val="center"/>
            </w:pPr>
            <w:r>
              <w:t>Median salary, $</w:t>
            </w:r>
          </w:p>
        </w:tc>
      </w:tr>
      <w:tr w:rsidR="002A75EA" w:rsidTr="0079386F">
        <w:trPr>
          <w:jc w:val="center"/>
        </w:trPr>
        <w:tc>
          <w:tcPr>
            <w:tcW w:w="2155" w:type="dxa"/>
            <w:tcBorders>
              <w:top w:val="single" w:sz="4" w:space="0" w:color="auto"/>
            </w:tcBorders>
          </w:tcPr>
          <w:p w:rsidR="002A75EA" w:rsidRDefault="002A75EA" w:rsidP="002A75EA">
            <w:pPr>
              <w:tabs>
                <w:tab w:val="left" w:pos="360"/>
              </w:tabs>
              <w:jc w:val="center"/>
            </w:pPr>
            <w:r>
              <w:t>20-24</w:t>
            </w:r>
          </w:p>
        </w:tc>
        <w:tc>
          <w:tcPr>
            <w:tcW w:w="2098" w:type="dxa"/>
            <w:tcBorders>
              <w:top w:val="single" w:sz="4" w:space="0" w:color="auto"/>
            </w:tcBorders>
          </w:tcPr>
          <w:p w:rsidR="002A75EA" w:rsidRDefault="002A75EA" w:rsidP="002A75EA">
            <w:pPr>
              <w:tabs>
                <w:tab w:val="left" w:pos="360"/>
              </w:tabs>
              <w:jc w:val="center"/>
            </w:pPr>
            <w:r>
              <w:t>7,800</w:t>
            </w:r>
          </w:p>
        </w:tc>
      </w:tr>
      <w:tr w:rsidR="002A75EA" w:rsidTr="0079386F">
        <w:trPr>
          <w:jc w:val="center"/>
        </w:trPr>
        <w:tc>
          <w:tcPr>
            <w:tcW w:w="2155" w:type="dxa"/>
          </w:tcPr>
          <w:p w:rsidR="002A75EA" w:rsidRDefault="002A75EA" w:rsidP="002A75EA">
            <w:pPr>
              <w:tabs>
                <w:tab w:val="left" w:pos="360"/>
              </w:tabs>
              <w:jc w:val="center"/>
            </w:pPr>
            <w:r>
              <w:t>25-29</w:t>
            </w:r>
          </w:p>
        </w:tc>
        <w:tc>
          <w:tcPr>
            <w:tcW w:w="2098" w:type="dxa"/>
          </w:tcPr>
          <w:p w:rsidR="002A75EA" w:rsidRDefault="002A75EA" w:rsidP="002A75EA">
            <w:pPr>
              <w:tabs>
                <w:tab w:val="left" w:pos="360"/>
              </w:tabs>
              <w:jc w:val="center"/>
            </w:pPr>
            <w:r>
              <w:t>8,400</w:t>
            </w:r>
          </w:p>
        </w:tc>
      </w:tr>
      <w:tr w:rsidR="002A75EA" w:rsidTr="0079386F">
        <w:trPr>
          <w:jc w:val="center"/>
        </w:trPr>
        <w:tc>
          <w:tcPr>
            <w:tcW w:w="2155" w:type="dxa"/>
          </w:tcPr>
          <w:p w:rsidR="002A75EA" w:rsidRDefault="002A75EA" w:rsidP="002A75EA">
            <w:pPr>
              <w:tabs>
                <w:tab w:val="left" w:pos="360"/>
              </w:tabs>
              <w:jc w:val="center"/>
            </w:pPr>
            <w:r>
              <w:t>30-34</w:t>
            </w:r>
          </w:p>
        </w:tc>
        <w:tc>
          <w:tcPr>
            <w:tcW w:w="2098" w:type="dxa"/>
          </w:tcPr>
          <w:p w:rsidR="002A75EA" w:rsidRDefault="002A75EA" w:rsidP="002A75EA">
            <w:pPr>
              <w:tabs>
                <w:tab w:val="left" w:pos="360"/>
              </w:tabs>
              <w:jc w:val="center"/>
            </w:pPr>
            <w:r>
              <w:t>9,700</w:t>
            </w:r>
          </w:p>
        </w:tc>
      </w:tr>
      <w:tr w:rsidR="002A75EA" w:rsidTr="0079386F">
        <w:trPr>
          <w:jc w:val="center"/>
        </w:trPr>
        <w:tc>
          <w:tcPr>
            <w:tcW w:w="2155" w:type="dxa"/>
          </w:tcPr>
          <w:p w:rsidR="002A75EA" w:rsidRDefault="002A75EA" w:rsidP="002A75EA">
            <w:pPr>
              <w:tabs>
                <w:tab w:val="left" w:pos="360"/>
              </w:tabs>
              <w:jc w:val="center"/>
            </w:pPr>
            <w:r>
              <w:t>35-39</w:t>
            </w:r>
          </w:p>
        </w:tc>
        <w:tc>
          <w:tcPr>
            <w:tcW w:w="2098" w:type="dxa"/>
          </w:tcPr>
          <w:p w:rsidR="002A75EA" w:rsidRDefault="002A75EA" w:rsidP="002A75EA">
            <w:pPr>
              <w:tabs>
                <w:tab w:val="left" w:pos="360"/>
              </w:tabs>
              <w:jc w:val="center"/>
            </w:pPr>
            <w:r>
              <w:t>11,500</w:t>
            </w:r>
          </w:p>
        </w:tc>
      </w:tr>
      <w:tr w:rsidR="002A75EA" w:rsidTr="0079386F">
        <w:trPr>
          <w:jc w:val="center"/>
        </w:trPr>
        <w:tc>
          <w:tcPr>
            <w:tcW w:w="2155" w:type="dxa"/>
          </w:tcPr>
          <w:p w:rsidR="002A75EA" w:rsidRDefault="002A75EA" w:rsidP="002A75EA">
            <w:pPr>
              <w:tabs>
                <w:tab w:val="left" w:pos="360"/>
              </w:tabs>
              <w:jc w:val="center"/>
            </w:pPr>
            <w:r>
              <w:t>40-44</w:t>
            </w:r>
          </w:p>
        </w:tc>
        <w:tc>
          <w:tcPr>
            <w:tcW w:w="2098" w:type="dxa"/>
          </w:tcPr>
          <w:p w:rsidR="002A75EA" w:rsidRDefault="002A75EA" w:rsidP="002A75EA">
            <w:pPr>
              <w:tabs>
                <w:tab w:val="left" w:pos="360"/>
              </w:tabs>
              <w:jc w:val="center"/>
            </w:pPr>
            <w:r>
              <w:t>13,000</w:t>
            </w:r>
          </w:p>
        </w:tc>
      </w:tr>
      <w:tr w:rsidR="002A75EA" w:rsidTr="0079386F">
        <w:trPr>
          <w:jc w:val="center"/>
        </w:trPr>
        <w:tc>
          <w:tcPr>
            <w:tcW w:w="2155" w:type="dxa"/>
          </w:tcPr>
          <w:p w:rsidR="002A75EA" w:rsidRDefault="002A75EA" w:rsidP="002A75EA">
            <w:pPr>
              <w:tabs>
                <w:tab w:val="left" w:pos="360"/>
              </w:tabs>
              <w:jc w:val="center"/>
            </w:pPr>
            <w:r>
              <w:t>45-49</w:t>
            </w:r>
          </w:p>
        </w:tc>
        <w:tc>
          <w:tcPr>
            <w:tcW w:w="2098" w:type="dxa"/>
          </w:tcPr>
          <w:p w:rsidR="002A75EA" w:rsidRDefault="002A75EA" w:rsidP="002A75EA">
            <w:pPr>
              <w:tabs>
                <w:tab w:val="left" w:pos="360"/>
              </w:tabs>
              <w:jc w:val="center"/>
            </w:pPr>
            <w:r>
              <w:t>14,800</w:t>
            </w:r>
          </w:p>
        </w:tc>
      </w:tr>
      <w:tr w:rsidR="002A75EA" w:rsidTr="0079386F">
        <w:trPr>
          <w:jc w:val="center"/>
        </w:trPr>
        <w:tc>
          <w:tcPr>
            <w:tcW w:w="2155" w:type="dxa"/>
          </w:tcPr>
          <w:p w:rsidR="002A75EA" w:rsidRDefault="002A75EA" w:rsidP="002A75EA">
            <w:pPr>
              <w:tabs>
                <w:tab w:val="left" w:pos="360"/>
              </w:tabs>
              <w:jc w:val="center"/>
            </w:pPr>
            <w:r>
              <w:t>50-54</w:t>
            </w:r>
          </w:p>
        </w:tc>
        <w:tc>
          <w:tcPr>
            <w:tcW w:w="2098" w:type="dxa"/>
          </w:tcPr>
          <w:p w:rsidR="002A75EA" w:rsidRDefault="002A75EA" w:rsidP="002A75EA">
            <w:pPr>
              <w:tabs>
                <w:tab w:val="left" w:pos="360"/>
              </w:tabs>
              <w:jc w:val="center"/>
            </w:pPr>
            <w:r>
              <w:t>15,000</w:t>
            </w:r>
          </w:p>
        </w:tc>
      </w:tr>
      <w:tr w:rsidR="002A75EA" w:rsidTr="0079386F">
        <w:trPr>
          <w:jc w:val="center"/>
        </w:trPr>
        <w:tc>
          <w:tcPr>
            <w:tcW w:w="2155" w:type="dxa"/>
          </w:tcPr>
          <w:p w:rsidR="002A75EA" w:rsidRDefault="002A75EA" w:rsidP="002A75EA">
            <w:pPr>
              <w:tabs>
                <w:tab w:val="left" w:pos="360"/>
              </w:tabs>
              <w:jc w:val="center"/>
            </w:pPr>
            <w:r>
              <w:t>55-59</w:t>
            </w:r>
          </w:p>
        </w:tc>
        <w:tc>
          <w:tcPr>
            <w:tcW w:w="2098" w:type="dxa"/>
          </w:tcPr>
          <w:p w:rsidR="002A75EA" w:rsidRDefault="002A75EA" w:rsidP="002A75EA">
            <w:pPr>
              <w:tabs>
                <w:tab w:val="left" w:pos="360"/>
              </w:tabs>
              <w:jc w:val="center"/>
            </w:pPr>
            <w:r>
              <w:t>15,000</w:t>
            </w:r>
          </w:p>
        </w:tc>
      </w:tr>
      <w:tr w:rsidR="002A75EA" w:rsidTr="0079386F">
        <w:trPr>
          <w:jc w:val="center"/>
        </w:trPr>
        <w:tc>
          <w:tcPr>
            <w:tcW w:w="2155" w:type="dxa"/>
          </w:tcPr>
          <w:p w:rsidR="002A75EA" w:rsidRDefault="002A75EA" w:rsidP="002A75EA">
            <w:pPr>
              <w:tabs>
                <w:tab w:val="left" w:pos="360"/>
              </w:tabs>
              <w:jc w:val="center"/>
            </w:pPr>
            <w:r>
              <w:t>60-64</w:t>
            </w:r>
          </w:p>
        </w:tc>
        <w:tc>
          <w:tcPr>
            <w:tcW w:w="2098" w:type="dxa"/>
          </w:tcPr>
          <w:p w:rsidR="002A75EA" w:rsidRDefault="002A75EA" w:rsidP="002A75EA">
            <w:pPr>
              <w:tabs>
                <w:tab w:val="left" w:pos="360"/>
              </w:tabs>
              <w:jc w:val="center"/>
            </w:pPr>
            <w:r>
              <w:t>15,000</w:t>
            </w:r>
          </w:p>
        </w:tc>
      </w:tr>
      <w:tr w:rsidR="002A75EA" w:rsidTr="0079386F">
        <w:trPr>
          <w:jc w:val="center"/>
        </w:trPr>
        <w:tc>
          <w:tcPr>
            <w:tcW w:w="2155" w:type="dxa"/>
          </w:tcPr>
          <w:p w:rsidR="002A75EA" w:rsidRDefault="002A75EA" w:rsidP="002A75EA">
            <w:pPr>
              <w:tabs>
                <w:tab w:val="left" w:pos="360"/>
              </w:tabs>
              <w:jc w:val="center"/>
            </w:pPr>
            <w:r>
              <w:t>65-69</w:t>
            </w:r>
          </w:p>
        </w:tc>
        <w:tc>
          <w:tcPr>
            <w:tcW w:w="2098" w:type="dxa"/>
          </w:tcPr>
          <w:p w:rsidR="002A75EA" w:rsidRDefault="002A75EA" w:rsidP="002A75EA">
            <w:pPr>
              <w:tabs>
                <w:tab w:val="left" w:pos="360"/>
              </w:tabs>
              <w:jc w:val="center"/>
            </w:pPr>
            <w:r>
              <w:t>14,500</w:t>
            </w:r>
          </w:p>
        </w:tc>
      </w:tr>
      <w:tr w:rsidR="002A75EA" w:rsidTr="0079386F">
        <w:trPr>
          <w:jc w:val="center"/>
        </w:trPr>
        <w:tc>
          <w:tcPr>
            <w:tcW w:w="2155" w:type="dxa"/>
            <w:tcBorders>
              <w:bottom w:val="single" w:sz="4" w:space="0" w:color="auto"/>
            </w:tcBorders>
          </w:tcPr>
          <w:p w:rsidR="002A75EA" w:rsidRDefault="002A75EA" w:rsidP="002A75EA">
            <w:pPr>
              <w:tabs>
                <w:tab w:val="left" w:pos="360"/>
              </w:tabs>
              <w:jc w:val="center"/>
            </w:pPr>
            <w:r>
              <w:t>70+</w:t>
            </w:r>
          </w:p>
        </w:tc>
        <w:tc>
          <w:tcPr>
            <w:tcW w:w="2098" w:type="dxa"/>
            <w:tcBorders>
              <w:bottom w:val="single" w:sz="4" w:space="0" w:color="auto"/>
            </w:tcBorders>
          </w:tcPr>
          <w:p w:rsidR="002A75EA" w:rsidRDefault="002A75EA" w:rsidP="002A75EA">
            <w:pPr>
              <w:tabs>
                <w:tab w:val="left" w:pos="360"/>
              </w:tabs>
              <w:jc w:val="center"/>
            </w:pPr>
            <w:r>
              <w:t>12,000</w:t>
            </w:r>
          </w:p>
        </w:tc>
      </w:tr>
    </w:tbl>
    <w:p w:rsidR="002A75EA" w:rsidRDefault="002A75EA" w:rsidP="001F7491">
      <w:pPr>
        <w:tabs>
          <w:tab w:val="left" w:pos="360"/>
        </w:tabs>
        <w:ind w:left="360" w:hanging="360"/>
      </w:pPr>
    </w:p>
    <w:p w:rsidR="0079386F" w:rsidRDefault="002A75EA" w:rsidP="001F7491">
      <w:pPr>
        <w:tabs>
          <w:tab w:val="left" w:pos="360"/>
        </w:tabs>
        <w:ind w:left="360" w:hanging="360"/>
      </w:pPr>
      <w:r>
        <w:tab/>
      </w:r>
      <w:r w:rsidR="0079386F">
        <w:tab/>
      </w:r>
      <w:r w:rsidR="0079386F">
        <w:tab/>
      </w:r>
      <w:r w:rsidR="0079386F">
        <w:tab/>
        <w:t xml:space="preserve">Source: “The Structure of Economists’ Employment </w:t>
      </w:r>
    </w:p>
    <w:p w:rsidR="0079386F" w:rsidRDefault="0079386F" w:rsidP="001F7491">
      <w:pPr>
        <w:tabs>
          <w:tab w:val="left" w:pos="360"/>
        </w:tabs>
        <w:ind w:left="360" w:hanging="360"/>
      </w:pPr>
      <w:r>
        <w:tab/>
      </w:r>
      <w:r>
        <w:tab/>
      </w:r>
      <w:r>
        <w:tab/>
      </w:r>
      <w:r>
        <w:tab/>
        <w:t>and Salaries,” Committee on the National Science</w:t>
      </w:r>
    </w:p>
    <w:p w:rsidR="0079386F" w:rsidRPr="004D5F9D" w:rsidRDefault="0079386F" w:rsidP="001F7491">
      <w:pPr>
        <w:tabs>
          <w:tab w:val="left" w:pos="360"/>
        </w:tabs>
        <w:ind w:left="360" w:hanging="360"/>
        <w:rPr>
          <w:i/>
          <w:iCs/>
        </w:rPr>
      </w:pPr>
      <w:r>
        <w:tab/>
      </w:r>
      <w:r>
        <w:tab/>
      </w:r>
      <w:r>
        <w:tab/>
      </w:r>
      <w:r>
        <w:tab/>
        <w:t xml:space="preserve">Foundation Report on the Economics Profession, </w:t>
      </w:r>
      <w:r w:rsidRPr="004D5F9D">
        <w:rPr>
          <w:i/>
          <w:iCs/>
        </w:rPr>
        <w:t xml:space="preserve">American </w:t>
      </w:r>
    </w:p>
    <w:p w:rsidR="0079386F" w:rsidRDefault="0079386F" w:rsidP="001F7491">
      <w:pPr>
        <w:tabs>
          <w:tab w:val="left" w:pos="360"/>
        </w:tabs>
        <w:ind w:left="360" w:hanging="360"/>
      </w:pPr>
      <w:r w:rsidRPr="004D5F9D">
        <w:rPr>
          <w:i/>
          <w:iCs/>
        </w:rPr>
        <w:tab/>
      </w:r>
      <w:r w:rsidRPr="004D5F9D">
        <w:rPr>
          <w:i/>
          <w:iCs/>
        </w:rPr>
        <w:tab/>
      </w:r>
      <w:r w:rsidRPr="004D5F9D">
        <w:rPr>
          <w:i/>
          <w:iCs/>
        </w:rPr>
        <w:tab/>
      </w:r>
      <w:r w:rsidRPr="004D5F9D">
        <w:rPr>
          <w:i/>
          <w:iCs/>
        </w:rPr>
        <w:tab/>
        <w:t>Economic Review</w:t>
      </w:r>
      <w:r>
        <w:t>, vol. 55, no. 4, December 1965, p.36.</w:t>
      </w:r>
    </w:p>
    <w:p w:rsidR="00FE4751" w:rsidRDefault="00FE4751" w:rsidP="001F7491">
      <w:pPr>
        <w:tabs>
          <w:tab w:val="left" w:pos="360"/>
        </w:tabs>
        <w:ind w:left="360" w:hanging="360"/>
      </w:pPr>
    </w:p>
    <w:p w:rsidR="0079386F" w:rsidRDefault="0079386F" w:rsidP="007D715D">
      <w:pPr>
        <w:tabs>
          <w:tab w:val="left" w:pos="360"/>
        </w:tabs>
        <w:ind w:left="720" w:hanging="720"/>
      </w:pPr>
      <w:r>
        <w:tab/>
      </w:r>
      <w:r w:rsidR="007D715D">
        <w:t>(</w:t>
      </w:r>
      <w:r>
        <w:t>a)</w:t>
      </w:r>
      <w:r>
        <w:tab/>
        <w:t>Estimate a linear</w:t>
      </w:r>
      <w:r w:rsidR="007D715D">
        <w:t xml:space="preserve"> regression model explaining median salary in relation to age.  E</w:t>
      </w:r>
      <w:r w:rsidR="004D5F9D">
        <w:t>valuate</w:t>
      </w:r>
      <w:r w:rsidR="007D715D">
        <w:t xml:space="preserve"> your result.</w:t>
      </w:r>
    </w:p>
    <w:p w:rsidR="007D715D" w:rsidRDefault="007D715D" w:rsidP="007D715D">
      <w:pPr>
        <w:tabs>
          <w:tab w:val="left" w:pos="360"/>
        </w:tabs>
        <w:ind w:left="720" w:hanging="360"/>
      </w:pPr>
      <w:r>
        <w:tab/>
      </w:r>
      <w:r>
        <w:tab/>
        <w:t xml:space="preserve">Note: For the purpose of regression assume that the median salaries refer to the midpoint of the age interval.  Thus, </w:t>
      </w:r>
      <w:r w:rsidR="004D5F9D">
        <w:t>$</w:t>
      </w:r>
      <w:r>
        <w:t>7800 refers to age 22 years, and so on.  For the last age interval, assume that the maximum age is 75 years.</w:t>
      </w:r>
    </w:p>
    <w:p w:rsidR="007D715D" w:rsidRDefault="007D715D" w:rsidP="007D715D">
      <w:pPr>
        <w:tabs>
          <w:tab w:val="left" w:pos="360"/>
        </w:tabs>
        <w:ind w:left="720" w:hanging="360"/>
      </w:pPr>
      <w:r>
        <w:t>(b)</w:t>
      </w:r>
      <w:r>
        <w:tab/>
        <w:t>Assuming that the variance of the disturbance term is proportional to the square of age, transform the data so as to make the resulting disturbance term homoscedastic.  Estimate the regression and evaluate</w:t>
      </w:r>
      <w:r w:rsidR="004D5F9D">
        <w:t xml:space="preserve"> the result</w:t>
      </w:r>
      <w:r>
        <w:t>.</w:t>
      </w:r>
    </w:p>
    <w:p w:rsidR="007D715D" w:rsidRDefault="007D715D" w:rsidP="007D715D">
      <w:pPr>
        <w:tabs>
          <w:tab w:val="left" w:pos="360"/>
        </w:tabs>
        <w:ind w:left="720" w:hanging="720"/>
      </w:pPr>
      <w:r>
        <w:tab/>
        <w:t>(c)</w:t>
      </w:r>
      <w:r>
        <w:tab/>
        <w:t xml:space="preserve">Repeat (b) assuming that the variance is proportional to age.  Which of the transformations do you prefer?  </w:t>
      </w:r>
      <w:r w:rsidR="003A101B">
        <w:t>Provide your rea</w:t>
      </w:r>
      <w:r w:rsidR="004D5F9D">
        <w:t>sons.</w:t>
      </w:r>
      <w:r>
        <w:tab/>
      </w:r>
    </w:p>
    <w:p w:rsidR="007D715D" w:rsidRDefault="007D715D" w:rsidP="007D715D">
      <w:pPr>
        <w:tabs>
          <w:tab w:val="left" w:pos="360"/>
        </w:tabs>
        <w:ind w:left="720" w:hanging="720"/>
      </w:pPr>
    </w:p>
    <w:p w:rsidR="00FE4751" w:rsidRDefault="00FE4751" w:rsidP="007D715D">
      <w:pPr>
        <w:tabs>
          <w:tab w:val="left" w:pos="360"/>
        </w:tabs>
        <w:ind w:left="720" w:hanging="720"/>
      </w:pPr>
    </w:p>
    <w:p w:rsidR="00FE4751" w:rsidRDefault="00FE4751" w:rsidP="007D715D">
      <w:pPr>
        <w:tabs>
          <w:tab w:val="left" w:pos="360"/>
        </w:tabs>
        <w:ind w:left="720" w:hanging="720"/>
      </w:pPr>
    </w:p>
    <w:p w:rsidR="00FE4751" w:rsidRDefault="00FE4751" w:rsidP="007D715D">
      <w:pPr>
        <w:tabs>
          <w:tab w:val="left" w:pos="360"/>
        </w:tabs>
        <w:ind w:left="720" w:hanging="720"/>
      </w:pPr>
    </w:p>
    <w:p w:rsidR="007D715D" w:rsidRDefault="007D715D" w:rsidP="00F64D01">
      <w:pPr>
        <w:tabs>
          <w:tab w:val="left" w:pos="360"/>
        </w:tabs>
        <w:spacing w:line="360" w:lineRule="auto"/>
        <w:ind w:left="360" w:hanging="360"/>
      </w:pPr>
      <w:r>
        <w:lastRenderedPageBreak/>
        <w:t>2.</w:t>
      </w:r>
      <w:r>
        <w:tab/>
      </w:r>
      <w:r w:rsidR="002079E4">
        <w:t>In a regression of average wages (W) on the numbe</w:t>
      </w:r>
      <w:r w:rsidR="004D5F9D">
        <w:t xml:space="preserve">r of employees (N) for a random  </w:t>
      </w:r>
      <w:r w:rsidR="002079E4">
        <w:t xml:space="preserve">sample of 30 firms, the following regression results were obtained: </w:t>
      </w:r>
    </w:p>
    <w:p w:rsidR="002079E4" w:rsidRDefault="00352B89" w:rsidP="00F64D01">
      <w:pPr>
        <w:tabs>
          <w:tab w:val="left" w:pos="360"/>
        </w:tabs>
        <w:spacing w:line="360" w:lineRule="auto"/>
        <w:ind w:left="720" w:hanging="720"/>
      </w:pPr>
      <w:r>
        <w:tab/>
      </w:r>
      <w:r>
        <w:tab/>
      </w:r>
      <w:r>
        <w:tab/>
      </w:r>
      <w:r w:rsidRPr="00352B89">
        <w:rPr>
          <w:position w:val="-12"/>
        </w:rPr>
        <w:object w:dxaOrig="1820" w:dyaOrig="420">
          <v:shape id="_x0000_i1025" type="#_x0000_t75" style="width:90.8pt;height:20.95pt" o:ole="">
            <v:imagedata r:id="rId11" o:title=""/>
          </v:shape>
          <o:OLEObject Type="Embed" ProgID="Equation.DSMT4" ShapeID="_x0000_i1025" DrawAspect="Content" ObjectID="_1414414253" r:id="rId12"/>
        </w:object>
      </w:r>
      <w:r>
        <w:tab/>
      </w:r>
      <w:r>
        <w:tab/>
      </w:r>
      <w:r>
        <w:tab/>
      </w:r>
      <w:r>
        <w:tab/>
        <w:t>(1)</w:t>
      </w:r>
    </w:p>
    <w:p w:rsidR="004D5F9D" w:rsidRDefault="00352B89" w:rsidP="004D5F9D">
      <w:pPr>
        <w:tabs>
          <w:tab w:val="left" w:pos="360"/>
        </w:tabs>
        <w:spacing w:line="360" w:lineRule="auto"/>
        <w:ind w:left="720" w:hanging="720"/>
      </w:pPr>
      <w:r>
        <w:tab/>
      </w:r>
      <w:r>
        <w:tab/>
      </w:r>
      <w:r>
        <w:tab/>
        <w:t xml:space="preserve"> t   = (3.0) (16.10)</w:t>
      </w:r>
      <w:r>
        <w:tab/>
      </w:r>
      <w:r>
        <w:tab/>
        <w:t>R</w:t>
      </w:r>
      <w:r>
        <w:rPr>
          <w:vertAlign w:val="superscript"/>
        </w:rPr>
        <w:t>2</w:t>
      </w:r>
      <w:r>
        <w:t xml:space="preserve">  =  0.90</w:t>
      </w:r>
    </w:p>
    <w:p w:rsidR="004D5F9D" w:rsidRPr="00352B89" w:rsidRDefault="004D5F9D" w:rsidP="00F64D01">
      <w:pPr>
        <w:tabs>
          <w:tab w:val="left" w:pos="360"/>
        </w:tabs>
        <w:ind w:left="720" w:hanging="720"/>
      </w:pPr>
    </w:p>
    <w:p w:rsidR="002A75EA" w:rsidRDefault="0079386F" w:rsidP="004D5F9D">
      <w:pPr>
        <w:tabs>
          <w:tab w:val="left" w:pos="360"/>
        </w:tabs>
        <w:spacing w:line="360" w:lineRule="auto"/>
        <w:ind w:left="360" w:hanging="360"/>
      </w:pPr>
      <w:r>
        <w:t xml:space="preserve"> </w:t>
      </w:r>
      <w:r w:rsidR="00352B89">
        <w:tab/>
      </w:r>
      <w:r w:rsidR="00352B89">
        <w:tab/>
      </w:r>
      <w:r w:rsidR="00352B89">
        <w:tab/>
      </w:r>
      <w:r w:rsidR="00352B89" w:rsidRPr="00352B89">
        <w:rPr>
          <w:position w:val="-12"/>
        </w:rPr>
        <w:object w:dxaOrig="2620" w:dyaOrig="420">
          <v:shape id="_x0000_i1026" type="#_x0000_t75" style="width:131.1pt;height:20.95pt" o:ole="">
            <v:imagedata r:id="rId13" o:title=""/>
          </v:shape>
          <o:OLEObject Type="Embed" ProgID="Equation.DSMT4" ShapeID="_x0000_i1026" DrawAspect="Content" ObjectID="_1414414254" r:id="rId14"/>
        </w:object>
      </w:r>
      <w:r w:rsidR="00352B89">
        <w:tab/>
      </w:r>
      <w:r w:rsidR="00352B89">
        <w:tab/>
      </w:r>
      <w:r w:rsidR="00352B89">
        <w:tab/>
        <w:t>(2)</w:t>
      </w:r>
    </w:p>
    <w:p w:rsidR="00352B89" w:rsidRDefault="00352B89" w:rsidP="004D5F9D">
      <w:pPr>
        <w:tabs>
          <w:tab w:val="left" w:pos="360"/>
        </w:tabs>
        <w:spacing w:line="360" w:lineRule="auto"/>
        <w:ind w:left="720" w:hanging="720"/>
      </w:pPr>
      <w:r>
        <w:tab/>
      </w:r>
      <w:r>
        <w:tab/>
      </w:r>
      <w:r>
        <w:tab/>
        <w:t xml:space="preserve">        t   = (14.43) (76.58)</w:t>
      </w:r>
      <w:r>
        <w:tab/>
      </w:r>
      <w:r>
        <w:tab/>
        <w:t>R</w:t>
      </w:r>
      <w:r>
        <w:rPr>
          <w:vertAlign w:val="superscript"/>
        </w:rPr>
        <w:t>2</w:t>
      </w:r>
      <w:r>
        <w:t xml:space="preserve">  =  0.99</w:t>
      </w:r>
    </w:p>
    <w:p w:rsidR="00AB1A1B" w:rsidRDefault="00AB1A1B" w:rsidP="00352B89">
      <w:pPr>
        <w:tabs>
          <w:tab w:val="left" w:pos="360"/>
        </w:tabs>
        <w:ind w:left="720" w:hanging="720"/>
      </w:pPr>
      <w:r>
        <w:tab/>
        <w:t>(a)</w:t>
      </w:r>
      <w:r>
        <w:tab/>
        <w:t>How do you interpret the two regressions?</w:t>
      </w:r>
    </w:p>
    <w:p w:rsidR="00AB1A1B" w:rsidRDefault="00AB1A1B" w:rsidP="00352B89">
      <w:pPr>
        <w:tabs>
          <w:tab w:val="left" w:pos="360"/>
        </w:tabs>
        <w:ind w:left="720" w:hanging="720"/>
      </w:pPr>
      <w:r>
        <w:tab/>
        <w:t>(b)</w:t>
      </w:r>
      <w:r>
        <w:tab/>
        <w:t>What is the author assuming in going from Eq. (1) to (2)?  Was he worried about heteroscedasticity?  How do you know?</w:t>
      </w:r>
    </w:p>
    <w:p w:rsidR="00AB1A1B" w:rsidRDefault="00AB1A1B" w:rsidP="00352B89">
      <w:pPr>
        <w:tabs>
          <w:tab w:val="left" w:pos="360"/>
        </w:tabs>
        <w:ind w:left="720" w:hanging="720"/>
      </w:pPr>
      <w:r>
        <w:tab/>
        <w:t>(c)</w:t>
      </w:r>
      <w:r>
        <w:tab/>
        <w:t>Can you relate the slopes and intercepts of the two models?</w:t>
      </w:r>
    </w:p>
    <w:p w:rsidR="00AB1A1B" w:rsidRDefault="00AB1A1B" w:rsidP="00352B89">
      <w:pPr>
        <w:tabs>
          <w:tab w:val="left" w:pos="360"/>
        </w:tabs>
        <w:ind w:left="720" w:hanging="720"/>
      </w:pPr>
      <w:r>
        <w:tab/>
        <w:t>(d)</w:t>
      </w:r>
      <w:r>
        <w:tab/>
        <w:t>Can you compare the R</w:t>
      </w:r>
      <w:r>
        <w:rPr>
          <w:vertAlign w:val="superscript"/>
        </w:rPr>
        <w:t>2</w:t>
      </w:r>
      <w:r>
        <w:t xml:space="preserve"> values of the two models? Why or why not?</w:t>
      </w:r>
    </w:p>
    <w:p w:rsidR="006C2469" w:rsidRDefault="006C2469" w:rsidP="00352B89">
      <w:pPr>
        <w:tabs>
          <w:tab w:val="left" w:pos="360"/>
        </w:tabs>
        <w:ind w:left="720" w:hanging="720"/>
      </w:pPr>
    </w:p>
    <w:p w:rsidR="006C2469" w:rsidRDefault="006C2469" w:rsidP="00352B89">
      <w:pPr>
        <w:tabs>
          <w:tab w:val="left" w:pos="360"/>
        </w:tabs>
        <w:ind w:left="720" w:hanging="720"/>
      </w:pPr>
      <w:r>
        <w:t>3.</w:t>
      </w:r>
      <w:r>
        <w:tab/>
        <w:t>You are given the accompanying data:</w:t>
      </w:r>
    </w:p>
    <w:p w:rsidR="006C2469" w:rsidRDefault="006C2469" w:rsidP="00352B89">
      <w:pPr>
        <w:tabs>
          <w:tab w:val="left" w:pos="360"/>
        </w:tabs>
        <w:ind w:left="720" w:hanging="720"/>
      </w:pPr>
    </w:p>
    <w:tbl>
      <w:tblPr>
        <w:tblStyle w:val="TableGrid"/>
        <w:tblW w:w="0" w:type="auto"/>
        <w:jc w:val="center"/>
        <w:tblLook w:val="01E0"/>
      </w:tblPr>
      <w:tblGrid>
        <w:gridCol w:w="2722"/>
        <w:gridCol w:w="1814"/>
        <w:gridCol w:w="1928"/>
        <w:gridCol w:w="1701"/>
      </w:tblGrid>
      <w:tr w:rsidR="006C2469" w:rsidTr="00497F3C">
        <w:trPr>
          <w:jc w:val="center"/>
        </w:trPr>
        <w:tc>
          <w:tcPr>
            <w:tcW w:w="2722" w:type="dxa"/>
          </w:tcPr>
          <w:p w:rsidR="006C2469" w:rsidRDefault="006C2469" w:rsidP="006C2469">
            <w:pPr>
              <w:tabs>
                <w:tab w:val="left" w:pos="360"/>
              </w:tabs>
              <w:jc w:val="center"/>
            </w:pPr>
            <w:r w:rsidRPr="006C2469">
              <w:rPr>
                <w:i/>
                <w:iCs/>
              </w:rPr>
              <w:t>Y</w:t>
            </w:r>
            <w:r>
              <w:t>, Personal consumption</w:t>
            </w:r>
          </w:p>
          <w:p w:rsidR="006C2469" w:rsidRDefault="004D5F9D" w:rsidP="006C2469">
            <w:pPr>
              <w:tabs>
                <w:tab w:val="left" w:pos="360"/>
              </w:tabs>
              <w:jc w:val="center"/>
            </w:pPr>
            <w:r>
              <w:t>e</w:t>
            </w:r>
            <w:r w:rsidR="006C2469">
              <w:t>xpenditure (billions of 1958 dollars)</w:t>
            </w:r>
          </w:p>
        </w:tc>
        <w:tc>
          <w:tcPr>
            <w:tcW w:w="1814" w:type="dxa"/>
          </w:tcPr>
          <w:p w:rsidR="006C2469" w:rsidRDefault="006C2469" w:rsidP="006C2469">
            <w:pPr>
              <w:tabs>
                <w:tab w:val="left" w:pos="360"/>
              </w:tabs>
              <w:jc w:val="center"/>
            </w:pPr>
          </w:p>
          <w:p w:rsidR="006C2469" w:rsidRDefault="006C2469" w:rsidP="006C2469">
            <w:pPr>
              <w:tabs>
                <w:tab w:val="left" w:pos="360"/>
              </w:tabs>
              <w:jc w:val="center"/>
            </w:pPr>
          </w:p>
          <w:p w:rsidR="006C2469" w:rsidRDefault="006C2469" w:rsidP="006C2469">
            <w:pPr>
              <w:tabs>
                <w:tab w:val="left" w:pos="360"/>
              </w:tabs>
              <w:jc w:val="center"/>
            </w:pPr>
            <w:r w:rsidRPr="006C2469">
              <w:rPr>
                <w:i/>
                <w:iCs/>
              </w:rPr>
              <w:t>X</w:t>
            </w:r>
            <w:r>
              <w:t>, time</w:t>
            </w:r>
          </w:p>
        </w:tc>
        <w:tc>
          <w:tcPr>
            <w:tcW w:w="1928" w:type="dxa"/>
          </w:tcPr>
          <w:p w:rsidR="006C2469" w:rsidRDefault="006C2469" w:rsidP="006C2469">
            <w:pPr>
              <w:tabs>
                <w:tab w:val="left" w:pos="360"/>
              </w:tabs>
              <w:jc w:val="center"/>
            </w:pPr>
          </w:p>
          <w:p w:rsidR="006C2469" w:rsidRDefault="006C2469" w:rsidP="006C2469">
            <w:pPr>
              <w:tabs>
                <w:tab w:val="left" w:pos="360"/>
              </w:tabs>
              <w:jc w:val="center"/>
            </w:pPr>
          </w:p>
          <w:p w:rsidR="006C2469" w:rsidRPr="006C2469" w:rsidRDefault="006C2469" w:rsidP="006C2469">
            <w:pPr>
              <w:tabs>
                <w:tab w:val="left" w:pos="360"/>
              </w:tabs>
              <w:jc w:val="center"/>
              <w:rPr>
                <w:vertAlign w:val="superscript"/>
              </w:rPr>
            </w:pPr>
            <w:r w:rsidRPr="006C2469">
              <w:rPr>
                <w:position w:val="-4"/>
              </w:rPr>
              <w:object w:dxaOrig="220" w:dyaOrig="320">
                <v:shape id="_x0000_i1027" type="#_x0000_t75" style="width:10.75pt;height:16.1pt" o:ole="">
                  <v:imagedata r:id="rId15" o:title=""/>
                </v:shape>
                <o:OLEObject Type="Embed" ProgID="Equation.DSMT4" ShapeID="_x0000_i1027" DrawAspect="Content" ObjectID="_1414414255" r:id="rId16"/>
              </w:object>
            </w:r>
            <w:r>
              <w:t xml:space="preserve">, estimated </w:t>
            </w:r>
            <w:r w:rsidRPr="006C2469">
              <w:rPr>
                <w:i/>
                <w:iCs/>
              </w:rPr>
              <w:t>Y</w:t>
            </w:r>
            <w:r>
              <w:rPr>
                <w:vertAlign w:val="superscript"/>
              </w:rPr>
              <w:t>*</w:t>
            </w:r>
          </w:p>
        </w:tc>
        <w:tc>
          <w:tcPr>
            <w:tcW w:w="1701" w:type="dxa"/>
          </w:tcPr>
          <w:p w:rsidR="006C2469" w:rsidRDefault="006C2469" w:rsidP="006C2469">
            <w:pPr>
              <w:tabs>
                <w:tab w:val="left" w:pos="360"/>
              </w:tabs>
              <w:jc w:val="center"/>
            </w:pPr>
          </w:p>
          <w:p w:rsidR="006C2469" w:rsidRDefault="006C2469" w:rsidP="006C2469">
            <w:pPr>
              <w:tabs>
                <w:tab w:val="left" w:pos="360"/>
              </w:tabs>
              <w:jc w:val="center"/>
            </w:pPr>
          </w:p>
          <w:p w:rsidR="006C2469" w:rsidRDefault="006C2469" w:rsidP="006C2469">
            <w:pPr>
              <w:tabs>
                <w:tab w:val="left" w:pos="360"/>
              </w:tabs>
              <w:jc w:val="center"/>
            </w:pPr>
            <w:r w:rsidRPr="006C2469">
              <w:rPr>
                <w:position w:val="-6"/>
              </w:rPr>
              <w:object w:dxaOrig="200" w:dyaOrig="279">
                <v:shape id="_x0000_i1028" type="#_x0000_t75" style="width:10.2pt;height:13.95pt" o:ole="">
                  <v:imagedata r:id="rId17" o:title=""/>
                </v:shape>
                <o:OLEObject Type="Embed" ProgID="Equation.DSMT4" ShapeID="_x0000_i1028" DrawAspect="Content" ObjectID="_1414414256" r:id="rId18"/>
              </w:object>
            </w:r>
            <w:r>
              <w:t>, residuals</w:t>
            </w:r>
          </w:p>
        </w:tc>
      </w:tr>
      <w:tr w:rsidR="006C2469" w:rsidTr="00497F3C">
        <w:trPr>
          <w:jc w:val="center"/>
        </w:trPr>
        <w:tc>
          <w:tcPr>
            <w:tcW w:w="2722" w:type="dxa"/>
          </w:tcPr>
          <w:p w:rsidR="006C2469" w:rsidRDefault="00497F3C" w:rsidP="006C2469">
            <w:pPr>
              <w:tabs>
                <w:tab w:val="left" w:pos="360"/>
              </w:tabs>
              <w:jc w:val="center"/>
            </w:pPr>
            <w:r>
              <w:t>281.4</w:t>
            </w:r>
          </w:p>
        </w:tc>
        <w:tc>
          <w:tcPr>
            <w:tcW w:w="1814" w:type="dxa"/>
          </w:tcPr>
          <w:p w:rsidR="006C2469" w:rsidRDefault="00497F3C" w:rsidP="006C2469">
            <w:pPr>
              <w:tabs>
                <w:tab w:val="left" w:pos="360"/>
              </w:tabs>
              <w:jc w:val="center"/>
            </w:pPr>
            <w:r>
              <w:t>1 ( = 1956)</w:t>
            </w:r>
          </w:p>
        </w:tc>
        <w:tc>
          <w:tcPr>
            <w:tcW w:w="1928" w:type="dxa"/>
          </w:tcPr>
          <w:p w:rsidR="006C2469" w:rsidRDefault="00497F3C" w:rsidP="006C2469">
            <w:pPr>
              <w:tabs>
                <w:tab w:val="left" w:pos="360"/>
              </w:tabs>
              <w:jc w:val="center"/>
            </w:pPr>
            <w:r>
              <w:t>261.4208</w:t>
            </w:r>
          </w:p>
        </w:tc>
        <w:tc>
          <w:tcPr>
            <w:tcW w:w="1701" w:type="dxa"/>
          </w:tcPr>
          <w:p w:rsidR="006C2469" w:rsidRDefault="00497F3C" w:rsidP="006C2469">
            <w:pPr>
              <w:tabs>
                <w:tab w:val="left" w:pos="360"/>
              </w:tabs>
              <w:jc w:val="center"/>
            </w:pPr>
            <w:r>
              <w:t>19.9791</w:t>
            </w:r>
          </w:p>
        </w:tc>
      </w:tr>
      <w:tr w:rsidR="006C2469" w:rsidTr="00497F3C">
        <w:trPr>
          <w:jc w:val="center"/>
        </w:trPr>
        <w:tc>
          <w:tcPr>
            <w:tcW w:w="2722" w:type="dxa"/>
          </w:tcPr>
          <w:p w:rsidR="006C2469" w:rsidRDefault="00497F3C" w:rsidP="006C2469">
            <w:pPr>
              <w:tabs>
                <w:tab w:val="left" w:pos="360"/>
              </w:tabs>
              <w:jc w:val="center"/>
            </w:pPr>
            <w:r>
              <w:t>288.1</w:t>
            </w:r>
          </w:p>
        </w:tc>
        <w:tc>
          <w:tcPr>
            <w:tcW w:w="1814" w:type="dxa"/>
          </w:tcPr>
          <w:p w:rsidR="006C2469" w:rsidRDefault="00497F3C" w:rsidP="006C2469">
            <w:pPr>
              <w:tabs>
                <w:tab w:val="left" w:pos="360"/>
              </w:tabs>
              <w:jc w:val="center"/>
            </w:pPr>
            <w:r>
              <w:t>2</w:t>
            </w:r>
          </w:p>
        </w:tc>
        <w:tc>
          <w:tcPr>
            <w:tcW w:w="1928" w:type="dxa"/>
          </w:tcPr>
          <w:p w:rsidR="006C2469" w:rsidRDefault="00497F3C" w:rsidP="006C2469">
            <w:pPr>
              <w:tabs>
                <w:tab w:val="left" w:pos="360"/>
              </w:tabs>
              <w:jc w:val="center"/>
            </w:pPr>
            <w:r>
              <w:t>276.6026</w:t>
            </w:r>
          </w:p>
        </w:tc>
        <w:tc>
          <w:tcPr>
            <w:tcW w:w="1701" w:type="dxa"/>
          </w:tcPr>
          <w:p w:rsidR="006C2469" w:rsidRDefault="00497F3C" w:rsidP="006C2469">
            <w:pPr>
              <w:tabs>
                <w:tab w:val="left" w:pos="360"/>
              </w:tabs>
              <w:jc w:val="center"/>
            </w:pPr>
            <w:r>
              <w:t>11.4973</w:t>
            </w:r>
          </w:p>
        </w:tc>
      </w:tr>
      <w:tr w:rsidR="00497F3C" w:rsidTr="00497F3C">
        <w:trPr>
          <w:jc w:val="center"/>
        </w:trPr>
        <w:tc>
          <w:tcPr>
            <w:tcW w:w="2722" w:type="dxa"/>
          </w:tcPr>
          <w:p w:rsidR="00497F3C" w:rsidRDefault="00497F3C" w:rsidP="006C2469">
            <w:pPr>
              <w:tabs>
                <w:tab w:val="left" w:pos="360"/>
              </w:tabs>
              <w:jc w:val="center"/>
            </w:pPr>
            <w:r>
              <w:t>290.0</w:t>
            </w:r>
          </w:p>
        </w:tc>
        <w:tc>
          <w:tcPr>
            <w:tcW w:w="1814" w:type="dxa"/>
          </w:tcPr>
          <w:p w:rsidR="00497F3C" w:rsidRDefault="00497F3C" w:rsidP="006C2469">
            <w:pPr>
              <w:tabs>
                <w:tab w:val="left" w:pos="360"/>
              </w:tabs>
              <w:jc w:val="center"/>
            </w:pPr>
            <w:r>
              <w:t>3</w:t>
            </w:r>
          </w:p>
        </w:tc>
        <w:tc>
          <w:tcPr>
            <w:tcW w:w="1928" w:type="dxa"/>
          </w:tcPr>
          <w:p w:rsidR="00497F3C" w:rsidRDefault="00497F3C" w:rsidP="006C2469">
            <w:pPr>
              <w:tabs>
                <w:tab w:val="left" w:pos="360"/>
              </w:tabs>
              <w:jc w:val="center"/>
            </w:pPr>
            <w:r>
              <w:t>291.7844</w:t>
            </w:r>
          </w:p>
        </w:tc>
        <w:tc>
          <w:tcPr>
            <w:tcW w:w="1701" w:type="dxa"/>
          </w:tcPr>
          <w:p w:rsidR="00497F3C" w:rsidRDefault="00497F3C" w:rsidP="006C2469">
            <w:pPr>
              <w:tabs>
                <w:tab w:val="left" w:pos="360"/>
              </w:tabs>
              <w:jc w:val="center"/>
            </w:pPr>
            <w:r>
              <w:t>-1.7844</w:t>
            </w:r>
          </w:p>
        </w:tc>
      </w:tr>
      <w:tr w:rsidR="00497F3C" w:rsidTr="00497F3C">
        <w:trPr>
          <w:jc w:val="center"/>
        </w:trPr>
        <w:tc>
          <w:tcPr>
            <w:tcW w:w="2722" w:type="dxa"/>
          </w:tcPr>
          <w:p w:rsidR="00497F3C" w:rsidRDefault="00497F3C" w:rsidP="006C2469">
            <w:pPr>
              <w:tabs>
                <w:tab w:val="left" w:pos="360"/>
              </w:tabs>
              <w:jc w:val="center"/>
            </w:pPr>
            <w:r>
              <w:t>307.3</w:t>
            </w:r>
          </w:p>
        </w:tc>
        <w:tc>
          <w:tcPr>
            <w:tcW w:w="1814" w:type="dxa"/>
          </w:tcPr>
          <w:p w:rsidR="00497F3C" w:rsidRDefault="00497F3C" w:rsidP="006C2469">
            <w:pPr>
              <w:tabs>
                <w:tab w:val="left" w:pos="360"/>
              </w:tabs>
              <w:jc w:val="center"/>
            </w:pPr>
            <w:r>
              <w:t>4</w:t>
            </w:r>
          </w:p>
        </w:tc>
        <w:tc>
          <w:tcPr>
            <w:tcW w:w="1928" w:type="dxa"/>
          </w:tcPr>
          <w:p w:rsidR="00497F3C" w:rsidRDefault="00497F3C" w:rsidP="006C2469">
            <w:pPr>
              <w:tabs>
                <w:tab w:val="left" w:pos="360"/>
              </w:tabs>
              <w:jc w:val="center"/>
            </w:pPr>
            <w:r>
              <w:t>306.9661</w:t>
            </w:r>
          </w:p>
        </w:tc>
        <w:tc>
          <w:tcPr>
            <w:tcW w:w="1701" w:type="dxa"/>
          </w:tcPr>
          <w:p w:rsidR="00497F3C" w:rsidRDefault="00497F3C" w:rsidP="006C2469">
            <w:pPr>
              <w:tabs>
                <w:tab w:val="left" w:pos="360"/>
              </w:tabs>
              <w:jc w:val="center"/>
            </w:pPr>
            <w:r>
              <w:t>0.3338</w:t>
            </w:r>
          </w:p>
        </w:tc>
      </w:tr>
      <w:tr w:rsidR="00497F3C" w:rsidTr="00497F3C">
        <w:trPr>
          <w:jc w:val="center"/>
        </w:trPr>
        <w:tc>
          <w:tcPr>
            <w:tcW w:w="2722" w:type="dxa"/>
          </w:tcPr>
          <w:p w:rsidR="00497F3C" w:rsidRDefault="00497F3C" w:rsidP="006C2469">
            <w:pPr>
              <w:tabs>
                <w:tab w:val="left" w:pos="360"/>
              </w:tabs>
              <w:jc w:val="center"/>
            </w:pPr>
            <w:r>
              <w:t>316.1</w:t>
            </w:r>
          </w:p>
        </w:tc>
        <w:tc>
          <w:tcPr>
            <w:tcW w:w="1814" w:type="dxa"/>
          </w:tcPr>
          <w:p w:rsidR="00497F3C" w:rsidRDefault="00497F3C" w:rsidP="006C2469">
            <w:pPr>
              <w:tabs>
                <w:tab w:val="left" w:pos="360"/>
              </w:tabs>
              <w:jc w:val="center"/>
            </w:pPr>
            <w:r>
              <w:t>5</w:t>
            </w:r>
          </w:p>
        </w:tc>
        <w:tc>
          <w:tcPr>
            <w:tcW w:w="1928" w:type="dxa"/>
          </w:tcPr>
          <w:p w:rsidR="00497F3C" w:rsidRDefault="00497F3C" w:rsidP="006C2469">
            <w:pPr>
              <w:tabs>
                <w:tab w:val="left" w:pos="360"/>
              </w:tabs>
              <w:jc w:val="center"/>
            </w:pPr>
            <w:r>
              <w:t>322.1479</w:t>
            </w:r>
          </w:p>
        </w:tc>
        <w:tc>
          <w:tcPr>
            <w:tcW w:w="1701" w:type="dxa"/>
          </w:tcPr>
          <w:p w:rsidR="00497F3C" w:rsidRDefault="00497F3C" w:rsidP="006C2469">
            <w:pPr>
              <w:tabs>
                <w:tab w:val="left" w:pos="360"/>
              </w:tabs>
              <w:jc w:val="center"/>
            </w:pPr>
            <w:r>
              <w:t>-6.0479</w:t>
            </w:r>
          </w:p>
        </w:tc>
      </w:tr>
      <w:tr w:rsidR="00497F3C" w:rsidTr="00497F3C">
        <w:trPr>
          <w:jc w:val="center"/>
        </w:trPr>
        <w:tc>
          <w:tcPr>
            <w:tcW w:w="2722" w:type="dxa"/>
          </w:tcPr>
          <w:p w:rsidR="00497F3C" w:rsidRDefault="00497F3C" w:rsidP="006C2469">
            <w:pPr>
              <w:tabs>
                <w:tab w:val="left" w:pos="360"/>
              </w:tabs>
              <w:jc w:val="center"/>
            </w:pPr>
            <w:r>
              <w:t>322.5</w:t>
            </w:r>
          </w:p>
        </w:tc>
        <w:tc>
          <w:tcPr>
            <w:tcW w:w="1814" w:type="dxa"/>
          </w:tcPr>
          <w:p w:rsidR="00497F3C" w:rsidRDefault="00497F3C" w:rsidP="006C2469">
            <w:pPr>
              <w:tabs>
                <w:tab w:val="left" w:pos="360"/>
              </w:tabs>
              <w:jc w:val="center"/>
            </w:pPr>
            <w:r>
              <w:t>6</w:t>
            </w:r>
          </w:p>
        </w:tc>
        <w:tc>
          <w:tcPr>
            <w:tcW w:w="1928" w:type="dxa"/>
          </w:tcPr>
          <w:p w:rsidR="00497F3C" w:rsidRDefault="00497F3C" w:rsidP="006C2469">
            <w:pPr>
              <w:tabs>
                <w:tab w:val="left" w:pos="360"/>
              </w:tabs>
              <w:jc w:val="center"/>
            </w:pPr>
            <w:r>
              <w:t>337.3297</w:t>
            </w:r>
          </w:p>
        </w:tc>
        <w:tc>
          <w:tcPr>
            <w:tcW w:w="1701" w:type="dxa"/>
          </w:tcPr>
          <w:p w:rsidR="00497F3C" w:rsidRDefault="00497F3C" w:rsidP="006C2469">
            <w:pPr>
              <w:tabs>
                <w:tab w:val="left" w:pos="360"/>
              </w:tabs>
              <w:jc w:val="center"/>
            </w:pPr>
            <w:r>
              <w:t>-14.8297</w:t>
            </w:r>
          </w:p>
        </w:tc>
      </w:tr>
      <w:tr w:rsidR="00497F3C" w:rsidTr="00497F3C">
        <w:trPr>
          <w:jc w:val="center"/>
        </w:trPr>
        <w:tc>
          <w:tcPr>
            <w:tcW w:w="2722" w:type="dxa"/>
          </w:tcPr>
          <w:p w:rsidR="00497F3C" w:rsidRDefault="00497F3C" w:rsidP="006C2469">
            <w:pPr>
              <w:tabs>
                <w:tab w:val="left" w:pos="360"/>
              </w:tabs>
              <w:jc w:val="center"/>
            </w:pPr>
            <w:r>
              <w:t>338.4</w:t>
            </w:r>
          </w:p>
        </w:tc>
        <w:tc>
          <w:tcPr>
            <w:tcW w:w="1814" w:type="dxa"/>
          </w:tcPr>
          <w:p w:rsidR="00497F3C" w:rsidRDefault="00497F3C" w:rsidP="006C2469">
            <w:pPr>
              <w:tabs>
                <w:tab w:val="left" w:pos="360"/>
              </w:tabs>
              <w:jc w:val="center"/>
            </w:pPr>
            <w:r>
              <w:t>7</w:t>
            </w:r>
          </w:p>
        </w:tc>
        <w:tc>
          <w:tcPr>
            <w:tcW w:w="1928" w:type="dxa"/>
          </w:tcPr>
          <w:p w:rsidR="00497F3C" w:rsidRDefault="00497F3C" w:rsidP="006C2469">
            <w:pPr>
              <w:tabs>
                <w:tab w:val="left" w:pos="360"/>
              </w:tabs>
              <w:jc w:val="center"/>
            </w:pPr>
            <w:r>
              <w:t>352.5115</w:t>
            </w:r>
          </w:p>
        </w:tc>
        <w:tc>
          <w:tcPr>
            <w:tcW w:w="1701" w:type="dxa"/>
          </w:tcPr>
          <w:p w:rsidR="00497F3C" w:rsidRDefault="00497F3C" w:rsidP="006C2469">
            <w:pPr>
              <w:tabs>
                <w:tab w:val="left" w:pos="360"/>
              </w:tabs>
              <w:jc w:val="center"/>
            </w:pPr>
            <w:r>
              <w:t>-14.1115</w:t>
            </w:r>
          </w:p>
        </w:tc>
      </w:tr>
      <w:tr w:rsidR="00497F3C" w:rsidTr="00497F3C">
        <w:trPr>
          <w:jc w:val="center"/>
        </w:trPr>
        <w:tc>
          <w:tcPr>
            <w:tcW w:w="2722" w:type="dxa"/>
          </w:tcPr>
          <w:p w:rsidR="00497F3C" w:rsidRDefault="00497F3C" w:rsidP="006C2469">
            <w:pPr>
              <w:tabs>
                <w:tab w:val="left" w:pos="360"/>
              </w:tabs>
              <w:jc w:val="center"/>
            </w:pPr>
            <w:r>
              <w:t>353.3</w:t>
            </w:r>
          </w:p>
        </w:tc>
        <w:tc>
          <w:tcPr>
            <w:tcW w:w="1814" w:type="dxa"/>
          </w:tcPr>
          <w:p w:rsidR="00497F3C" w:rsidRDefault="00497F3C" w:rsidP="006C2469">
            <w:pPr>
              <w:tabs>
                <w:tab w:val="left" w:pos="360"/>
              </w:tabs>
              <w:jc w:val="center"/>
            </w:pPr>
            <w:r>
              <w:t>8</w:t>
            </w:r>
          </w:p>
        </w:tc>
        <w:tc>
          <w:tcPr>
            <w:tcW w:w="1928" w:type="dxa"/>
          </w:tcPr>
          <w:p w:rsidR="00497F3C" w:rsidRDefault="00497F3C" w:rsidP="006C2469">
            <w:pPr>
              <w:tabs>
                <w:tab w:val="left" w:pos="360"/>
              </w:tabs>
              <w:jc w:val="center"/>
            </w:pPr>
            <w:r>
              <w:t>367.6933</w:t>
            </w:r>
          </w:p>
        </w:tc>
        <w:tc>
          <w:tcPr>
            <w:tcW w:w="1701" w:type="dxa"/>
          </w:tcPr>
          <w:p w:rsidR="00497F3C" w:rsidRDefault="00497F3C" w:rsidP="006C2469">
            <w:pPr>
              <w:tabs>
                <w:tab w:val="left" w:pos="360"/>
              </w:tabs>
              <w:jc w:val="center"/>
            </w:pPr>
            <w:r>
              <w:t>-14.3933</w:t>
            </w:r>
          </w:p>
        </w:tc>
      </w:tr>
      <w:tr w:rsidR="00497F3C" w:rsidTr="00497F3C">
        <w:trPr>
          <w:jc w:val="center"/>
        </w:trPr>
        <w:tc>
          <w:tcPr>
            <w:tcW w:w="2722" w:type="dxa"/>
          </w:tcPr>
          <w:p w:rsidR="00497F3C" w:rsidRDefault="00497F3C" w:rsidP="006C2469">
            <w:pPr>
              <w:tabs>
                <w:tab w:val="left" w:pos="360"/>
              </w:tabs>
              <w:jc w:val="center"/>
            </w:pPr>
            <w:r>
              <w:t>373.7</w:t>
            </w:r>
          </w:p>
        </w:tc>
        <w:tc>
          <w:tcPr>
            <w:tcW w:w="1814" w:type="dxa"/>
          </w:tcPr>
          <w:p w:rsidR="00497F3C" w:rsidRDefault="00497F3C" w:rsidP="006C2469">
            <w:pPr>
              <w:tabs>
                <w:tab w:val="left" w:pos="360"/>
              </w:tabs>
              <w:jc w:val="center"/>
            </w:pPr>
            <w:r>
              <w:t>9</w:t>
            </w:r>
          </w:p>
        </w:tc>
        <w:tc>
          <w:tcPr>
            <w:tcW w:w="1928" w:type="dxa"/>
          </w:tcPr>
          <w:p w:rsidR="00497F3C" w:rsidRDefault="00497F3C" w:rsidP="006C2469">
            <w:pPr>
              <w:tabs>
                <w:tab w:val="left" w:pos="360"/>
              </w:tabs>
              <w:jc w:val="center"/>
            </w:pPr>
            <w:r>
              <w:t>382.8751</w:t>
            </w:r>
          </w:p>
        </w:tc>
        <w:tc>
          <w:tcPr>
            <w:tcW w:w="1701" w:type="dxa"/>
          </w:tcPr>
          <w:p w:rsidR="00497F3C" w:rsidRDefault="00497F3C" w:rsidP="006C2469">
            <w:pPr>
              <w:tabs>
                <w:tab w:val="left" w:pos="360"/>
              </w:tabs>
              <w:jc w:val="center"/>
            </w:pPr>
            <w:r>
              <w:t>-9.1751</w:t>
            </w:r>
          </w:p>
        </w:tc>
      </w:tr>
      <w:tr w:rsidR="00497F3C" w:rsidTr="00497F3C">
        <w:trPr>
          <w:jc w:val="center"/>
        </w:trPr>
        <w:tc>
          <w:tcPr>
            <w:tcW w:w="2722" w:type="dxa"/>
          </w:tcPr>
          <w:p w:rsidR="00497F3C" w:rsidRDefault="00497F3C" w:rsidP="006C2469">
            <w:pPr>
              <w:tabs>
                <w:tab w:val="left" w:pos="360"/>
              </w:tabs>
              <w:jc w:val="center"/>
            </w:pPr>
            <w:r>
              <w:t>397.7</w:t>
            </w:r>
          </w:p>
        </w:tc>
        <w:tc>
          <w:tcPr>
            <w:tcW w:w="1814" w:type="dxa"/>
          </w:tcPr>
          <w:p w:rsidR="00497F3C" w:rsidRDefault="00497F3C" w:rsidP="006C2469">
            <w:pPr>
              <w:tabs>
                <w:tab w:val="left" w:pos="360"/>
              </w:tabs>
              <w:jc w:val="center"/>
            </w:pPr>
            <w:r>
              <w:t>10</w:t>
            </w:r>
          </w:p>
        </w:tc>
        <w:tc>
          <w:tcPr>
            <w:tcW w:w="1928" w:type="dxa"/>
          </w:tcPr>
          <w:p w:rsidR="00497F3C" w:rsidRDefault="00497F3C" w:rsidP="006C2469">
            <w:pPr>
              <w:tabs>
                <w:tab w:val="left" w:pos="360"/>
              </w:tabs>
              <w:jc w:val="center"/>
            </w:pPr>
            <w:r>
              <w:t>398.0569</w:t>
            </w:r>
          </w:p>
        </w:tc>
        <w:tc>
          <w:tcPr>
            <w:tcW w:w="1701" w:type="dxa"/>
          </w:tcPr>
          <w:p w:rsidR="00497F3C" w:rsidRDefault="00497F3C" w:rsidP="006C2469">
            <w:pPr>
              <w:tabs>
                <w:tab w:val="left" w:pos="360"/>
              </w:tabs>
              <w:jc w:val="center"/>
            </w:pPr>
            <w:r>
              <w:t>-0.3569</w:t>
            </w:r>
          </w:p>
        </w:tc>
      </w:tr>
      <w:tr w:rsidR="00497F3C" w:rsidTr="00497F3C">
        <w:trPr>
          <w:jc w:val="center"/>
        </w:trPr>
        <w:tc>
          <w:tcPr>
            <w:tcW w:w="2722" w:type="dxa"/>
          </w:tcPr>
          <w:p w:rsidR="00497F3C" w:rsidRDefault="00497F3C" w:rsidP="006C2469">
            <w:pPr>
              <w:tabs>
                <w:tab w:val="left" w:pos="360"/>
              </w:tabs>
              <w:jc w:val="center"/>
            </w:pPr>
            <w:r>
              <w:t>418.1</w:t>
            </w:r>
          </w:p>
        </w:tc>
        <w:tc>
          <w:tcPr>
            <w:tcW w:w="1814" w:type="dxa"/>
          </w:tcPr>
          <w:p w:rsidR="00497F3C" w:rsidRDefault="00497F3C" w:rsidP="006C2469">
            <w:pPr>
              <w:tabs>
                <w:tab w:val="left" w:pos="360"/>
              </w:tabs>
              <w:jc w:val="center"/>
            </w:pPr>
            <w:r>
              <w:t>11</w:t>
            </w:r>
          </w:p>
        </w:tc>
        <w:tc>
          <w:tcPr>
            <w:tcW w:w="1928" w:type="dxa"/>
          </w:tcPr>
          <w:p w:rsidR="00497F3C" w:rsidRDefault="00497F3C" w:rsidP="006C2469">
            <w:pPr>
              <w:tabs>
                <w:tab w:val="left" w:pos="360"/>
              </w:tabs>
              <w:jc w:val="center"/>
            </w:pPr>
            <w:r>
              <w:t>413.2386</w:t>
            </w:r>
          </w:p>
        </w:tc>
        <w:tc>
          <w:tcPr>
            <w:tcW w:w="1701" w:type="dxa"/>
          </w:tcPr>
          <w:p w:rsidR="00497F3C" w:rsidRDefault="00497F3C" w:rsidP="006C2469">
            <w:pPr>
              <w:tabs>
                <w:tab w:val="left" w:pos="360"/>
              </w:tabs>
              <w:jc w:val="center"/>
            </w:pPr>
            <w:r>
              <w:t>4.8613</w:t>
            </w:r>
          </w:p>
        </w:tc>
      </w:tr>
      <w:tr w:rsidR="00497F3C" w:rsidTr="00497F3C">
        <w:trPr>
          <w:jc w:val="center"/>
        </w:trPr>
        <w:tc>
          <w:tcPr>
            <w:tcW w:w="2722" w:type="dxa"/>
          </w:tcPr>
          <w:p w:rsidR="00497F3C" w:rsidRDefault="00497F3C" w:rsidP="006C2469">
            <w:pPr>
              <w:tabs>
                <w:tab w:val="left" w:pos="360"/>
              </w:tabs>
              <w:jc w:val="center"/>
            </w:pPr>
            <w:r>
              <w:t>430.0</w:t>
            </w:r>
          </w:p>
        </w:tc>
        <w:tc>
          <w:tcPr>
            <w:tcW w:w="1814" w:type="dxa"/>
          </w:tcPr>
          <w:p w:rsidR="00497F3C" w:rsidRDefault="00497F3C" w:rsidP="006C2469">
            <w:pPr>
              <w:tabs>
                <w:tab w:val="left" w:pos="360"/>
              </w:tabs>
              <w:jc w:val="center"/>
            </w:pPr>
            <w:r>
              <w:t>12</w:t>
            </w:r>
          </w:p>
        </w:tc>
        <w:tc>
          <w:tcPr>
            <w:tcW w:w="1928" w:type="dxa"/>
          </w:tcPr>
          <w:p w:rsidR="00497F3C" w:rsidRDefault="00497F3C" w:rsidP="006C2469">
            <w:pPr>
              <w:tabs>
                <w:tab w:val="left" w:pos="360"/>
              </w:tabs>
              <w:jc w:val="center"/>
            </w:pPr>
            <w:r>
              <w:t>428.4206</w:t>
            </w:r>
          </w:p>
        </w:tc>
        <w:tc>
          <w:tcPr>
            <w:tcW w:w="1701" w:type="dxa"/>
          </w:tcPr>
          <w:p w:rsidR="00497F3C" w:rsidRDefault="00497F3C" w:rsidP="006C2469">
            <w:pPr>
              <w:tabs>
                <w:tab w:val="left" w:pos="360"/>
              </w:tabs>
              <w:jc w:val="center"/>
            </w:pPr>
            <w:r>
              <w:t>1.6795</w:t>
            </w:r>
          </w:p>
        </w:tc>
      </w:tr>
      <w:tr w:rsidR="006C2469" w:rsidTr="00497F3C">
        <w:trPr>
          <w:jc w:val="center"/>
        </w:trPr>
        <w:tc>
          <w:tcPr>
            <w:tcW w:w="2722" w:type="dxa"/>
          </w:tcPr>
          <w:p w:rsidR="006C2469" w:rsidRDefault="00497F3C" w:rsidP="006C2469">
            <w:pPr>
              <w:tabs>
                <w:tab w:val="left" w:pos="360"/>
              </w:tabs>
              <w:jc w:val="center"/>
            </w:pPr>
            <w:r>
              <w:t>452.7</w:t>
            </w:r>
          </w:p>
        </w:tc>
        <w:tc>
          <w:tcPr>
            <w:tcW w:w="1814" w:type="dxa"/>
          </w:tcPr>
          <w:p w:rsidR="006C2469" w:rsidRDefault="00497F3C" w:rsidP="006C2469">
            <w:pPr>
              <w:tabs>
                <w:tab w:val="left" w:pos="360"/>
              </w:tabs>
              <w:jc w:val="center"/>
            </w:pPr>
            <w:r>
              <w:t>13</w:t>
            </w:r>
          </w:p>
        </w:tc>
        <w:tc>
          <w:tcPr>
            <w:tcW w:w="1928" w:type="dxa"/>
          </w:tcPr>
          <w:p w:rsidR="006C2469" w:rsidRDefault="00497F3C" w:rsidP="006C2469">
            <w:pPr>
              <w:tabs>
                <w:tab w:val="left" w:pos="360"/>
              </w:tabs>
              <w:jc w:val="center"/>
            </w:pPr>
            <w:r>
              <w:t>443.6022</w:t>
            </w:r>
          </w:p>
        </w:tc>
        <w:tc>
          <w:tcPr>
            <w:tcW w:w="1701" w:type="dxa"/>
          </w:tcPr>
          <w:p w:rsidR="006C2469" w:rsidRDefault="00497F3C" w:rsidP="006C2469">
            <w:pPr>
              <w:tabs>
                <w:tab w:val="left" w:pos="360"/>
              </w:tabs>
              <w:jc w:val="center"/>
            </w:pPr>
            <w:r>
              <w:t>9.0977</w:t>
            </w:r>
          </w:p>
        </w:tc>
      </w:tr>
      <w:tr w:rsidR="00497F3C" w:rsidTr="00497F3C">
        <w:trPr>
          <w:jc w:val="center"/>
        </w:trPr>
        <w:tc>
          <w:tcPr>
            <w:tcW w:w="2722" w:type="dxa"/>
          </w:tcPr>
          <w:p w:rsidR="00497F3C" w:rsidRDefault="00497F3C" w:rsidP="006C2469">
            <w:pPr>
              <w:tabs>
                <w:tab w:val="left" w:pos="360"/>
              </w:tabs>
              <w:jc w:val="center"/>
            </w:pPr>
            <w:r>
              <w:t>469.1</w:t>
            </w:r>
          </w:p>
        </w:tc>
        <w:tc>
          <w:tcPr>
            <w:tcW w:w="1814" w:type="dxa"/>
          </w:tcPr>
          <w:p w:rsidR="00497F3C" w:rsidRDefault="00497F3C" w:rsidP="006C2469">
            <w:pPr>
              <w:tabs>
                <w:tab w:val="left" w:pos="360"/>
              </w:tabs>
              <w:jc w:val="center"/>
            </w:pPr>
            <w:r>
              <w:t>14</w:t>
            </w:r>
          </w:p>
        </w:tc>
        <w:tc>
          <w:tcPr>
            <w:tcW w:w="1928" w:type="dxa"/>
          </w:tcPr>
          <w:p w:rsidR="00497F3C" w:rsidRDefault="00497F3C" w:rsidP="006C2469">
            <w:pPr>
              <w:tabs>
                <w:tab w:val="left" w:pos="360"/>
              </w:tabs>
              <w:jc w:val="center"/>
            </w:pPr>
            <w:r>
              <w:t>458.7840</w:t>
            </w:r>
          </w:p>
        </w:tc>
        <w:tc>
          <w:tcPr>
            <w:tcW w:w="1701" w:type="dxa"/>
          </w:tcPr>
          <w:p w:rsidR="00497F3C" w:rsidRDefault="00497F3C" w:rsidP="006C2469">
            <w:pPr>
              <w:tabs>
                <w:tab w:val="left" w:pos="360"/>
              </w:tabs>
              <w:jc w:val="center"/>
            </w:pPr>
            <w:r>
              <w:t>10.3159</w:t>
            </w:r>
          </w:p>
        </w:tc>
      </w:tr>
      <w:tr w:rsidR="00497F3C" w:rsidTr="00497F3C">
        <w:trPr>
          <w:jc w:val="center"/>
        </w:trPr>
        <w:tc>
          <w:tcPr>
            <w:tcW w:w="2722" w:type="dxa"/>
          </w:tcPr>
          <w:p w:rsidR="00497F3C" w:rsidRDefault="00497F3C" w:rsidP="006C2469">
            <w:pPr>
              <w:tabs>
                <w:tab w:val="left" w:pos="360"/>
              </w:tabs>
              <w:jc w:val="center"/>
            </w:pPr>
            <w:r>
              <w:t>476.9</w:t>
            </w:r>
          </w:p>
        </w:tc>
        <w:tc>
          <w:tcPr>
            <w:tcW w:w="1814" w:type="dxa"/>
          </w:tcPr>
          <w:p w:rsidR="00497F3C" w:rsidRDefault="00497F3C" w:rsidP="006C2469">
            <w:pPr>
              <w:tabs>
                <w:tab w:val="left" w:pos="360"/>
              </w:tabs>
              <w:jc w:val="center"/>
            </w:pPr>
            <w:r>
              <w:t>15 ( = 1970)</w:t>
            </w:r>
          </w:p>
        </w:tc>
        <w:tc>
          <w:tcPr>
            <w:tcW w:w="1928" w:type="dxa"/>
          </w:tcPr>
          <w:p w:rsidR="00497F3C" w:rsidRDefault="00497F3C" w:rsidP="006C2469">
            <w:pPr>
              <w:tabs>
                <w:tab w:val="left" w:pos="360"/>
              </w:tabs>
              <w:jc w:val="center"/>
            </w:pPr>
            <w:r>
              <w:t>473.9658</w:t>
            </w:r>
          </w:p>
        </w:tc>
        <w:tc>
          <w:tcPr>
            <w:tcW w:w="1701" w:type="dxa"/>
          </w:tcPr>
          <w:p w:rsidR="00497F3C" w:rsidRDefault="00497F3C" w:rsidP="006C2469">
            <w:pPr>
              <w:tabs>
                <w:tab w:val="left" w:pos="360"/>
              </w:tabs>
              <w:jc w:val="center"/>
            </w:pPr>
            <w:r>
              <w:t>2.9341</w:t>
            </w:r>
          </w:p>
        </w:tc>
      </w:tr>
    </w:tbl>
    <w:p w:rsidR="006C2469" w:rsidRPr="00AB1A1B" w:rsidRDefault="00497F3C" w:rsidP="00352B89">
      <w:pPr>
        <w:tabs>
          <w:tab w:val="left" w:pos="360"/>
        </w:tabs>
        <w:ind w:left="720" w:hanging="720"/>
      </w:pPr>
      <w:r>
        <w:tab/>
      </w:r>
    </w:p>
    <w:p w:rsidR="00352B89" w:rsidRDefault="00497F3C" w:rsidP="001F7491">
      <w:pPr>
        <w:tabs>
          <w:tab w:val="left" w:pos="360"/>
        </w:tabs>
        <w:ind w:left="360" w:hanging="360"/>
      </w:pPr>
      <w:r>
        <w:tab/>
        <w:t>* Obtained from the regression</w:t>
      </w:r>
      <w:r w:rsidR="004D5F9D">
        <w:t xml:space="preserve"> model:</w:t>
      </w:r>
      <w:r>
        <w:t xml:space="preserve"> </w:t>
      </w:r>
      <w:r w:rsidRPr="00497F3C">
        <w:rPr>
          <w:position w:val="-12"/>
        </w:rPr>
        <w:object w:dxaOrig="1840" w:dyaOrig="360">
          <v:shape id="_x0000_i1029" type="#_x0000_t75" style="width:91.9pt;height:18.25pt" o:ole="">
            <v:imagedata r:id="rId19" o:title=""/>
          </v:shape>
          <o:OLEObject Type="Embed" ProgID="Equation.DSMT4" ShapeID="_x0000_i1029" DrawAspect="Content" ObjectID="_1414414257" r:id="rId20"/>
        </w:object>
      </w:r>
    </w:p>
    <w:p w:rsidR="00497F3C" w:rsidRDefault="00497F3C" w:rsidP="00497F3C">
      <w:pPr>
        <w:tabs>
          <w:tab w:val="left" w:pos="360"/>
        </w:tabs>
      </w:pPr>
    </w:p>
    <w:p w:rsidR="00497F3C" w:rsidRDefault="00497F3C" w:rsidP="00497F3C">
      <w:pPr>
        <w:tabs>
          <w:tab w:val="left" w:pos="360"/>
        </w:tabs>
      </w:pPr>
      <w:r>
        <w:tab/>
        <w:t>(a)</w:t>
      </w:r>
      <w:r>
        <w:tab/>
        <w:t>Calculate the Durbin-Watson d statistic.</w:t>
      </w:r>
    </w:p>
    <w:p w:rsidR="00497F3C" w:rsidRDefault="00205926" w:rsidP="00497F3C">
      <w:pPr>
        <w:tabs>
          <w:tab w:val="left" w:pos="360"/>
        </w:tabs>
      </w:pPr>
      <w:r>
        <w:tab/>
        <w:t>(b)</w:t>
      </w:r>
      <w:r>
        <w:tab/>
        <w:t>Is there positive serial correlation in the disturbances?</w:t>
      </w:r>
      <w:r w:rsidR="00CA5537">
        <w:t xml:space="preserve"> Provide your reasons.</w:t>
      </w:r>
    </w:p>
    <w:p w:rsidR="00205926" w:rsidRDefault="00205926" w:rsidP="00497F3C">
      <w:pPr>
        <w:tabs>
          <w:tab w:val="left" w:pos="360"/>
        </w:tabs>
      </w:pPr>
    </w:p>
    <w:p w:rsidR="003A101B" w:rsidRDefault="003A101B" w:rsidP="00497F3C">
      <w:pPr>
        <w:tabs>
          <w:tab w:val="left" w:pos="360"/>
        </w:tabs>
      </w:pPr>
    </w:p>
    <w:p w:rsidR="003A101B" w:rsidRDefault="003A101B" w:rsidP="00497F3C">
      <w:pPr>
        <w:tabs>
          <w:tab w:val="left" w:pos="360"/>
        </w:tabs>
      </w:pPr>
    </w:p>
    <w:p w:rsidR="00205926" w:rsidRDefault="00205926" w:rsidP="00CF2C69">
      <w:pPr>
        <w:tabs>
          <w:tab w:val="left" w:pos="360"/>
        </w:tabs>
        <w:ind w:left="360" w:hanging="360"/>
      </w:pPr>
      <w:r>
        <w:lastRenderedPageBreak/>
        <w:t>4.</w:t>
      </w:r>
      <w:r>
        <w:tab/>
        <w:t>In studying the movement in the production</w:t>
      </w:r>
      <w:r w:rsidR="003A101B">
        <w:t xml:space="preserve"> workers’ share in the value of output</w:t>
      </w:r>
      <w:r>
        <w:t xml:space="preserve"> (i.e., labor’s share), the following models were considered by Gujarati:</w:t>
      </w:r>
      <w:r w:rsidR="00B92755">
        <w:rPr>
          <w:rStyle w:val="FootnoteReference"/>
        </w:rPr>
        <w:footnoteReference w:id="1"/>
      </w:r>
    </w:p>
    <w:p w:rsidR="009943E6" w:rsidRDefault="009943E6" w:rsidP="00CF2C69">
      <w:pPr>
        <w:tabs>
          <w:tab w:val="left" w:pos="360"/>
        </w:tabs>
        <w:ind w:left="360" w:hanging="360"/>
      </w:pPr>
    </w:p>
    <w:p w:rsidR="00A46C89" w:rsidRDefault="00A46C89" w:rsidP="009943E6">
      <w:pPr>
        <w:tabs>
          <w:tab w:val="left" w:pos="360"/>
        </w:tabs>
        <w:spacing w:line="360" w:lineRule="auto"/>
      </w:pPr>
      <w:r>
        <w:tab/>
      </w:r>
      <w:r>
        <w:tab/>
      </w:r>
      <w:r>
        <w:tab/>
      </w:r>
      <w:r w:rsidRPr="00CF2C69">
        <w:rPr>
          <w:i/>
          <w:iCs/>
        </w:rPr>
        <w:t>Model A</w:t>
      </w:r>
      <w:r>
        <w:t>:</w:t>
      </w:r>
      <w:r>
        <w:tab/>
      </w:r>
      <w:r w:rsidRPr="00A46C89">
        <w:rPr>
          <w:position w:val="-12"/>
        </w:rPr>
        <w:object w:dxaOrig="1600" w:dyaOrig="360">
          <v:shape id="_x0000_i1030" type="#_x0000_t75" style="width:80.05pt;height:18.25pt" o:ole="">
            <v:imagedata r:id="rId21" o:title=""/>
          </v:shape>
          <o:OLEObject Type="Embed" ProgID="Equation.DSMT4" ShapeID="_x0000_i1030" DrawAspect="Content" ObjectID="_1414414258" r:id="rId22"/>
        </w:object>
      </w:r>
    </w:p>
    <w:p w:rsidR="00A46C89" w:rsidRDefault="00A46C89" w:rsidP="009943E6">
      <w:pPr>
        <w:tabs>
          <w:tab w:val="left" w:pos="360"/>
        </w:tabs>
        <w:spacing w:line="360" w:lineRule="auto"/>
      </w:pPr>
      <w:r>
        <w:tab/>
      </w:r>
      <w:r>
        <w:tab/>
      </w:r>
      <w:r>
        <w:tab/>
      </w:r>
      <w:r w:rsidRPr="00CF2C69">
        <w:rPr>
          <w:i/>
          <w:iCs/>
        </w:rPr>
        <w:t>Model B</w:t>
      </w:r>
      <w:r>
        <w:t>:</w:t>
      </w:r>
      <w:r>
        <w:tab/>
      </w:r>
      <w:r w:rsidRPr="00A46C89">
        <w:rPr>
          <w:position w:val="-12"/>
        </w:rPr>
        <w:object w:dxaOrig="2220" w:dyaOrig="380">
          <v:shape id="_x0000_i1031" type="#_x0000_t75" style="width:111.2pt;height:18.8pt" o:ole="">
            <v:imagedata r:id="rId23" o:title=""/>
          </v:shape>
          <o:OLEObject Type="Embed" ProgID="Equation.DSMT4" ShapeID="_x0000_i1031" DrawAspect="Content" ObjectID="_1414414259" r:id="rId24"/>
        </w:object>
      </w:r>
    </w:p>
    <w:p w:rsidR="00CF2C69" w:rsidRDefault="00CF2C69" w:rsidP="00CF2C69">
      <w:pPr>
        <w:tabs>
          <w:tab w:val="left" w:pos="360"/>
        </w:tabs>
        <w:ind w:left="360"/>
      </w:pPr>
      <w:r>
        <w:t xml:space="preserve">where </w:t>
      </w:r>
      <w:r w:rsidRPr="00FE4751">
        <w:rPr>
          <w:i/>
          <w:iCs/>
        </w:rPr>
        <w:t>Y</w:t>
      </w:r>
      <w:r>
        <w:t xml:space="preserve"> = labor’s share and </w:t>
      </w:r>
      <w:r w:rsidRPr="00FE4751">
        <w:rPr>
          <w:i/>
          <w:iCs/>
        </w:rPr>
        <w:t>t</w:t>
      </w:r>
      <w:r>
        <w:t xml:space="preserve"> = time.  Based on annual data for 1949-1964 the following  results were obtained for the primary metal industry:</w:t>
      </w:r>
    </w:p>
    <w:p w:rsidR="009943E6" w:rsidRDefault="009943E6" w:rsidP="00CF2C69">
      <w:pPr>
        <w:tabs>
          <w:tab w:val="left" w:pos="360"/>
        </w:tabs>
        <w:ind w:left="360"/>
      </w:pPr>
    </w:p>
    <w:p w:rsidR="006433BC" w:rsidRDefault="00CF2C69" w:rsidP="009943E6">
      <w:pPr>
        <w:tabs>
          <w:tab w:val="left" w:pos="360"/>
        </w:tabs>
        <w:spacing w:line="360" w:lineRule="auto"/>
      </w:pPr>
      <w:r>
        <w:tab/>
      </w:r>
      <w:r>
        <w:tab/>
      </w:r>
      <w:r>
        <w:rPr>
          <w:i/>
          <w:iCs/>
        </w:rPr>
        <w:t>Model A</w:t>
      </w:r>
      <w:r>
        <w:t xml:space="preserve">:  </w:t>
      </w:r>
      <w:r>
        <w:tab/>
      </w:r>
      <w:r w:rsidR="00532DED" w:rsidRPr="00532DED">
        <w:rPr>
          <w:position w:val="-12"/>
        </w:rPr>
        <w:object w:dxaOrig="2079" w:dyaOrig="400">
          <v:shape id="_x0000_i1032" type="#_x0000_t75" style="width:103.7pt;height:19.9pt" o:ole="">
            <v:imagedata r:id="rId25" o:title=""/>
          </v:shape>
          <o:OLEObject Type="Embed" ProgID="Equation.DSMT4" ShapeID="_x0000_i1032" DrawAspect="Content" ObjectID="_1414414260" r:id="rId26"/>
        </w:object>
      </w:r>
      <w:r w:rsidR="006433BC">
        <w:t xml:space="preserve">  </w:t>
      </w:r>
    </w:p>
    <w:p w:rsidR="00CF2C69" w:rsidRDefault="006433BC" w:rsidP="009943E6">
      <w:pPr>
        <w:tabs>
          <w:tab w:val="left" w:pos="360"/>
        </w:tabs>
        <w:spacing w:line="360" w:lineRule="auto"/>
      </w:pPr>
      <w:r>
        <w:tab/>
      </w:r>
      <w:r>
        <w:tab/>
      </w:r>
      <w:r>
        <w:tab/>
      </w:r>
      <w:r>
        <w:tab/>
      </w:r>
      <w:r>
        <w:tab/>
        <w:t xml:space="preserve">       (</w:t>
      </w:r>
      <w:r>
        <w:sym w:font="Symbol" w:char="F02D"/>
      </w:r>
      <w:r>
        <w:t>3.9608)</w:t>
      </w:r>
      <w:r w:rsidR="00CF2C69">
        <w:t xml:space="preserve"> </w:t>
      </w:r>
    </w:p>
    <w:p w:rsidR="009E650C" w:rsidRPr="009E650C" w:rsidRDefault="009E650C" w:rsidP="009943E6">
      <w:pPr>
        <w:tabs>
          <w:tab w:val="left" w:pos="360"/>
        </w:tabs>
        <w:spacing w:line="360" w:lineRule="auto"/>
        <w:rPr>
          <w:lang w:val="da-DK"/>
        </w:rPr>
      </w:pPr>
      <w:r>
        <w:rPr>
          <w:i/>
          <w:iCs/>
        </w:rPr>
        <w:tab/>
      </w:r>
      <w:r>
        <w:rPr>
          <w:i/>
          <w:iCs/>
        </w:rPr>
        <w:tab/>
      </w:r>
      <w:r>
        <w:rPr>
          <w:i/>
          <w:iCs/>
        </w:rPr>
        <w:tab/>
      </w:r>
      <w:r>
        <w:rPr>
          <w:i/>
          <w:iCs/>
        </w:rPr>
        <w:tab/>
      </w:r>
      <w:r>
        <w:rPr>
          <w:i/>
          <w:iCs/>
        </w:rPr>
        <w:tab/>
      </w:r>
      <w:r w:rsidRPr="009E650C">
        <w:rPr>
          <w:i/>
          <w:iCs/>
          <w:lang w:val="da-DK"/>
        </w:rPr>
        <w:t>R</w:t>
      </w:r>
      <w:r w:rsidRPr="009E650C">
        <w:rPr>
          <w:i/>
          <w:iCs/>
          <w:vertAlign w:val="superscript"/>
          <w:lang w:val="da-DK"/>
        </w:rPr>
        <w:t>2</w:t>
      </w:r>
      <w:r w:rsidRPr="009E650C">
        <w:rPr>
          <w:lang w:val="da-DK"/>
        </w:rPr>
        <w:t xml:space="preserve"> = 0.5284     </w:t>
      </w:r>
      <w:r w:rsidRPr="009E650C">
        <w:rPr>
          <w:i/>
          <w:iCs/>
          <w:lang w:val="da-DK"/>
        </w:rPr>
        <w:t>d</w:t>
      </w:r>
      <w:r w:rsidRPr="009E650C">
        <w:rPr>
          <w:lang w:val="da-DK"/>
        </w:rPr>
        <w:t xml:space="preserve">  =  0.8252</w:t>
      </w:r>
    </w:p>
    <w:p w:rsidR="006433BC" w:rsidRPr="009E650C" w:rsidRDefault="006433BC" w:rsidP="009943E6">
      <w:pPr>
        <w:tabs>
          <w:tab w:val="left" w:pos="360"/>
        </w:tabs>
        <w:spacing w:line="360" w:lineRule="auto"/>
        <w:rPr>
          <w:lang w:val="da-DK"/>
        </w:rPr>
      </w:pPr>
      <w:r w:rsidRPr="009E650C">
        <w:rPr>
          <w:i/>
          <w:iCs/>
          <w:lang w:val="da-DK"/>
        </w:rPr>
        <w:tab/>
      </w:r>
      <w:r w:rsidRPr="009E650C">
        <w:rPr>
          <w:i/>
          <w:iCs/>
          <w:lang w:val="da-DK"/>
        </w:rPr>
        <w:tab/>
        <w:t>Model B</w:t>
      </w:r>
      <w:r w:rsidRPr="009E650C">
        <w:rPr>
          <w:lang w:val="da-DK"/>
        </w:rPr>
        <w:t xml:space="preserve">:  </w:t>
      </w:r>
      <w:r w:rsidRPr="009E650C">
        <w:rPr>
          <w:lang w:val="da-DK"/>
        </w:rPr>
        <w:tab/>
      </w:r>
      <w:r w:rsidRPr="00532DED">
        <w:rPr>
          <w:position w:val="-12"/>
        </w:rPr>
        <w:object w:dxaOrig="3120" w:dyaOrig="400">
          <v:shape id="_x0000_i1033" type="#_x0000_t75" style="width:155.8pt;height:19.9pt" o:ole="">
            <v:imagedata r:id="rId27" o:title=""/>
          </v:shape>
          <o:OLEObject Type="Embed" ProgID="Equation.DSMT4" ShapeID="_x0000_i1033" DrawAspect="Content" ObjectID="_1414414261" r:id="rId28"/>
        </w:object>
      </w:r>
      <w:r w:rsidRPr="009E650C">
        <w:rPr>
          <w:lang w:val="da-DK"/>
        </w:rPr>
        <w:t xml:space="preserve">  </w:t>
      </w:r>
    </w:p>
    <w:p w:rsidR="006433BC" w:rsidRPr="009E650C" w:rsidRDefault="006433BC" w:rsidP="009943E6">
      <w:pPr>
        <w:tabs>
          <w:tab w:val="left" w:pos="360"/>
        </w:tabs>
        <w:spacing w:line="360" w:lineRule="auto"/>
        <w:rPr>
          <w:lang w:val="da-DK"/>
        </w:rPr>
      </w:pPr>
      <w:r w:rsidRPr="009E650C">
        <w:rPr>
          <w:lang w:val="da-DK"/>
        </w:rPr>
        <w:tab/>
      </w:r>
      <w:r w:rsidRPr="009E650C">
        <w:rPr>
          <w:lang w:val="da-DK"/>
        </w:rPr>
        <w:tab/>
      </w:r>
      <w:r w:rsidRPr="009E650C">
        <w:rPr>
          <w:lang w:val="da-DK"/>
        </w:rPr>
        <w:tab/>
      </w:r>
      <w:r w:rsidRPr="009E650C">
        <w:rPr>
          <w:lang w:val="da-DK"/>
        </w:rPr>
        <w:tab/>
      </w:r>
      <w:r w:rsidRPr="009E650C">
        <w:rPr>
          <w:lang w:val="da-DK"/>
        </w:rPr>
        <w:tab/>
        <w:t xml:space="preserve">       (</w:t>
      </w:r>
      <w:r>
        <w:sym w:font="Symbol" w:char="F02D"/>
      </w:r>
      <w:r w:rsidRPr="009E650C">
        <w:rPr>
          <w:lang w:val="da-DK"/>
        </w:rPr>
        <w:t>3.2724)   (2.7777)</w:t>
      </w:r>
    </w:p>
    <w:p w:rsidR="006433BC" w:rsidRPr="009E650C" w:rsidRDefault="006433BC" w:rsidP="009943E6">
      <w:pPr>
        <w:tabs>
          <w:tab w:val="left" w:pos="360"/>
        </w:tabs>
        <w:spacing w:line="360" w:lineRule="auto"/>
        <w:rPr>
          <w:lang w:val="da-DK"/>
        </w:rPr>
      </w:pPr>
      <w:r w:rsidRPr="009E650C">
        <w:rPr>
          <w:lang w:val="da-DK"/>
        </w:rPr>
        <w:tab/>
      </w:r>
      <w:r w:rsidRPr="009E650C">
        <w:rPr>
          <w:lang w:val="da-DK"/>
        </w:rPr>
        <w:tab/>
      </w:r>
      <w:r w:rsidRPr="009E650C">
        <w:rPr>
          <w:lang w:val="da-DK"/>
        </w:rPr>
        <w:tab/>
      </w:r>
      <w:r w:rsidRPr="009E650C">
        <w:rPr>
          <w:lang w:val="da-DK"/>
        </w:rPr>
        <w:tab/>
      </w:r>
      <w:r w:rsidRPr="009E650C">
        <w:rPr>
          <w:lang w:val="da-DK"/>
        </w:rPr>
        <w:tab/>
      </w:r>
      <w:r w:rsidRPr="009E650C">
        <w:rPr>
          <w:i/>
          <w:iCs/>
          <w:lang w:val="da-DK"/>
        </w:rPr>
        <w:t>R</w:t>
      </w:r>
      <w:r w:rsidRPr="009E650C">
        <w:rPr>
          <w:i/>
          <w:iCs/>
          <w:vertAlign w:val="superscript"/>
          <w:lang w:val="da-DK"/>
        </w:rPr>
        <w:t>2</w:t>
      </w:r>
      <w:r w:rsidRPr="009E650C">
        <w:rPr>
          <w:lang w:val="da-DK"/>
        </w:rPr>
        <w:t xml:space="preserve"> = 0.6629      </w:t>
      </w:r>
      <w:r w:rsidRPr="009E650C">
        <w:rPr>
          <w:i/>
          <w:iCs/>
          <w:lang w:val="da-DK"/>
        </w:rPr>
        <w:t>d</w:t>
      </w:r>
      <w:r w:rsidRPr="009E650C">
        <w:rPr>
          <w:lang w:val="da-DK"/>
        </w:rPr>
        <w:t xml:space="preserve"> = 1.82</w:t>
      </w:r>
    </w:p>
    <w:p w:rsidR="006433BC" w:rsidRDefault="006433BC" w:rsidP="00CF2C69">
      <w:pPr>
        <w:tabs>
          <w:tab w:val="left" w:pos="360"/>
        </w:tabs>
      </w:pPr>
      <w:r w:rsidRPr="009E650C">
        <w:rPr>
          <w:lang w:val="da-DK"/>
        </w:rPr>
        <w:tab/>
      </w:r>
      <w:r w:rsidRPr="009E650C">
        <w:rPr>
          <w:lang w:val="da-DK"/>
        </w:rPr>
        <w:tab/>
      </w:r>
      <w:r>
        <w:t xml:space="preserve">where the figures in the parentheses are </w:t>
      </w:r>
      <w:r>
        <w:rPr>
          <w:i/>
          <w:iCs/>
        </w:rPr>
        <w:t>t</w:t>
      </w:r>
      <w:r w:rsidR="003A101B">
        <w:t xml:space="preserve"> ratio</w:t>
      </w:r>
      <w:r>
        <w:t>s.</w:t>
      </w:r>
    </w:p>
    <w:p w:rsidR="009943E6" w:rsidRDefault="009943E6" w:rsidP="00CF2C69">
      <w:pPr>
        <w:tabs>
          <w:tab w:val="left" w:pos="360"/>
        </w:tabs>
      </w:pPr>
    </w:p>
    <w:p w:rsidR="00FE4751" w:rsidRDefault="00FE4751" w:rsidP="00CF2C69">
      <w:pPr>
        <w:tabs>
          <w:tab w:val="left" w:pos="360"/>
        </w:tabs>
      </w:pPr>
      <w:r>
        <w:tab/>
        <w:t>(a)</w:t>
      </w:r>
      <w:r>
        <w:tab/>
        <w:t>Is there serial correlation in model A? In model B?</w:t>
      </w:r>
    </w:p>
    <w:p w:rsidR="00FE4751" w:rsidRDefault="00FE4751" w:rsidP="00CF2C69">
      <w:pPr>
        <w:tabs>
          <w:tab w:val="left" w:pos="360"/>
        </w:tabs>
      </w:pPr>
      <w:r>
        <w:tab/>
        <w:t>(b)</w:t>
      </w:r>
      <w:r>
        <w:tab/>
        <w:t>What do you think accounts for the serial correlation?</w:t>
      </w:r>
    </w:p>
    <w:p w:rsidR="00FE4751" w:rsidRDefault="00FE4751" w:rsidP="00CF2C69">
      <w:pPr>
        <w:tabs>
          <w:tab w:val="left" w:pos="360"/>
        </w:tabs>
      </w:pPr>
    </w:p>
    <w:p w:rsidR="00FE4751" w:rsidRDefault="00FE4751" w:rsidP="008C3A78">
      <w:pPr>
        <w:tabs>
          <w:tab w:val="left" w:pos="360"/>
        </w:tabs>
        <w:ind w:left="360" w:hanging="360"/>
      </w:pPr>
      <w:r>
        <w:t>5.</w:t>
      </w:r>
      <w:r>
        <w:tab/>
        <w:t xml:space="preserve">Assume the first-order autoregressive scheme </w:t>
      </w:r>
      <w:r w:rsidRPr="00FE4751">
        <w:rPr>
          <w:position w:val="-12"/>
        </w:rPr>
        <w:object w:dxaOrig="1359" w:dyaOrig="360">
          <v:shape id="_x0000_i1034" type="#_x0000_t75" style="width:67.7pt;height:18.25pt" o:ole="">
            <v:imagedata r:id="rId29" o:title=""/>
          </v:shape>
          <o:OLEObject Type="Embed" ProgID="Equation.DSMT4" ShapeID="_x0000_i1034" DrawAspect="Content" ObjectID="_1414414262" r:id="rId30"/>
        </w:object>
      </w:r>
      <w:r w:rsidR="008C3A78">
        <w:t xml:space="preserve"> where </w:t>
      </w:r>
      <w:r w:rsidR="008C3A78" w:rsidRPr="008C3A78">
        <w:rPr>
          <w:i/>
          <w:iCs/>
        </w:rPr>
        <w:sym w:font="Symbol" w:char="F065"/>
      </w:r>
      <w:r w:rsidR="008C3A78" w:rsidRPr="008C3A78">
        <w:rPr>
          <w:i/>
          <w:iCs/>
          <w:vertAlign w:val="subscript"/>
        </w:rPr>
        <w:t>t</w:t>
      </w:r>
      <w:r w:rsidR="008C3A78">
        <w:t xml:space="preserve"> satisfies the  assumptions of the classical linear regression model.</w:t>
      </w:r>
    </w:p>
    <w:p w:rsidR="008C3A78" w:rsidRDefault="008C3A78" w:rsidP="008C3A78">
      <w:pPr>
        <w:tabs>
          <w:tab w:val="left" w:pos="360"/>
        </w:tabs>
        <w:ind w:left="360" w:hanging="360"/>
      </w:pPr>
      <w:r>
        <w:tab/>
        <w:t>(a)</w:t>
      </w:r>
      <w:r>
        <w:tab/>
        <w:t>Show that var (</w:t>
      </w:r>
      <w:r>
        <w:rPr>
          <w:i/>
          <w:iCs/>
        </w:rPr>
        <w:t>u</w:t>
      </w:r>
      <w:r>
        <w:rPr>
          <w:i/>
          <w:iCs/>
          <w:vertAlign w:val="subscript"/>
        </w:rPr>
        <w:t>t</w:t>
      </w:r>
      <w:r>
        <w:t xml:space="preserve">) = </w:t>
      </w:r>
      <w:r w:rsidRPr="008C3A78">
        <w:rPr>
          <w:i/>
          <w:iCs/>
        </w:rPr>
        <w:sym w:font="Symbol" w:char="F073"/>
      </w:r>
      <w:r>
        <w:rPr>
          <w:vertAlign w:val="superscript"/>
        </w:rPr>
        <w:t>2</w:t>
      </w:r>
      <w:r>
        <w:t xml:space="preserve"> / (1 – </w:t>
      </w:r>
      <w:r w:rsidRPr="008C3A78">
        <w:rPr>
          <w:i/>
          <w:iCs/>
        </w:rPr>
        <w:sym w:font="Symbol" w:char="F072"/>
      </w:r>
      <w:r>
        <w:rPr>
          <w:vertAlign w:val="superscript"/>
        </w:rPr>
        <w:t>2</w:t>
      </w:r>
      <w:r>
        <w:t xml:space="preserve">), where </w:t>
      </w:r>
      <w:r w:rsidRPr="008C3A78">
        <w:rPr>
          <w:i/>
          <w:iCs/>
        </w:rPr>
        <w:sym w:font="Symbol" w:char="F073"/>
      </w:r>
      <w:r>
        <w:rPr>
          <w:vertAlign w:val="superscript"/>
        </w:rPr>
        <w:t>2</w:t>
      </w:r>
      <w:r>
        <w:t xml:space="preserve"> = var (</w:t>
      </w:r>
      <w:r w:rsidRPr="008C3A78">
        <w:rPr>
          <w:i/>
          <w:iCs/>
        </w:rPr>
        <w:sym w:font="Symbol" w:char="F065"/>
      </w:r>
      <w:r w:rsidRPr="008C3A78">
        <w:rPr>
          <w:i/>
          <w:iCs/>
          <w:vertAlign w:val="subscript"/>
        </w:rPr>
        <w:t>t</w:t>
      </w:r>
      <w:r>
        <w:t>).</w:t>
      </w:r>
    </w:p>
    <w:p w:rsidR="00B14B2D" w:rsidRDefault="008C3A78" w:rsidP="002D25A2">
      <w:pPr>
        <w:tabs>
          <w:tab w:val="left" w:pos="360"/>
        </w:tabs>
        <w:ind w:left="720" w:hanging="720"/>
      </w:pPr>
      <w:r>
        <w:tab/>
        <w:t>(b)</w:t>
      </w:r>
      <w:r>
        <w:tab/>
        <w:t xml:space="preserve">What is the covariance between </w:t>
      </w:r>
      <w:bookmarkStart w:id="0" w:name="OLE_LINK1"/>
      <w:bookmarkStart w:id="1" w:name="OLE_LINK2"/>
      <w:bookmarkStart w:id="2" w:name="OLE_LINK3"/>
      <w:r>
        <w:rPr>
          <w:i/>
          <w:iCs/>
        </w:rPr>
        <w:t>u</w:t>
      </w:r>
      <w:r>
        <w:rPr>
          <w:i/>
          <w:iCs/>
          <w:vertAlign w:val="subscript"/>
        </w:rPr>
        <w:t>t</w:t>
      </w:r>
      <w:r>
        <w:t xml:space="preserve"> </w:t>
      </w:r>
      <w:bookmarkEnd w:id="0"/>
      <w:bookmarkEnd w:id="1"/>
      <w:bookmarkEnd w:id="2"/>
      <w:r>
        <w:t xml:space="preserve">and </w:t>
      </w:r>
      <w:r>
        <w:rPr>
          <w:i/>
          <w:iCs/>
        </w:rPr>
        <w:t>u</w:t>
      </w:r>
      <w:r w:rsidR="00B14B2D">
        <w:rPr>
          <w:i/>
          <w:iCs/>
          <w:vertAlign w:val="subscript"/>
        </w:rPr>
        <w:t>t-1</w:t>
      </w:r>
      <w:r w:rsidR="00B14B2D">
        <w:t xml:space="preserve">?  Between </w:t>
      </w:r>
      <w:r w:rsidR="00B14B2D">
        <w:rPr>
          <w:i/>
          <w:iCs/>
        </w:rPr>
        <w:t>u</w:t>
      </w:r>
      <w:r w:rsidR="00B14B2D">
        <w:rPr>
          <w:i/>
          <w:iCs/>
          <w:vertAlign w:val="subscript"/>
        </w:rPr>
        <w:t>t</w:t>
      </w:r>
      <w:r w:rsidR="00B14B2D">
        <w:t xml:space="preserve"> and </w:t>
      </w:r>
      <w:r w:rsidR="00B14B2D">
        <w:rPr>
          <w:i/>
          <w:iCs/>
        </w:rPr>
        <w:t>u</w:t>
      </w:r>
      <w:r w:rsidR="00B14B2D">
        <w:rPr>
          <w:i/>
          <w:iCs/>
          <w:vertAlign w:val="subscript"/>
        </w:rPr>
        <w:t>t-2</w:t>
      </w:r>
      <w:r w:rsidR="00B14B2D">
        <w:t xml:space="preserve">?  Generalize your </w:t>
      </w:r>
      <w:r w:rsidR="002D25A2">
        <w:t xml:space="preserve"> </w:t>
      </w:r>
      <w:r w:rsidR="00B14B2D">
        <w:t>results.</w:t>
      </w:r>
    </w:p>
    <w:p w:rsidR="00B14B2D" w:rsidRDefault="00B14B2D" w:rsidP="008C3A78">
      <w:pPr>
        <w:tabs>
          <w:tab w:val="left" w:pos="360"/>
        </w:tabs>
        <w:ind w:left="360" w:hanging="360"/>
      </w:pPr>
      <w:r>
        <w:tab/>
        <w:t>(c)</w:t>
      </w:r>
      <w:r>
        <w:tab/>
        <w:t>Write the variance-covariance matrix of the u’s.</w:t>
      </w:r>
    </w:p>
    <w:p w:rsidR="008C3A78" w:rsidRDefault="00B14B2D" w:rsidP="002D25A2">
      <w:pPr>
        <w:tabs>
          <w:tab w:val="left" w:pos="360"/>
        </w:tabs>
        <w:ind w:left="720" w:hanging="720"/>
      </w:pPr>
      <w:r>
        <w:tab/>
        <w:t>(d)</w:t>
      </w:r>
      <w:r>
        <w:tab/>
        <w:t xml:space="preserve">If </w:t>
      </w:r>
      <w:r w:rsidRPr="00B14B2D">
        <w:rPr>
          <w:i/>
          <w:iCs/>
        </w:rPr>
        <w:sym w:font="Symbol" w:char="F072"/>
      </w:r>
      <w:r w:rsidRPr="00B14B2D">
        <w:rPr>
          <w:i/>
          <w:iCs/>
        </w:rPr>
        <w:t xml:space="preserve"> </w:t>
      </w:r>
      <w:r>
        <w:t xml:space="preserve"> = 1, what happens to the variance of </w:t>
      </w:r>
      <w:r>
        <w:rPr>
          <w:i/>
          <w:iCs/>
        </w:rPr>
        <w:t>u</w:t>
      </w:r>
      <w:r>
        <w:rPr>
          <w:i/>
          <w:iCs/>
          <w:vertAlign w:val="subscript"/>
        </w:rPr>
        <w:t>t</w:t>
      </w:r>
      <w:r>
        <w:t xml:space="preserve">?  What implications does it have for the </w:t>
      </w:r>
      <w:r w:rsidR="002D25A2">
        <w:t xml:space="preserve"> </w:t>
      </w:r>
      <w:r>
        <w:t>first-difference transformation?</w:t>
      </w:r>
    </w:p>
    <w:p w:rsidR="002D25A2" w:rsidRDefault="002D25A2" w:rsidP="002D25A2">
      <w:pPr>
        <w:tabs>
          <w:tab w:val="left" w:pos="360"/>
        </w:tabs>
        <w:ind w:left="720" w:hanging="720"/>
      </w:pPr>
    </w:p>
    <w:p w:rsidR="002D25A2" w:rsidRDefault="002D25A2" w:rsidP="002D25A2">
      <w:pPr>
        <w:tabs>
          <w:tab w:val="left" w:pos="360"/>
        </w:tabs>
        <w:ind w:left="720" w:hanging="720"/>
      </w:pPr>
    </w:p>
    <w:p w:rsidR="002D25A2" w:rsidRPr="00B14B2D" w:rsidRDefault="002D25A2" w:rsidP="002D25A2">
      <w:pPr>
        <w:tabs>
          <w:tab w:val="left" w:pos="360"/>
        </w:tabs>
        <w:ind w:left="720" w:hanging="720"/>
        <w:jc w:val="center"/>
      </w:pPr>
      <w:r>
        <w:t>___________________________________</w:t>
      </w:r>
    </w:p>
    <w:sectPr w:rsidR="002D25A2" w:rsidRPr="00B14B2D" w:rsidSect="00352B89">
      <w:footerReference w:type="even" r:id="rId31"/>
      <w:footerReference w:type="default" r:id="rId32"/>
      <w:footnotePr>
        <w:numFmt w:val="chicago"/>
      </w:footnotePr>
      <w:pgSz w:w="11906" w:h="16838"/>
      <w:pgMar w:top="1418" w:right="1418" w:bottom="1418" w:left="147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81C" w:rsidRDefault="000F581C">
      <w:r>
        <w:separator/>
      </w:r>
    </w:p>
  </w:endnote>
  <w:endnote w:type="continuationSeparator" w:id="0">
    <w:p w:rsidR="000F581C" w:rsidRDefault="000F58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B1E" w:rsidRDefault="00A4177F" w:rsidP="00885E5D">
    <w:pPr>
      <w:pStyle w:val="Footer"/>
      <w:framePr w:wrap="around" w:vAnchor="text" w:hAnchor="margin" w:xAlign="right" w:y="1"/>
      <w:rPr>
        <w:rStyle w:val="PageNumber"/>
      </w:rPr>
    </w:pPr>
    <w:r>
      <w:rPr>
        <w:rStyle w:val="PageNumber"/>
      </w:rPr>
      <w:fldChar w:fldCharType="begin"/>
    </w:r>
    <w:r w:rsidR="00177B1E">
      <w:rPr>
        <w:rStyle w:val="PageNumber"/>
      </w:rPr>
      <w:instrText xml:space="preserve">PAGE  </w:instrText>
    </w:r>
    <w:r>
      <w:rPr>
        <w:rStyle w:val="PageNumber"/>
      </w:rPr>
      <w:fldChar w:fldCharType="end"/>
    </w:r>
  </w:p>
  <w:p w:rsidR="00177B1E" w:rsidRDefault="00177B1E" w:rsidP="00885E5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B1E" w:rsidRDefault="00A4177F" w:rsidP="00885E5D">
    <w:pPr>
      <w:pStyle w:val="Footer"/>
      <w:framePr w:wrap="around" w:vAnchor="text" w:hAnchor="margin" w:xAlign="right" w:y="1"/>
      <w:rPr>
        <w:rStyle w:val="PageNumber"/>
      </w:rPr>
    </w:pPr>
    <w:r>
      <w:rPr>
        <w:rStyle w:val="PageNumber"/>
      </w:rPr>
      <w:fldChar w:fldCharType="begin"/>
    </w:r>
    <w:r w:rsidR="00177B1E">
      <w:rPr>
        <w:rStyle w:val="PageNumber"/>
      </w:rPr>
      <w:instrText xml:space="preserve">PAGE  </w:instrText>
    </w:r>
    <w:r>
      <w:rPr>
        <w:rStyle w:val="PageNumber"/>
      </w:rPr>
      <w:fldChar w:fldCharType="separate"/>
    </w:r>
    <w:r w:rsidR="00CA5537">
      <w:rPr>
        <w:rStyle w:val="PageNumber"/>
        <w:noProof/>
      </w:rPr>
      <w:t>2</w:t>
    </w:r>
    <w:r>
      <w:rPr>
        <w:rStyle w:val="PageNumber"/>
      </w:rPr>
      <w:fldChar w:fldCharType="end"/>
    </w:r>
  </w:p>
  <w:p w:rsidR="00177B1E" w:rsidRDefault="00177B1E" w:rsidP="00885E5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81C" w:rsidRDefault="000F581C">
      <w:r>
        <w:separator/>
      </w:r>
    </w:p>
  </w:footnote>
  <w:footnote w:type="continuationSeparator" w:id="0">
    <w:p w:rsidR="000F581C" w:rsidRDefault="000F581C">
      <w:r>
        <w:continuationSeparator/>
      </w:r>
    </w:p>
  </w:footnote>
  <w:footnote w:id="1">
    <w:p w:rsidR="00B92755" w:rsidRPr="00B92755" w:rsidRDefault="00B92755">
      <w:pPr>
        <w:pStyle w:val="FootnoteText"/>
      </w:pPr>
      <w:r>
        <w:rPr>
          <w:rStyle w:val="FootnoteReference"/>
        </w:rPr>
        <w:footnoteRef/>
      </w:r>
      <w:r>
        <w:t xml:space="preserve"> Damodar Gujarati, “Labor’s Share in Manufacturing Industries,” </w:t>
      </w:r>
      <w:r>
        <w:rPr>
          <w:i/>
          <w:iCs/>
        </w:rPr>
        <w:t xml:space="preserve">Industrial and </w:t>
      </w:r>
      <w:r w:rsidR="004D5F9D">
        <w:rPr>
          <w:i/>
          <w:iCs/>
        </w:rPr>
        <w:t>L</w:t>
      </w:r>
      <w:r>
        <w:rPr>
          <w:i/>
          <w:iCs/>
        </w:rPr>
        <w:t xml:space="preserve">abor Relations Review, </w:t>
      </w:r>
      <w:r w:rsidRPr="00B92755">
        <w:t>vol. 23, no.1</w:t>
      </w:r>
      <w:r w:rsidR="00FE4751">
        <w:t>, October 1969, pp.65-75.</w:t>
      </w:r>
      <w:r w:rsidRPr="00B92755">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424DDC"/>
    <w:multiLevelType w:val="multilevel"/>
    <w:tmpl w:val="5A32865E"/>
    <w:lvl w:ilvl="0">
      <w:numFmt w:val="decimal"/>
      <w:lvlText w:val="(%1."/>
      <w:lvlJc w:val="left"/>
      <w:pPr>
        <w:tabs>
          <w:tab w:val="num" w:pos="1230"/>
        </w:tabs>
        <w:ind w:left="1230" w:hanging="1230"/>
      </w:pPr>
      <w:rPr>
        <w:rFonts w:hint="default"/>
      </w:rPr>
    </w:lvl>
    <w:lvl w:ilvl="1">
      <w:start w:val="25"/>
      <w:numFmt w:val="decimal"/>
      <w:lvlText w:val="(%1.%2)"/>
      <w:lvlJc w:val="left"/>
      <w:pPr>
        <w:tabs>
          <w:tab w:val="num" w:pos="3990"/>
        </w:tabs>
        <w:ind w:left="3990" w:hanging="1230"/>
      </w:pPr>
      <w:rPr>
        <w:rFonts w:hint="default"/>
      </w:rPr>
    </w:lvl>
    <w:lvl w:ilvl="2">
      <w:start w:val="1"/>
      <w:numFmt w:val="decimal"/>
      <w:lvlText w:val="(%1.%2)%3."/>
      <w:lvlJc w:val="left"/>
      <w:pPr>
        <w:tabs>
          <w:tab w:val="num" w:pos="6750"/>
        </w:tabs>
        <w:ind w:left="6750" w:hanging="1230"/>
      </w:pPr>
      <w:rPr>
        <w:rFonts w:hint="default"/>
      </w:rPr>
    </w:lvl>
    <w:lvl w:ilvl="3">
      <w:start w:val="1"/>
      <w:numFmt w:val="decimal"/>
      <w:lvlText w:val="(%1.%2)%3.%4."/>
      <w:lvlJc w:val="left"/>
      <w:pPr>
        <w:tabs>
          <w:tab w:val="num" w:pos="9510"/>
        </w:tabs>
        <w:ind w:left="9510" w:hanging="1230"/>
      </w:pPr>
      <w:rPr>
        <w:rFonts w:hint="default"/>
      </w:rPr>
    </w:lvl>
    <w:lvl w:ilvl="4">
      <w:start w:val="1"/>
      <w:numFmt w:val="decimal"/>
      <w:lvlText w:val="(%1.%2)%3.%4.%5."/>
      <w:lvlJc w:val="left"/>
      <w:pPr>
        <w:tabs>
          <w:tab w:val="num" w:pos="12270"/>
        </w:tabs>
        <w:ind w:left="12270" w:hanging="1230"/>
      </w:pPr>
      <w:rPr>
        <w:rFonts w:hint="default"/>
      </w:rPr>
    </w:lvl>
    <w:lvl w:ilvl="5">
      <w:start w:val="1"/>
      <w:numFmt w:val="decimal"/>
      <w:lvlText w:val="(%1.%2)%3.%4.%5.%6."/>
      <w:lvlJc w:val="left"/>
      <w:pPr>
        <w:tabs>
          <w:tab w:val="num" w:pos="15240"/>
        </w:tabs>
        <w:ind w:left="15240" w:hanging="1440"/>
      </w:pPr>
      <w:rPr>
        <w:rFonts w:hint="default"/>
      </w:rPr>
    </w:lvl>
    <w:lvl w:ilvl="6">
      <w:start w:val="1"/>
      <w:numFmt w:val="decimal"/>
      <w:lvlText w:val="(%1.%2)%3.%4.%5.%6.%7."/>
      <w:lvlJc w:val="left"/>
      <w:pPr>
        <w:tabs>
          <w:tab w:val="num" w:pos="18000"/>
        </w:tabs>
        <w:ind w:left="18000" w:hanging="1440"/>
      </w:pPr>
      <w:rPr>
        <w:rFonts w:hint="default"/>
      </w:rPr>
    </w:lvl>
    <w:lvl w:ilvl="7">
      <w:start w:val="1"/>
      <w:numFmt w:val="decimal"/>
      <w:lvlText w:val="(%1.%2)%3.%4.%5.%6.%7.%8."/>
      <w:lvlJc w:val="left"/>
      <w:pPr>
        <w:tabs>
          <w:tab w:val="num" w:pos="21120"/>
        </w:tabs>
        <w:ind w:left="21120" w:hanging="1800"/>
      </w:pPr>
      <w:rPr>
        <w:rFonts w:hint="default"/>
      </w:rPr>
    </w:lvl>
    <w:lvl w:ilvl="8">
      <w:start w:val="1"/>
      <w:numFmt w:val="decimal"/>
      <w:lvlText w:val="(%1.%2)%3.%4.%5.%6.%7.%8.%9."/>
      <w:lvlJc w:val="left"/>
      <w:pPr>
        <w:tabs>
          <w:tab w:val="num" w:pos="23880"/>
        </w:tabs>
        <w:ind w:left="23880" w:hanging="1800"/>
      </w:pPr>
      <w:rPr>
        <w:rFonts w:hint="default"/>
      </w:rPr>
    </w:lvl>
  </w:abstractNum>
  <w:abstractNum w:abstractNumId="1">
    <w:nsid w:val="68420082"/>
    <w:multiLevelType w:val="hybridMultilevel"/>
    <w:tmpl w:val="CD88912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efaultTabStop w:val="720"/>
  <w:noPunctuationKerning/>
  <w:characterSpacingControl w:val="doNotCompress"/>
  <w:footnotePr>
    <w:numFmt w:val="chicago"/>
    <w:footnote w:id="-1"/>
    <w:footnote w:id="0"/>
  </w:footnotePr>
  <w:endnotePr>
    <w:endnote w:id="-1"/>
    <w:endnote w:id="0"/>
  </w:endnotePr>
  <w:compat>
    <w:applyBreakingRules/>
  </w:compat>
  <w:rsids>
    <w:rsidRoot w:val="0036162F"/>
    <w:rsid w:val="0000580D"/>
    <w:rsid w:val="0001394A"/>
    <w:rsid w:val="000629EB"/>
    <w:rsid w:val="0006774E"/>
    <w:rsid w:val="000F369E"/>
    <w:rsid w:val="000F581C"/>
    <w:rsid w:val="00101415"/>
    <w:rsid w:val="00164C53"/>
    <w:rsid w:val="00177B1E"/>
    <w:rsid w:val="00181446"/>
    <w:rsid w:val="001A2831"/>
    <w:rsid w:val="001C1C1C"/>
    <w:rsid w:val="001F7491"/>
    <w:rsid w:val="001F76BE"/>
    <w:rsid w:val="00204CA2"/>
    <w:rsid w:val="00205926"/>
    <w:rsid w:val="002079E4"/>
    <w:rsid w:val="00207AD6"/>
    <w:rsid w:val="00236D81"/>
    <w:rsid w:val="00265BFF"/>
    <w:rsid w:val="002675F4"/>
    <w:rsid w:val="00275778"/>
    <w:rsid w:val="00286C5E"/>
    <w:rsid w:val="002953CF"/>
    <w:rsid w:val="002A75EA"/>
    <w:rsid w:val="002D25A2"/>
    <w:rsid w:val="002D58C3"/>
    <w:rsid w:val="002F576E"/>
    <w:rsid w:val="00306879"/>
    <w:rsid w:val="00337433"/>
    <w:rsid w:val="00352B89"/>
    <w:rsid w:val="00356DFE"/>
    <w:rsid w:val="0036162F"/>
    <w:rsid w:val="00370449"/>
    <w:rsid w:val="0037046F"/>
    <w:rsid w:val="00391D0F"/>
    <w:rsid w:val="003944B7"/>
    <w:rsid w:val="003A101B"/>
    <w:rsid w:val="003C0A98"/>
    <w:rsid w:val="003D7498"/>
    <w:rsid w:val="003F34B8"/>
    <w:rsid w:val="00432FE5"/>
    <w:rsid w:val="00457A54"/>
    <w:rsid w:val="00474CF6"/>
    <w:rsid w:val="00494119"/>
    <w:rsid w:val="00497F3C"/>
    <w:rsid w:val="004C06E2"/>
    <w:rsid w:val="004C498E"/>
    <w:rsid w:val="004D2DF2"/>
    <w:rsid w:val="004D5F9D"/>
    <w:rsid w:val="004E7294"/>
    <w:rsid w:val="00512566"/>
    <w:rsid w:val="005323EB"/>
    <w:rsid w:val="00532DED"/>
    <w:rsid w:val="005846E0"/>
    <w:rsid w:val="005847EF"/>
    <w:rsid w:val="00594629"/>
    <w:rsid w:val="005A503B"/>
    <w:rsid w:val="005A72B5"/>
    <w:rsid w:val="005B4D08"/>
    <w:rsid w:val="00623805"/>
    <w:rsid w:val="0063288C"/>
    <w:rsid w:val="006433BC"/>
    <w:rsid w:val="006509C7"/>
    <w:rsid w:val="006918A2"/>
    <w:rsid w:val="006C2469"/>
    <w:rsid w:val="00731003"/>
    <w:rsid w:val="007552C7"/>
    <w:rsid w:val="007572DF"/>
    <w:rsid w:val="007739DB"/>
    <w:rsid w:val="00774536"/>
    <w:rsid w:val="007829E7"/>
    <w:rsid w:val="0079386F"/>
    <w:rsid w:val="007B1C1C"/>
    <w:rsid w:val="007B37E2"/>
    <w:rsid w:val="007D16EE"/>
    <w:rsid w:val="007D715D"/>
    <w:rsid w:val="007E19D4"/>
    <w:rsid w:val="007E4F44"/>
    <w:rsid w:val="007F51F2"/>
    <w:rsid w:val="008334C0"/>
    <w:rsid w:val="008366C0"/>
    <w:rsid w:val="008409BC"/>
    <w:rsid w:val="00854A0F"/>
    <w:rsid w:val="0086539E"/>
    <w:rsid w:val="008730BC"/>
    <w:rsid w:val="00885E5D"/>
    <w:rsid w:val="00896534"/>
    <w:rsid w:val="008C3A78"/>
    <w:rsid w:val="008E0865"/>
    <w:rsid w:val="0090167C"/>
    <w:rsid w:val="00904A5C"/>
    <w:rsid w:val="0093148E"/>
    <w:rsid w:val="00943421"/>
    <w:rsid w:val="00943743"/>
    <w:rsid w:val="00965D6E"/>
    <w:rsid w:val="00984D68"/>
    <w:rsid w:val="00990EC2"/>
    <w:rsid w:val="009915C8"/>
    <w:rsid w:val="009943E6"/>
    <w:rsid w:val="009C58C1"/>
    <w:rsid w:val="009E650C"/>
    <w:rsid w:val="009F4D53"/>
    <w:rsid w:val="00A37E1C"/>
    <w:rsid w:val="00A40771"/>
    <w:rsid w:val="00A4177F"/>
    <w:rsid w:val="00A46C89"/>
    <w:rsid w:val="00A52CB0"/>
    <w:rsid w:val="00A84D1A"/>
    <w:rsid w:val="00AB1A1B"/>
    <w:rsid w:val="00AD2174"/>
    <w:rsid w:val="00AD429C"/>
    <w:rsid w:val="00B14B2D"/>
    <w:rsid w:val="00B42826"/>
    <w:rsid w:val="00B47714"/>
    <w:rsid w:val="00B53EFE"/>
    <w:rsid w:val="00B74E66"/>
    <w:rsid w:val="00B77B83"/>
    <w:rsid w:val="00B84B7A"/>
    <w:rsid w:val="00B909DF"/>
    <w:rsid w:val="00B92755"/>
    <w:rsid w:val="00C54828"/>
    <w:rsid w:val="00C63127"/>
    <w:rsid w:val="00C73653"/>
    <w:rsid w:val="00CA5537"/>
    <w:rsid w:val="00CB4488"/>
    <w:rsid w:val="00CF02D1"/>
    <w:rsid w:val="00CF2C69"/>
    <w:rsid w:val="00D02937"/>
    <w:rsid w:val="00D10759"/>
    <w:rsid w:val="00D16F82"/>
    <w:rsid w:val="00D173BA"/>
    <w:rsid w:val="00D47B32"/>
    <w:rsid w:val="00D61145"/>
    <w:rsid w:val="00D703F4"/>
    <w:rsid w:val="00D80326"/>
    <w:rsid w:val="00D8771A"/>
    <w:rsid w:val="00D963A3"/>
    <w:rsid w:val="00DA70C5"/>
    <w:rsid w:val="00DB4653"/>
    <w:rsid w:val="00DE6291"/>
    <w:rsid w:val="00DF1BA5"/>
    <w:rsid w:val="00E14969"/>
    <w:rsid w:val="00E17EB9"/>
    <w:rsid w:val="00E249F6"/>
    <w:rsid w:val="00E37961"/>
    <w:rsid w:val="00E44B8C"/>
    <w:rsid w:val="00E542C1"/>
    <w:rsid w:val="00E57988"/>
    <w:rsid w:val="00E62C4B"/>
    <w:rsid w:val="00E957FD"/>
    <w:rsid w:val="00EB33BF"/>
    <w:rsid w:val="00EB64AE"/>
    <w:rsid w:val="00F07DE0"/>
    <w:rsid w:val="00F22862"/>
    <w:rsid w:val="00F25E28"/>
    <w:rsid w:val="00F5212E"/>
    <w:rsid w:val="00F636ED"/>
    <w:rsid w:val="00F64D01"/>
    <w:rsid w:val="00F80A43"/>
    <w:rsid w:val="00FC1366"/>
    <w:rsid w:val="00FC1CE0"/>
    <w:rsid w:val="00FC3978"/>
    <w:rsid w:val="00FC7090"/>
    <w:rsid w:val="00FD11D0"/>
    <w:rsid w:val="00FE4751"/>
    <w:rsid w:val="00FE7F8E"/>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4177F"/>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85E5D"/>
    <w:pPr>
      <w:tabs>
        <w:tab w:val="center" w:pos="4153"/>
        <w:tab w:val="right" w:pos="8306"/>
      </w:tabs>
    </w:pPr>
  </w:style>
  <w:style w:type="character" w:styleId="PageNumber">
    <w:name w:val="page number"/>
    <w:basedOn w:val="DefaultParagraphFont"/>
    <w:rsid w:val="00885E5D"/>
  </w:style>
  <w:style w:type="table" w:styleId="TableGrid">
    <w:name w:val="Table Grid"/>
    <w:basedOn w:val="TableNormal"/>
    <w:rsid w:val="002F57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75778"/>
    <w:rPr>
      <w:color w:val="0000FF"/>
      <w:u w:val="single"/>
    </w:rPr>
  </w:style>
  <w:style w:type="paragraph" w:styleId="Title">
    <w:name w:val="Title"/>
    <w:basedOn w:val="Normal"/>
    <w:link w:val="TitleChar"/>
    <w:qFormat/>
    <w:rsid w:val="00177B1E"/>
    <w:pPr>
      <w:jc w:val="center"/>
    </w:pPr>
    <w:rPr>
      <w:rFonts w:eastAsia="Cordia New" w:cs="Cordia New"/>
      <w:b/>
      <w:bCs/>
      <w:szCs w:val="24"/>
      <w:u w:val="single"/>
    </w:rPr>
  </w:style>
  <w:style w:type="paragraph" w:styleId="FootnoteText">
    <w:name w:val="footnote text"/>
    <w:basedOn w:val="Normal"/>
    <w:semiHidden/>
    <w:rsid w:val="00B92755"/>
    <w:rPr>
      <w:sz w:val="20"/>
      <w:szCs w:val="23"/>
    </w:rPr>
  </w:style>
  <w:style w:type="character" w:styleId="FootnoteReference">
    <w:name w:val="footnote reference"/>
    <w:basedOn w:val="DefaultParagraphFont"/>
    <w:semiHidden/>
    <w:rsid w:val="00B92755"/>
    <w:rPr>
      <w:sz w:val="32"/>
      <w:szCs w:val="32"/>
      <w:vertAlign w:val="superscript"/>
    </w:rPr>
  </w:style>
  <w:style w:type="character" w:customStyle="1" w:styleId="FooterChar">
    <w:name w:val="Footer Char"/>
    <w:basedOn w:val="DefaultParagraphFont"/>
    <w:link w:val="Footer"/>
    <w:uiPriority w:val="99"/>
    <w:rsid w:val="00A84D1A"/>
    <w:rPr>
      <w:sz w:val="24"/>
      <w:szCs w:val="28"/>
    </w:rPr>
  </w:style>
  <w:style w:type="character" w:customStyle="1" w:styleId="TitleChar">
    <w:name w:val="Title Char"/>
    <w:basedOn w:val="DefaultParagraphFont"/>
    <w:link w:val="Title"/>
    <w:rsid w:val="00A84D1A"/>
    <w:rPr>
      <w:rFonts w:eastAsia="Cordia New" w:cs="Cordia New"/>
      <w:b/>
      <w:bCs/>
      <w:sz w:val="24"/>
      <w:szCs w:val="24"/>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Semester: 2/2007</vt:lpstr>
    </vt:vector>
  </TitlesOfParts>
  <Company>a</Company>
  <LinksUpToDate>false</LinksUpToDate>
  <CharactersWithSpaces>4153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Semester: 2/2007</dc:title>
  <dc:subject/>
  <dc:creator>Administrator</dc:creator>
  <cp:keywords/>
  <dc:description/>
  <cp:lastModifiedBy>pranee</cp:lastModifiedBy>
  <cp:revision>4</cp:revision>
  <cp:lastPrinted>2012-11-12T09:48:00Z</cp:lastPrinted>
  <dcterms:created xsi:type="dcterms:W3CDTF">2012-11-12T09:47:00Z</dcterms:created>
  <dcterms:modified xsi:type="dcterms:W3CDTF">2012-11-14T09:04:00Z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