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3495" w:rsidRDefault="00993495">
      <w:r>
        <w:t>Case 8</w:t>
      </w:r>
    </w:p>
    <w:p w:rsidR="00993495" w:rsidRDefault="00D56D1D" w:rsidP="00993495">
      <w:pPr>
        <w:pStyle w:val="NormalWeb"/>
        <w:rPr>
          <w:rFonts w:ascii="Verdana" w:hAnsi="Verdana"/>
          <w:color w:val="000000"/>
          <w:sz w:val="18"/>
          <w:szCs w:val="18"/>
        </w:rPr>
      </w:pPr>
      <w:r>
        <w:rPr>
          <w:rFonts w:ascii="Verdana" w:hAnsi="Verdana"/>
          <w:color w:val="000000"/>
          <w:sz w:val="18"/>
          <w:szCs w:val="18"/>
        </w:rPr>
        <w:t>Paul</w:t>
      </w:r>
      <w:r w:rsidR="00993495">
        <w:rPr>
          <w:rFonts w:ascii="Verdana" w:hAnsi="Verdana"/>
          <w:color w:val="000000"/>
          <w:sz w:val="18"/>
          <w:szCs w:val="18"/>
        </w:rPr>
        <w:t>, 51, plans to retire in July. A car</w:t>
      </w:r>
      <w:r>
        <w:rPr>
          <w:rFonts w:ascii="Verdana" w:hAnsi="Verdana"/>
          <w:color w:val="000000"/>
          <w:sz w:val="18"/>
          <w:szCs w:val="18"/>
        </w:rPr>
        <w:t>eer DSI officer, Paul</w:t>
      </w:r>
      <w:r w:rsidR="00993495">
        <w:rPr>
          <w:rFonts w:ascii="Verdana" w:hAnsi="Verdana"/>
          <w:color w:val="000000"/>
          <w:sz w:val="18"/>
          <w:szCs w:val="18"/>
        </w:rPr>
        <w:t xml:space="preserve"> belongs to the </w:t>
      </w:r>
      <w:r>
        <w:rPr>
          <w:rFonts w:ascii="Verdana" w:hAnsi="Verdana"/>
          <w:color w:val="000000"/>
          <w:sz w:val="18"/>
          <w:szCs w:val="18"/>
        </w:rPr>
        <w:t>DSI Retirement System</w:t>
      </w:r>
      <w:r w:rsidR="00993495">
        <w:rPr>
          <w:rFonts w:ascii="Verdana" w:hAnsi="Verdana"/>
          <w:color w:val="000000"/>
          <w:sz w:val="18"/>
          <w:szCs w:val="18"/>
        </w:rPr>
        <w:t xml:space="preserve"> and will have 26 year</w:t>
      </w:r>
      <w:r>
        <w:rPr>
          <w:rFonts w:ascii="Verdana" w:hAnsi="Verdana"/>
          <w:color w:val="000000"/>
          <w:sz w:val="18"/>
          <w:szCs w:val="18"/>
        </w:rPr>
        <w:t>s of service. According to current</w:t>
      </w:r>
      <w:r w:rsidR="00993495">
        <w:rPr>
          <w:rFonts w:ascii="Verdana" w:hAnsi="Verdana"/>
          <w:color w:val="000000"/>
          <w:sz w:val="18"/>
          <w:szCs w:val="18"/>
        </w:rPr>
        <w:t xml:space="preserve"> regulations, </w:t>
      </w:r>
      <w:r>
        <w:rPr>
          <w:rFonts w:ascii="Verdana" w:hAnsi="Verdana"/>
          <w:color w:val="000000"/>
          <w:sz w:val="18"/>
          <w:szCs w:val="18"/>
        </w:rPr>
        <w:t>retirement from the DSI</w:t>
      </w:r>
      <w:r w:rsidR="00993495">
        <w:rPr>
          <w:rFonts w:ascii="Verdana" w:hAnsi="Verdana"/>
          <w:color w:val="000000"/>
          <w:sz w:val="18"/>
          <w:szCs w:val="18"/>
        </w:rPr>
        <w:t xml:space="preserve"> is mandatory at age 55.</w:t>
      </w:r>
      <w:r>
        <w:rPr>
          <w:rFonts w:ascii="Verdana" w:hAnsi="Verdana"/>
          <w:color w:val="000000"/>
          <w:sz w:val="18"/>
          <w:szCs w:val="18"/>
        </w:rPr>
        <w:t xml:space="preserve"> Paul</w:t>
      </w:r>
      <w:r w:rsidR="00993495">
        <w:rPr>
          <w:rFonts w:ascii="Verdana" w:hAnsi="Verdana"/>
          <w:color w:val="000000"/>
          <w:sz w:val="18"/>
          <w:szCs w:val="18"/>
        </w:rPr>
        <w:t xml:space="preserve"> is ready to call it a career now, however, because his years of service make him eligible for retiree health benefits.</w:t>
      </w:r>
    </w:p>
    <w:p w:rsidR="00993495" w:rsidRDefault="00D56D1D" w:rsidP="00993495">
      <w:pPr>
        <w:pStyle w:val="NormalWeb"/>
        <w:rPr>
          <w:rFonts w:ascii="Verdana" w:hAnsi="Verdana"/>
          <w:color w:val="000000"/>
          <w:sz w:val="18"/>
          <w:szCs w:val="18"/>
        </w:rPr>
      </w:pPr>
      <w:r>
        <w:rPr>
          <w:rFonts w:ascii="Verdana" w:hAnsi="Verdana"/>
          <w:color w:val="000000"/>
          <w:sz w:val="18"/>
          <w:szCs w:val="18"/>
        </w:rPr>
        <w:t>For workers covered by the</w:t>
      </w:r>
      <w:r w:rsidR="00993495">
        <w:rPr>
          <w:rFonts w:ascii="Verdana" w:hAnsi="Verdana"/>
          <w:color w:val="000000"/>
          <w:sz w:val="18"/>
          <w:szCs w:val="18"/>
        </w:rPr>
        <w:t xml:space="preserve"> Health Benefits Program at the time of retirement, if you retire with a benefit based on 25 or more years of service, the State will pay for continued coverage for a worker and eligible dependents for a lifetime. Enrollment is not automatic, however, but, rather, requires filing an application form. "This is a very valuable benefit that I fully appre</w:t>
      </w:r>
      <w:r>
        <w:rPr>
          <w:rFonts w:ascii="Verdana" w:hAnsi="Verdana"/>
          <w:color w:val="000000"/>
          <w:sz w:val="18"/>
          <w:szCs w:val="18"/>
        </w:rPr>
        <w:t>ciate," said Paul</w:t>
      </w:r>
      <w:r w:rsidR="00993495">
        <w:rPr>
          <w:rFonts w:ascii="Verdana" w:hAnsi="Verdana"/>
          <w:color w:val="000000"/>
          <w:sz w:val="18"/>
          <w:szCs w:val="18"/>
        </w:rPr>
        <w:t>. "Not only will my coverage be paid for, but it is also guaranteed for all the years before I qualify for Medicare. Many people I know have to stay at their job just to keep their health benefits."</w:t>
      </w:r>
    </w:p>
    <w:p w:rsidR="00993495" w:rsidRDefault="00D56D1D" w:rsidP="00993495">
      <w:pPr>
        <w:pStyle w:val="NormalWeb"/>
        <w:rPr>
          <w:rFonts w:ascii="Verdana" w:hAnsi="Verdana"/>
          <w:color w:val="000000"/>
          <w:sz w:val="18"/>
          <w:szCs w:val="18"/>
        </w:rPr>
      </w:pPr>
      <w:r>
        <w:rPr>
          <w:rFonts w:ascii="Verdana" w:hAnsi="Verdana"/>
          <w:color w:val="000000"/>
          <w:sz w:val="18"/>
          <w:szCs w:val="18"/>
        </w:rPr>
        <w:t>Paul</w:t>
      </w:r>
      <w:r w:rsidR="00993495">
        <w:rPr>
          <w:rFonts w:ascii="Verdana" w:hAnsi="Verdana"/>
          <w:color w:val="000000"/>
          <w:sz w:val="18"/>
          <w:szCs w:val="18"/>
        </w:rPr>
        <w:t xml:space="preserve">, who is single, earns a salary </w:t>
      </w:r>
      <w:r>
        <w:rPr>
          <w:rFonts w:ascii="Verdana" w:hAnsi="Verdana"/>
          <w:color w:val="000000"/>
          <w:sz w:val="18"/>
          <w:szCs w:val="18"/>
        </w:rPr>
        <w:t>in the "THB 2.4 million range</w:t>
      </w:r>
      <w:r w:rsidR="00993495">
        <w:rPr>
          <w:rFonts w:ascii="Verdana" w:hAnsi="Verdana"/>
          <w:color w:val="000000"/>
          <w:sz w:val="18"/>
          <w:szCs w:val="18"/>
        </w:rPr>
        <w:t>" from his job, a sideline business, and earnings on investments. He also prides himself on years of frugal living that, together with an inheritance, have made him, quite literally, "the millionaire next door." Like many of the people profiled in the popular book, he buys "new used cars," shops sales, makes regular deposits to investment accounts, and lives below his means.</w:t>
      </w:r>
    </w:p>
    <w:p w:rsidR="00993495" w:rsidRDefault="00D56D1D" w:rsidP="00993495">
      <w:pPr>
        <w:pStyle w:val="NormalWeb"/>
        <w:rPr>
          <w:rFonts w:ascii="Verdana" w:hAnsi="Verdana"/>
          <w:color w:val="000000"/>
          <w:sz w:val="18"/>
          <w:szCs w:val="18"/>
        </w:rPr>
      </w:pPr>
      <w:r>
        <w:rPr>
          <w:rFonts w:ascii="Verdana" w:hAnsi="Verdana"/>
          <w:color w:val="000000"/>
          <w:sz w:val="18"/>
          <w:szCs w:val="18"/>
        </w:rPr>
        <w:t>Paul's net worth is roughly THB 33</w:t>
      </w:r>
      <w:r w:rsidR="00993495">
        <w:rPr>
          <w:rFonts w:ascii="Verdana" w:hAnsi="Verdana"/>
          <w:color w:val="000000"/>
          <w:sz w:val="18"/>
          <w:szCs w:val="18"/>
        </w:rPr>
        <w:t xml:space="preserve"> m</w:t>
      </w:r>
      <w:r>
        <w:rPr>
          <w:rFonts w:ascii="Verdana" w:hAnsi="Verdana"/>
          <w:color w:val="000000"/>
          <w:sz w:val="18"/>
          <w:szCs w:val="18"/>
        </w:rPr>
        <w:t>illion. His assets consist of THB 30</w:t>
      </w:r>
      <w:r w:rsidR="00993495">
        <w:rPr>
          <w:rFonts w:ascii="Verdana" w:hAnsi="Verdana"/>
          <w:color w:val="000000"/>
          <w:sz w:val="18"/>
          <w:szCs w:val="18"/>
        </w:rPr>
        <w:t>0</w:t>
      </w:r>
      <w:r>
        <w:rPr>
          <w:rFonts w:ascii="Verdana" w:hAnsi="Verdana"/>
          <w:color w:val="000000"/>
          <w:sz w:val="18"/>
          <w:szCs w:val="18"/>
        </w:rPr>
        <w:t>,000 in checking and savings; THB 600,000 in four THB 1</w:t>
      </w:r>
      <w:r w:rsidR="00993495">
        <w:rPr>
          <w:rFonts w:ascii="Verdana" w:hAnsi="Verdana"/>
          <w:color w:val="000000"/>
          <w:sz w:val="18"/>
          <w:szCs w:val="18"/>
        </w:rPr>
        <w:t>5</w:t>
      </w:r>
      <w:r>
        <w:rPr>
          <w:rFonts w:ascii="Verdana" w:hAnsi="Verdana"/>
          <w:color w:val="000000"/>
          <w:sz w:val="18"/>
          <w:szCs w:val="18"/>
        </w:rPr>
        <w:t>0,000 B/</w:t>
      </w:r>
      <w:proofErr w:type="spellStart"/>
      <w:r>
        <w:rPr>
          <w:rFonts w:ascii="Verdana" w:hAnsi="Verdana"/>
          <w:color w:val="000000"/>
          <w:sz w:val="18"/>
          <w:szCs w:val="18"/>
        </w:rPr>
        <w:t>Es</w:t>
      </w:r>
      <w:proofErr w:type="spellEnd"/>
      <w:r>
        <w:rPr>
          <w:rFonts w:ascii="Verdana" w:hAnsi="Verdana"/>
          <w:color w:val="000000"/>
          <w:sz w:val="18"/>
          <w:szCs w:val="18"/>
        </w:rPr>
        <w:t>; his THB 9,600</w:t>
      </w:r>
      <w:r w:rsidR="00993495">
        <w:rPr>
          <w:rFonts w:ascii="Verdana" w:hAnsi="Verdana"/>
          <w:color w:val="000000"/>
          <w:sz w:val="18"/>
          <w:szCs w:val="18"/>
        </w:rPr>
        <w:t xml:space="preserve">,000 house; </w:t>
      </w:r>
      <w:r>
        <w:rPr>
          <w:rFonts w:ascii="Verdana" w:hAnsi="Verdana"/>
          <w:color w:val="000000"/>
          <w:sz w:val="18"/>
          <w:szCs w:val="18"/>
        </w:rPr>
        <w:t>THB 11,640,000 in a tax free savings plan; THB 7,140</w:t>
      </w:r>
      <w:r w:rsidR="00993495">
        <w:rPr>
          <w:rFonts w:ascii="Verdana" w:hAnsi="Verdana"/>
          <w:color w:val="000000"/>
          <w:sz w:val="18"/>
          <w:szCs w:val="18"/>
        </w:rPr>
        <w:t>,000 in three index funds (total stock marke</w:t>
      </w:r>
      <w:r>
        <w:rPr>
          <w:rFonts w:ascii="Verdana" w:hAnsi="Verdana"/>
          <w:color w:val="000000"/>
          <w:sz w:val="18"/>
          <w:szCs w:val="18"/>
        </w:rPr>
        <w:t>t, bond, and international)</w:t>
      </w:r>
      <w:proofErr w:type="gramStart"/>
      <w:r>
        <w:rPr>
          <w:rFonts w:ascii="Verdana" w:hAnsi="Verdana"/>
          <w:color w:val="000000"/>
          <w:sz w:val="18"/>
          <w:szCs w:val="18"/>
        </w:rPr>
        <w:t>;THB</w:t>
      </w:r>
      <w:proofErr w:type="gramEnd"/>
      <w:r>
        <w:rPr>
          <w:rFonts w:ascii="Verdana" w:hAnsi="Verdana"/>
          <w:color w:val="000000"/>
          <w:sz w:val="18"/>
          <w:szCs w:val="18"/>
        </w:rPr>
        <w:t xml:space="preserve"> 1,860</w:t>
      </w:r>
      <w:r w:rsidR="001D08CA">
        <w:rPr>
          <w:rFonts w:ascii="Verdana" w:hAnsi="Verdana"/>
          <w:color w:val="000000"/>
          <w:sz w:val="18"/>
          <w:szCs w:val="18"/>
        </w:rPr>
        <w:t>,000 in IRAs; THB 2,760,000 in Government bonds; and THB 2,10</w:t>
      </w:r>
      <w:r w:rsidR="00993495">
        <w:rPr>
          <w:rFonts w:ascii="Verdana" w:hAnsi="Verdana"/>
          <w:color w:val="000000"/>
          <w:sz w:val="18"/>
          <w:szCs w:val="18"/>
        </w:rPr>
        <w:t>0,000 of personal property, including a SUV and two antique autos.</w:t>
      </w:r>
    </w:p>
    <w:p w:rsidR="00993495" w:rsidRDefault="00993495" w:rsidP="00993495">
      <w:pPr>
        <w:pStyle w:val="NormalWeb"/>
        <w:rPr>
          <w:rFonts w:ascii="Verdana" w:hAnsi="Verdana"/>
          <w:color w:val="000000"/>
          <w:sz w:val="18"/>
          <w:szCs w:val="18"/>
        </w:rPr>
      </w:pPr>
      <w:r>
        <w:rPr>
          <w:rFonts w:ascii="Verdana" w:hAnsi="Verdana"/>
          <w:color w:val="000000"/>
          <w:sz w:val="18"/>
          <w:szCs w:val="18"/>
        </w:rPr>
        <w:t xml:space="preserve">A credit card convenience user, </w:t>
      </w:r>
      <w:r w:rsidR="001D08CA">
        <w:rPr>
          <w:rFonts w:ascii="Verdana" w:hAnsi="Verdana"/>
          <w:color w:val="000000"/>
          <w:sz w:val="18"/>
          <w:szCs w:val="18"/>
        </w:rPr>
        <w:t>Paul</w:t>
      </w:r>
      <w:r>
        <w:rPr>
          <w:rFonts w:ascii="Verdana" w:hAnsi="Verdana"/>
          <w:color w:val="000000"/>
          <w:sz w:val="18"/>
          <w:szCs w:val="18"/>
        </w:rPr>
        <w:t xml:space="preserve"> pays his bill in full each month and pays no interest. He tries to ch</w:t>
      </w:r>
      <w:r w:rsidR="001D08CA">
        <w:rPr>
          <w:rFonts w:ascii="Verdana" w:hAnsi="Verdana"/>
          <w:color w:val="000000"/>
          <w:sz w:val="18"/>
          <w:szCs w:val="18"/>
        </w:rPr>
        <w:t>arge "big ticket items" to earn credit card points to use for discount. His only two debts are THB 1,170</w:t>
      </w:r>
      <w:r>
        <w:rPr>
          <w:rFonts w:ascii="Verdana" w:hAnsi="Verdana"/>
          <w:color w:val="000000"/>
          <w:sz w:val="18"/>
          <w:szCs w:val="18"/>
        </w:rPr>
        <w:t>,000 remaining on a recently refinan</w:t>
      </w:r>
      <w:r w:rsidR="001D08CA">
        <w:rPr>
          <w:rFonts w:ascii="Verdana" w:hAnsi="Verdana"/>
          <w:color w:val="000000"/>
          <w:sz w:val="18"/>
          <w:szCs w:val="18"/>
        </w:rPr>
        <w:t>ced mortgage and THB 270</w:t>
      </w:r>
      <w:r>
        <w:rPr>
          <w:rFonts w:ascii="Verdana" w:hAnsi="Verdana"/>
          <w:color w:val="000000"/>
          <w:sz w:val="18"/>
          <w:szCs w:val="18"/>
        </w:rPr>
        <w:t>,000 in car loan payments.</w:t>
      </w:r>
    </w:p>
    <w:p w:rsidR="00993495" w:rsidRDefault="001D08CA" w:rsidP="00993495">
      <w:pPr>
        <w:pStyle w:val="NormalWeb"/>
        <w:rPr>
          <w:rFonts w:ascii="Verdana" w:hAnsi="Verdana"/>
          <w:color w:val="000000"/>
          <w:sz w:val="18"/>
          <w:szCs w:val="18"/>
        </w:rPr>
      </w:pPr>
      <w:r>
        <w:rPr>
          <w:rFonts w:ascii="Verdana" w:hAnsi="Verdana"/>
          <w:color w:val="000000"/>
          <w:sz w:val="18"/>
          <w:szCs w:val="18"/>
        </w:rPr>
        <w:t>Paul</w:t>
      </w:r>
      <w:r w:rsidR="00993495">
        <w:rPr>
          <w:rFonts w:ascii="Verdana" w:hAnsi="Verdana"/>
          <w:color w:val="000000"/>
          <w:sz w:val="18"/>
          <w:szCs w:val="18"/>
        </w:rPr>
        <w:t>'s cash flow is as healthy as his net worth. He follows the mantra of "pay yourself first" by contributing the maximum allowed in his savings plan. He also set</w:t>
      </w:r>
      <w:r>
        <w:rPr>
          <w:rFonts w:ascii="Verdana" w:hAnsi="Verdana"/>
          <w:color w:val="000000"/>
          <w:sz w:val="18"/>
          <w:szCs w:val="18"/>
        </w:rPr>
        <w:t>s aside money for the maximum THB 105,000 contribution to his provident fund and has THB 3,0</w:t>
      </w:r>
      <w:r w:rsidR="00993495">
        <w:rPr>
          <w:rFonts w:ascii="Verdana" w:hAnsi="Verdana"/>
          <w:color w:val="000000"/>
          <w:sz w:val="18"/>
          <w:szCs w:val="18"/>
        </w:rPr>
        <w:t>00 monthly direct deposited to each of the three index funds.</w:t>
      </w:r>
    </w:p>
    <w:p w:rsidR="00993495" w:rsidRDefault="00993495" w:rsidP="00993495">
      <w:pPr>
        <w:pStyle w:val="NormalWeb"/>
        <w:rPr>
          <w:rFonts w:ascii="Verdana" w:hAnsi="Verdana"/>
          <w:color w:val="000000"/>
          <w:sz w:val="18"/>
          <w:szCs w:val="18"/>
        </w:rPr>
      </w:pPr>
      <w:r>
        <w:rPr>
          <w:rFonts w:ascii="Verdana" w:hAnsi="Verdana"/>
          <w:color w:val="000000"/>
          <w:sz w:val="18"/>
          <w:szCs w:val="18"/>
        </w:rPr>
        <w:t>After savings, routine monthly hou</w:t>
      </w:r>
      <w:r w:rsidR="001D08CA">
        <w:rPr>
          <w:rFonts w:ascii="Verdana" w:hAnsi="Verdana"/>
          <w:color w:val="000000"/>
          <w:sz w:val="18"/>
          <w:szCs w:val="18"/>
        </w:rPr>
        <w:t>sehold expenses total about THB 75,0</w:t>
      </w:r>
      <w:r>
        <w:rPr>
          <w:rFonts w:ascii="Verdana" w:hAnsi="Verdana"/>
          <w:color w:val="000000"/>
          <w:sz w:val="18"/>
          <w:szCs w:val="18"/>
        </w:rPr>
        <w:t>00, including mortgage payments, property taxes, utilit</w:t>
      </w:r>
      <w:r w:rsidR="001D08CA">
        <w:rPr>
          <w:rFonts w:ascii="Verdana" w:hAnsi="Verdana"/>
          <w:color w:val="000000"/>
          <w:sz w:val="18"/>
          <w:szCs w:val="18"/>
        </w:rPr>
        <w:t>ies, insurance, and food. Paul</w:t>
      </w:r>
      <w:r>
        <w:rPr>
          <w:rFonts w:ascii="Verdana" w:hAnsi="Verdana"/>
          <w:color w:val="000000"/>
          <w:sz w:val="18"/>
          <w:szCs w:val="18"/>
        </w:rPr>
        <w:t xml:space="preserve"> also likes to over-withhold his income tax to cover the earnings from his small business. "That way, I don't have to mess with sendin</w:t>
      </w:r>
      <w:r w:rsidR="001D08CA">
        <w:rPr>
          <w:rFonts w:ascii="Verdana" w:hAnsi="Verdana"/>
          <w:color w:val="000000"/>
          <w:sz w:val="18"/>
          <w:szCs w:val="18"/>
        </w:rPr>
        <w:t>g in estimated payments. The Revenue Department</w:t>
      </w:r>
      <w:r>
        <w:rPr>
          <w:rFonts w:ascii="Verdana" w:hAnsi="Verdana"/>
          <w:color w:val="000000"/>
          <w:sz w:val="18"/>
          <w:szCs w:val="18"/>
        </w:rPr>
        <w:t xml:space="preserve"> already </w:t>
      </w:r>
      <w:r w:rsidR="001D08CA">
        <w:rPr>
          <w:rFonts w:ascii="Verdana" w:hAnsi="Verdana"/>
          <w:color w:val="000000"/>
          <w:sz w:val="18"/>
          <w:szCs w:val="18"/>
        </w:rPr>
        <w:t>has enough," he explains. Paul</w:t>
      </w:r>
      <w:r>
        <w:rPr>
          <w:rFonts w:ascii="Verdana" w:hAnsi="Verdana"/>
          <w:color w:val="000000"/>
          <w:sz w:val="18"/>
          <w:szCs w:val="18"/>
        </w:rPr>
        <w:t xml:space="preserve"> has re</w:t>
      </w:r>
      <w:r w:rsidR="001D08CA">
        <w:rPr>
          <w:rFonts w:ascii="Verdana" w:hAnsi="Verdana"/>
          <w:color w:val="000000"/>
          <w:sz w:val="18"/>
          <w:szCs w:val="18"/>
        </w:rPr>
        <w:t>ceived refunds ranging from THB 105,000 to THB 180</w:t>
      </w:r>
      <w:r>
        <w:rPr>
          <w:rFonts w:ascii="Verdana" w:hAnsi="Verdana"/>
          <w:color w:val="000000"/>
          <w:sz w:val="18"/>
          <w:szCs w:val="18"/>
        </w:rPr>
        <w:t>,000 during the past three years.</w:t>
      </w:r>
    </w:p>
    <w:p w:rsidR="00993495" w:rsidRDefault="001D08CA" w:rsidP="00993495">
      <w:pPr>
        <w:pStyle w:val="NormalWeb"/>
        <w:rPr>
          <w:rFonts w:ascii="Verdana" w:hAnsi="Verdana"/>
          <w:color w:val="000000"/>
          <w:sz w:val="18"/>
          <w:szCs w:val="18"/>
        </w:rPr>
      </w:pPr>
      <w:r>
        <w:rPr>
          <w:rFonts w:ascii="Verdana" w:hAnsi="Verdana"/>
          <w:color w:val="000000"/>
          <w:sz w:val="18"/>
          <w:szCs w:val="18"/>
        </w:rPr>
        <w:t>Paul</w:t>
      </w:r>
      <w:r w:rsidR="00993495">
        <w:rPr>
          <w:rFonts w:ascii="Verdana" w:hAnsi="Verdana"/>
          <w:color w:val="000000"/>
          <w:sz w:val="18"/>
          <w:szCs w:val="18"/>
        </w:rPr>
        <w:t>'s pr</w:t>
      </w:r>
      <w:r>
        <w:rPr>
          <w:rFonts w:ascii="Verdana" w:hAnsi="Verdana"/>
          <w:color w:val="000000"/>
          <w:sz w:val="18"/>
          <w:szCs w:val="18"/>
        </w:rPr>
        <w:t>operty insurance has adequate THB 9,000,000 limits and he has a THB 750</w:t>
      </w:r>
      <w:r w:rsidR="00993495">
        <w:rPr>
          <w:rFonts w:ascii="Verdana" w:hAnsi="Verdana"/>
          <w:color w:val="000000"/>
          <w:sz w:val="18"/>
          <w:szCs w:val="18"/>
        </w:rPr>
        <w:t xml:space="preserve">,000 whole life policy and employer-provided health, life, and disability coverage. His will was prepared </w:t>
      </w:r>
      <w:r>
        <w:rPr>
          <w:rFonts w:ascii="Verdana" w:hAnsi="Verdana"/>
          <w:color w:val="000000"/>
          <w:sz w:val="18"/>
          <w:szCs w:val="18"/>
        </w:rPr>
        <w:t>and</w:t>
      </w:r>
      <w:r w:rsidR="00993495">
        <w:rPr>
          <w:rFonts w:ascii="Verdana" w:hAnsi="Verdana"/>
          <w:color w:val="000000"/>
          <w:sz w:val="18"/>
          <w:szCs w:val="18"/>
        </w:rPr>
        <w:t xml:space="preserve"> like his pension and employer savings plan, names siblings as beneficiaries. One sister recently died, however, and another has "become estranged."</w:t>
      </w:r>
    </w:p>
    <w:p w:rsidR="00993495" w:rsidRDefault="001D08CA" w:rsidP="00993495">
      <w:pPr>
        <w:pStyle w:val="NormalWeb"/>
        <w:rPr>
          <w:rFonts w:ascii="Verdana" w:hAnsi="Verdana"/>
          <w:color w:val="000000"/>
          <w:sz w:val="18"/>
          <w:szCs w:val="18"/>
        </w:rPr>
      </w:pPr>
      <w:r>
        <w:rPr>
          <w:rFonts w:ascii="Verdana" w:hAnsi="Verdana"/>
          <w:color w:val="000000"/>
          <w:sz w:val="18"/>
          <w:szCs w:val="18"/>
        </w:rPr>
        <w:t>After retiring, Paul</w:t>
      </w:r>
      <w:r w:rsidR="00993495">
        <w:rPr>
          <w:rFonts w:ascii="Verdana" w:hAnsi="Verdana"/>
          <w:color w:val="000000"/>
          <w:sz w:val="18"/>
          <w:szCs w:val="18"/>
        </w:rPr>
        <w:t xml:space="preserve"> plans to ramp up his sideline business and maybe teach at a police academy as some former colleagues have done." He plans to keep working in some capacity and has signed up to attend a pre-retirement seminar sponsored by </w:t>
      </w:r>
      <w:r>
        <w:rPr>
          <w:rFonts w:ascii="Verdana" w:hAnsi="Verdana"/>
          <w:color w:val="000000"/>
          <w:sz w:val="18"/>
          <w:szCs w:val="18"/>
        </w:rPr>
        <w:t>the government</w:t>
      </w:r>
      <w:r w:rsidR="00993495">
        <w:rPr>
          <w:rFonts w:ascii="Verdana" w:hAnsi="Verdana"/>
          <w:color w:val="000000"/>
          <w:sz w:val="18"/>
          <w:szCs w:val="18"/>
        </w:rPr>
        <w:t xml:space="preserve"> to explore his options.</w:t>
      </w:r>
    </w:p>
    <w:p w:rsidR="00993495" w:rsidRDefault="00993495"/>
    <w:p w:rsidR="00993495" w:rsidRDefault="00993495"/>
    <w:p w:rsidR="00993495" w:rsidRDefault="00993495">
      <w:bookmarkStart w:id="0" w:name="_GoBack"/>
      <w:bookmarkEnd w:id="0"/>
    </w:p>
    <w:sectPr w:rsidR="0099349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43"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Verdana">
    <w:panose1 w:val="020B0604030504040204"/>
    <w:charset w:val="00"/>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3495"/>
    <w:rsid w:val="001D08CA"/>
    <w:rsid w:val="00993495"/>
    <w:rsid w:val="00C67405"/>
    <w:rsid w:val="00C80AE3"/>
    <w:rsid w:val="00D56D1D"/>
    <w:rsid w:val="00E77077"/>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183C80F-7B10-481F-B6C1-A5C0A5E88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993495"/>
    <w:pPr>
      <w:keepNext/>
      <w:keepLines/>
      <w:spacing w:before="200" w:after="0"/>
      <w:outlineLvl w:val="1"/>
    </w:pPr>
    <w:rPr>
      <w:rFonts w:asciiTheme="majorHAnsi" w:eastAsiaTheme="majorEastAsia" w:hAnsiTheme="majorHAnsi" w:cstheme="majorBidi"/>
      <w:b/>
      <w:bCs/>
      <w:color w:val="4F81BD" w:themeColor="accent1"/>
      <w:sz w:val="26"/>
      <w:szCs w:val="33"/>
    </w:rPr>
  </w:style>
  <w:style w:type="paragraph" w:styleId="Heading3">
    <w:name w:val="heading 3"/>
    <w:basedOn w:val="Normal"/>
    <w:link w:val="Heading3Char"/>
    <w:uiPriority w:val="9"/>
    <w:qFormat/>
    <w:rsid w:val="0099349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93495"/>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99349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993495"/>
    <w:rPr>
      <w:rFonts w:asciiTheme="majorHAnsi" w:eastAsiaTheme="majorEastAsia" w:hAnsiTheme="majorHAnsi" w:cstheme="majorBidi"/>
      <w:b/>
      <w:bCs/>
      <w:color w:val="4F81BD" w:themeColor="accent1"/>
      <w:sz w:val="26"/>
      <w:szCs w:val="3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3603729">
      <w:bodyDiv w:val="1"/>
      <w:marLeft w:val="0"/>
      <w:marRight w:val="0"/>
      <w:marTop w:val="0"/>
      <w:marBottom w:val="0"/>
      <w:divBdr>
        <w:top w:val="none" w:sz="0" w:space="0" w:color="auto"/>
        <w:left w:val="none" w:sz="0" w:space="0" w:color="auto"/>
        <w:bottom w:val="none" w:sz="0" w:space="0" w:color="auto"/>
        <w:right w:val="none" w:sz="0" w:space="0" w:color="auto"/>
      </w:divBdr>
    </w:div>
    <w:div w:id="831411021">
      <w:bodyDiv w:val="1"/>
      <w:marLeft w:val="0"/>
      <w:marRight w:val="0"/>
      <w:marTop w:val="0"/>
      <w:marBottom w:val="0"/>
      <w:divBdr>
        <w:top w:val="none" w:sz="0" w:space="0" w:color="auto"/>
        <w:left w:val="none" w:sz="0" w:space="0" w:color="auto"/>
        <w:bottom w:val="none" w:sz="0" w:space="0" w:color="auto"/>
        <w:right w:val="none" w:sz="0" w:space="0" w:color="auto"/>
      </w:divBdr>
    </w:div>
    <w:div w:id="1195389649">
      <w:bodyDiv w:val="1"/>
      <w:marLeft w:val="0"/>
      <w:marRight w:val="0"/>
      <w:marTop w:val="0"/>
      <w:marBottom w:val="0"/>
      <w:divBdr>
        <w:top w:val="none" w:sz="0" w:space="0" w:color="auto"/>
        <w:left w:val="none" w:sz="0" w:space="0" w:color="auto"/>
        <w:bottom w:val="none" w:sz="0" w:space="0" w:color="auto"/>
        <w:right w:val="none" w:sz="0" w:space="0" w:color="auto"/>
      </w:divBdr>
    </w:div>
    <w:div w:id="1237131077">
      <w:bodyDiv w:val="1"/>
      <w:marLeft w:val="0"/>
      <w:marRight w:val="0"/>
      <w:marTop w:val="0"/>
      <w:marBottom w:val="0"/>
      <w:divBdr>
        <w:top w:val="none" w:sz="0" w:space="0" w:color="auto"/>
        <w:left w:val="none" w:sz="0" w:space="0" w:color="auto"/>
        <w:bottom w:val="none" w:sz="0" w:space="0" w:color="auto"/>
        <w:right w:val="none" w:sz="0" w:space="0" w:color="auto"/>
      </w:divBdr>
    </w:div>
    <w:div w:id="1444618532">
      <w:bodyDiv w:val="1"/>
      <w:marLeft w:val="0"/>
      <w:marRight w:val="0"/>
      <w:marTop w:val="0"/>
      <w:marBottom w:val="0"/>
      <w:divBdr>
        <w:top w:val="none" w:sz="0" w:space="0" w:color="auto"/>
        <w:left w:val="none" w:sz="0" w:space="0" w:color="auto"/>
        <w:bottom w:val="none" w:sz="0" w:space="0" w:color="auto"/>
        <w:right w:val="none" w:sz="0" w:space="0" w:color="auto"/>
      </w:divBdr>
    </w:div>
    <w:div w:id="1451558045">
      <w:bodyDiv w:val="1"/>
      <w:marLeft w:val="0"/>
      <w:marRight w:val="0"/>
      <w:marTop w:val="0"/>
      <w:marBottom w:val="0"/>
      <w:divBdr>
        <w:top w:val="none" w:sz="0" w:space="0" w:color="auto"/>
        <w:left w:val="none" w:sz="0" w:space="0" w:color="auto"/>
        <w:bottom w:val="none" w:sz="0" w:space="0" w:color="auto"/>
        <w:right w:val="none" w:sz="0" w:space="0" w:color="auto"/>
      </w:divBdr>
    </w:div>
    <w:div w:id="1677423066">
      <w:bodyDiv w:val="1"/>
      <w:marLeft w:val="0"/>
      <w:marRight w:val="0"/>
      <w:marTop w:val="0"/>
      <w:marBottom w:val="0"/>
      <w:divBdr>
        <w:top w:val="none" w:sz="0" w:space="0" w:color="auto"/>
        <w:left w:val="none" w:sz="0" w:space="0" w:color="auto"/>
        <w:bottom w:val="none" w:sz="0" w:space="0" w:color="auto"/>
        <w:right w:val="none" w:sz="0" w:space="0" w:color="auto"/>
      </w:divBdr>
    </w:div>
    <w:div w:id="2118215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546</TotalTime>
  <Pages>1</Pages>
  <Words>524</Words>
  <Characters>2990</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Thanachote</dc:creator>
  <cp:keywords/>
  <dc:description/>
  <cp:lastModifiedBy>Thanachote R</cp:lastModifiedBy>
  <cp:revision>1</cp:revision>
  <dcterms:created xsi:type="dcterms:W3CDTF">2014-02-20T16:11:00Z</dcterms:created>
  <dcterms:modified xsi:type="dcterms:W3CDTF">2014-02-21T16:26:00Z</dcterms:modified>
</cp:coreProperties>
</file>