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4D3E" w:rsidRPr="00831EDD" w:rsidRDefault="00831EDD" w:rsidP="00831EDD">
      <w:pPr>
        <w:jc w:val="right"/>
        <w:rPr>
          <w:rFonts w:asciiTheme="majorHAnsi" w:hAnsiTheme="majorHAnsi"/>
          <w:sz w:val="28"/>
          <w:szCs w:val="28"/>
        </w:rPr>
      </w:pPr>
      <w:r w:rsidRPr="00831EDD">
        <w:rPr>
          <w:rFonts w:asciiTheme="majorHAnsi" w:hAnsiTheme="majorHAnsi"/>
          <w:sz w:val="28"/>
          <w:szCs w:val="28"/>
        </w:rPr>
        <w:t xml:space="preserve">Siripong </w:t>
      </w:r>
      <w:proofErr w:type="spellStart"/>
      <w:r w:rsidRPr="00831EDD">
        <w:rPr>
          <w:rFonts w:asciiTheme="majorHAnsi" w:hAnsiTheme="majorHAnsi"/>
          <w:sz w:val="28"/>
          <w:szCs w:val="28"/>
        </w:rPr>
        <w:t>Mongkonsombatsiri</w:t>
      </w:r>
      <w:proofErr w:type="spellEnd"/>
    </w:p>
    <w:p w:rsidR="00831EDD" w:rsidRPr="00831EDD" w:rsidRDefault="00831EDD" w:rsidP="00831EDD">
      <w:pPr>
        <w:jc w:val="right"/>
        <w:rPr>
          <w:rFonts w:asciiTheme="majorHAnsi" w:hAnsiTheme="majorHAnsi"/>
          <w:sz w:val="28"/>
          <w:szCs w:val="28"/>
        </w:rPr>
      </w:pPr>
      <w:r w:rsidRPr="00831EDD">
        <w:rPr>
          <w:rFonts w:asciiTheme="majorHAnsi" w:hAnsiTheme="majorHAnsi"/>
          <w:sz w:val="28"/>
          <w:szCs w:val="28"/>
        </w:rPr>
        <w:t>#5504641647</w:t>
      </w:r>
    </w:p>
    <w:p w:rsidR="00831EDD" w:rsidRPr="00831EDD" w:rsidRDefault="00831EDD" w:rsidP="00831EDD">
      <w:pPr>
        <w:jc w:val="center"/>
        <w:rPr>
          <w:rFonts w:asciiTheme="majorHAnsi" w:hAnsiTheme="majorHAnsi"/>
          <w:sz w:val="28"/>
          <w:szCs w:val="28"/>
        </w:rPr>
      </w:pPr>
    </w:p>
    <w:p w:rsidR="00831EDD" w:rsidRPr="00831EDD" w:rsidRDefault="00831EDD" w:rsidP="00831EDD">
      <w:pPr>
        <w:rPr>
          <w:rFonts w:asciiTheme="majorHAnsi" w:hAnsiTheme="majorHAnsi"/>
          <w:sz w:val="28"/>
          <w:szCs w:val="28"/>
          <w:u w:val="single"/>
        </w:rPr>
      </w:pPr>
      <w:r w:rsidRPr="00831EDD">
        <w:rPr>
          <w:rFonts w:asciiTheme="majorHAnsi" w:hAnsiTheme="majorHAnsi"/>
          <w:sz w:val="28"/>
          <w:szCs w:val="28"/>
          <w:u w:val="single"/>
        </w:rPr>
        <w:t>HW.5</w:t>
      </w:r>
    </w:p>
    <w:p w:rsidR="00831EDD" w:rsidRPr="00831EDD" w:rsidRDefault="00831EDD" w:rsidP="00831EDD">
      <w:pPr>
        <w:rPr>
          <w:rFonts w:asciiTheme="majorHAnsi" w:hAnsiTheme="majorHAnsi"/>
          <w:sz w:val="28"/>
          <w:szCs w:val="28"/>
        </w:rPr>
      </w:pPr>
    </w:p>
    <w:p w:rsidR="00831EDD" w:rsidRDefault="00831EDD" w:rsidP="00831EDD">
      <w:pPr>
        <w:rPr>
          <w:rFonts w:asciiTheme="majorHAnsi" w:hAnsiTheme="majorHAnsi" w:cs="Trebuchet MS"/>
          <w:sz w:val="28"/>
          <w:szCs w:val="28"/>
        </w:rPr>
      </w:pPr>
      <w:r w:rsidRPr="00831EDD">
        <w:rPr>
          <w:rFonts w:asciiTheme="majorHAnsi" w:hAnsiTheme="majorHAnsi" w:cs="Trebuchet MS"/>
          <w:sz w:val="28"/>
          <w:szCs w:val="28"/>
        </w:rPr>
        <w:t>1.Explain the relationship between earnings and a stock’s market value.</w:t>
      </w:r>
    </w:p>
    <w:p w:rsidR="00084B36" w:rsidRPr="00831EDD" w:rsidRDefault="00084B36" w:rsidP="00831EDD">
      <w:pPr>
        <w:rPr>
          <w:rFonts w:asciiTheme="majorHAnsi" w:hAnsiTheme="majorHAnsi" w:cs="Trebuchet MS"/>
          <w:sz w:val="28"/>
          <w:szCs w:val="28"/>
        </w:rPr>
      </w:pPr>
      <w:r>
        <w:rPr>
          <w:rFonts w:asciiTheme="majorHAnsi" w:hAnsiTheme="majorHAnsi" w:cs="Trebuchet MS"/>
          <w:sz w:val="28"/>
          <w:szCs w:val="28"/>
        </w:rPr>
        <w:br/>
      </w:r>
      <w:proofErr w:type="spellStart"/>
      <w:r w:rsidRPr="00C32170">
        <w:rPr>
          <w:rFonts w:asciiTheme="majorHAnsi" w:hAnsiTheme="majorHAnsi" w:cs="Trebuchet MS"/>
          <w:color w:val="FF0000"/>
          <w:sz w:val="28"/>
          <w:szCs w:val="28"/>
          <w:u w:val="single"/>
        </w:rPr>
        <w:t>Ans</w:t>
      </w:r>
      <w:proofErr w:type="spellEnd"/>
      <w:r>
        <w:rPr>
          <w:rFonts w:asciiTheme="majorHAnsi" w:hAnsiTheme="majorHAnsi" w:cs="Trebuchet MS"/>
          <w:sz w:val="28"/>
          <w:szCs w:val="28"/>
        </w:rPr>
        <w:tab/>
        <w:t>Earnings are the revenues left over after all expenses are paid and losses are acknowledged. So</w:t>
      </w:r>
      <w:r w:rsidR="006118D3">
        <w:rPr>
          <w:rFonts w:asciiTheme="majorHAnsi" w:hAnsiTheme="majorHAnsi" w:cs="Trebuchet MS"/>
          <w:sz w:val="28"/>
          <w:szCs w:val="28"/>
        </w:rPr>
        <w:t xml:space="preserve"> Stock prices may be high or low depended on earnings of that company. High earnings lead to high demanded resulting in higher stock price, and vice versa. However,</w:t>
      </w:r>
      <w:r w:rsidR="003A1981">
        <w:rPr>
          <w:rFonts w:asciiTheme="majorHAnsi" w:hAnsiTheme="majorHAnsi" w:cs="Trebuchet MS"/>
          <w:sz w:val="28"/>
          <w:szCs w:val="28"/>
        </w:rPr>
        <w:t xml:space="preserve"> we can use EPS or price to earnings ratio to show the relationship between earnings and stock prices. Price per earning ratio is the direct relationship between the price of stock and earning. P/E tells how much an investor must pay to capture $1 of earnings for a company.</w:t>
      </w:r>
    </w:p>
    <w:p w:rsidR="00831EDD" w:rsidRDefault="00831EDD" w:rsidP="00831EDD">
      <w:pPr>
        <w:widowControl w:val="0"/>
        <w:autoSpaceDE w:val="0"/>
        <w:autoSpaceDN w:val="0"/>
        <w:adjustRightInd w:val="0"/>
        <w:rPr>
          <w:rFonts w:asciiTheme="majorHAnsi" w:hAnsiTheme="majorHAnsi" w:cs="Trebuchet MS"/>
          <w:sz w:val="28"/>
          <w:szCs w:val="28"/>
        </w:rPr>
      </w:pPr>
    </w:p>
    <w:p w:rsidR="00831EDD" w:rsidRDefault="00831EDD" w:rsidP="00831EDD">
      <w:pPr>
        <w:widowControl w:val="0"/>
        <w:autoSpaceDE w:val="0"/>
        <w:autoSpaceDN w:val="0"/>
        <w:adjustRightInd w:val="0"/>
        <w:rPr>
          <w:rFonts w:asciiTheme="majorHAnsi" w:hAnsiTheme="majorHAnsi" w:cs="Trebuchet MS"/>
          <w:sz w:val="28"/>
          <w:szCs w:val="28"/>
        </w:rPr>
      </w:pPr>
    </w:p>
    <w:p w:rsidR="00831EDD" w:rsidRDefault="00831EDD" w:rsidP="00831EDD">
      <w:pPr>
        <w:widowControl w:val="0"/>
        <w:autoSpaceDE w:val="0"/>
        <w:autoSpaceDN w:val="0"/>
        <w:adjustRightInd w:val="0"/>
        <w:rPr>
          <w:rFonts w:asciiTheme="majorHAnsi" w:hAnsiTheme="majorHAnsi" w:cs="Trebuchet MS"/>
          <w:sz w:val="28"/>
          <w:szCs w:val="28"/>
        </w:rPr>
      </w:pPr>
      <w:r>
        <w:rPr>
          <w:rFonts w:asciiTheme="majorHAnsi" w:hAnsiTheme="majorHAnsi" w:cs="Trebuchet MS"/>
          <w:sz w:val="28"/>
          <w:szCs w:val="28"/>
        </w:rPr>
        <w:t>2.</w:t>
      </w:r>
      <w:r w:rsidRPr="00831EDD">
        <w:rPr>
          <w:rFonts w:asciiTheme="majorHAnsi" w:hAnsiTheme="majorHAnsi" w:cs="Trebuchet MS"/>
          <w:sz w:val="28"/>
          <w:szCs w:val="28"/>
        </w:rPr>
        <w:t>Which type of stock could help you obtain your investment and financial goals?  Justify your choice?</w:t>
      </w:r>
    </w:p>
    <w:p w:rsidR="003A1981" w:rsidRDefault="003A1981" w:rsidP="00831EDD">
      <w:pPr>
        <w:widowControl w:val="0"/>
        <w:autoSpaceDE w:val="0"/>
        <w:autoSpaceDN w:val="0"/>
        <w:adjustRightInd w:val="0"/>
        <w:rPr>
          <w:rFonts w:asciiTheme="majorHAnsi" w:hAnsiTheme="majorHAnsi" w:cs="Trebuchet MS"/>
          <w:sz w:val="28"/>
          <w:szCs w:val="28"/>
        </w:rPr>
      </w:pPr>
    </w:p>
    <w:p w:rsidR="003A1981" w:rsidRPr="0081379F" w:rsidRDefault="003A1981" w:rsidP="0081379F">
      <w:pPr>
        <w:widowControl w:val="0"/>
        <w:autoSpaceDE w:val="0"/>
        <w:autoSpaceDN w:val="0"/>
        <w:adjustRightInd w:val="0"/>
        <w:rPr>
          <w:rFonts w:asciiTheme="majorHAnsi" w:hAnsiTheme="majorHAnsi" w:cs="Trebuchet MS"/>
          <w:sz w:val="28"/>
          <w:szCs w:val="28"/>
        </w:rPr>
      </w:pPr>
      <w:proofErr w:type="spellStart"/>
      <w:r w:rsidRPr="00C32170">
        <w:rPr>
          <w:rFonts w:asciiTheme="majorHAnsi" w:hAnsiTheme="majorHAnsi" w:cs="Trebuchet MS"/>
          <w:color w:val="FF0000"/>
          <w:sz w:val="28"/>
          <w:szCs w:val="28"/>
          <w:u w:val="single"/>
        </w:rPr>
        <w:t>Ans</w:t>
      </w:r>
      <w:proofErr w:type="spellEnd"/>
      <w:r>
        <w:rPr>
          <w:rFonts w:asciiTheme="majorHAnsi" w:hAnsiTheme="majorHAnsi" w:cs="Trebuchet MS"/>
          <w:sz w:val="28"/>
          <w:szCs w:val="28"/>
        </w:rPr>
        <w:tab/>
      </w:r>
      <w:r w:rsidR="0081379F">
        <w:rPr>
          <w:rFonts w:asciiTheme="majorHAnsi" w:hAnsiTheme="majorHAnsi" w:cs="Trebuchet MS"/>
          <w:sz w:val="28"/>
          <w:szCs w:val="28"/>
        </w:rPr>
        <w:t>Facing slowdown economy in Thailand, I choos</w:t>
      </w:r>
      <w:r w:rsidR="00951973">
        <w:rPr>
          <w:rFonts w:asciiTheme="majorHAnsi" w:hAnsiTheme="majorHAnsi" w:cs="Trebuchet MS"/>
          <w:sz w:val="28"/>
          <w:szCs w:val="28"/>
        </w:rPr>
        <w:t>e preferred stock, s</w:t>
      </w:r>
      <w:r w:rsidR="0081379F">
        <w:rPr>
          <w:rFonts w:asciiTheme="majorHAnsi" w:hAnsiTheme="majorHAnsi" w:cs="Trebuchet MS"/>
          <w:sz w:val="28"/>
          <w:szCs w:val="28"/>
        </w:rPr>
        <w:t>i</w:t>
      </w:r>
      <w:r w:rsidR="00951973">
        <w:rPr>
          <w:rFonts w:asciiTheme="majorHAnsi" w:hAnsiTheme="majorHAnsi" w:cs="Trebuchet MS"/>
          <w:sz w:val="28"/>
          <w:szCs w:val="28"/>
        </w:rPr>
        <w:t>nce preferred stock represents</w:t>
      </w:r>
      <w:r w:rsidR="0081379F">
        <w:rPr>
          <w:rFonts w:asciiTheme="majorHAnsi" w:hAnsiTheme="majorHAnsi" w:cs="Trebuchet MS"/>
          <w:sz w:val="28"/>
          <w:szCs w:val="28"/>
        </w:rPr>
        <w:t xml:space="preserve"> some degree of ownership in a company</w:t>
      </w:r>
      <w:r w:rsidR="00951973">
        <w:rPr>
          <w:rFonts w:asciiTheme="majorHAnsi" w:hAnsiTheme="majorHAnsi" w:cs="Trebuchet MS"/>
          <w:sz w:val="28"/>
          <w:szCs w:val="28"/>
        </w:rPr>
        <w:t xml:space="preserve">. With preferred shares, investors are usually guaranteed a fixed dividend forever. Another advantage is the event of firm facing with </w:t>
      </w:r>
      <w:proofErr w:type="gramStart"/>
      <w:r w:rsidR="00951973">
        <w:rPr>
          <w:rFonts w:asciiTheme="majorHAnsi" w:hAnsiTheme="majorHAnsi" w:cs="Trebuchet MS"/>
          <w:sz w:val="28"/>
          <w:szCs w:val="28"/>
        </w:rPr>
        <w:t>liquidation,</w:t>
      </w:r>
      <w:proofErr w:type="gramEnd"/>
      <w:r w:rsidR="00951973">
        <w:rPr>
          <w:rFonts w:asciiTheme="majorHAnsi" w:hAnsiTheme="majorHAnsi" w:cs="Trebuchet MS"/>
          <w:sz w:val="28"/>
          <w:szCs w:val="28"/>
        </w:rPr>
        <w:t xml:space="preserve"> preferred shareholders are paid off before the common shareholder.</w:t>
      </w:r>
      <w:r w:rsidR="00C32170">
        <w:rPr>
          <w:rFonts w:asciiTheme="majorHAnsi" w:hAnsiTheme="majorHAnsi" w:cs="Trebuchet MS"/>
          <w:sz w:val="28"/>
          <w:szCs w:val="28"/>
        </w:rPr>
        <w:t xml:space="preserve"> </w:t>
      </w:r>
      <w:bookmarkStart w:id="0" w:name="_GoBack"/>
      <w:bookmarkEnd w:id="0"/>
    </w:p>
    <w:p w:rsidR="00831EDD" w:rsidRPr="00831EDD" w:rsidRDefault="00831EDD" w:rsidP="00831EDD">
      <w:pPr>
        <w:widowControl w:val="0"/>
        <w:autoSpaceDE w:val="0"/>
        <w:autoSpaceDN w:val="0"/>
        <w:adjustRightInd w:val="0"/>
        <w:rPr>
          <w:rFonts w:asciiTheme="majorHAnsi" w:hAnsiTheme="majorHAnsi" w:cs="Trebuchet MS"/>
          <w:sz w:val="28"/>
          <w:szCs w:val="28"/>
        </w:rPr>
      </w:pPr>
      <w:r w:rsidRPr="00831EDD">
        <w:rPr>
          <w:rFonts w:asciiTheme="majorHAnsi" w:hAnsiTheme="majorHAnsi" w:cs="Trebuchet MS"/>
          <w:sz w:val="28"/>
          <w:szCs w:val="28"/>
        </w:rPr>
        <w:t> </w:t>
      </w:r>
    </w:p>
    <w:p w:rsidR="00831EDD" w:rsidRDefault="00831EDD" w:rsidP="00831EDD">
      <w:pPr>
        <w:widowControl w:val="0"/>
        <w:autoSpaceDE w:val="0"/>
        <w:autoSpaceDN w:val="0"/>
        <w:adjustRightInd w:val="0"/>
        <w:rPr>
          <w:rFonts w:asciiTheme="majorHAnsi" w:hAnsiTheme="majorHAnsi" w:cs="Trebuchet MS"/>
          <w:sz w:val="28"/>
          <w:szCs w:val="28"/>
        </w:rPr>
      </w:pPr>
      <w:r>
        <w:rPr>
          <w:rFonts w:asciiTheme="majorHAnsi" w:hAnsiTheme="majorHAnsi" w:cs="Trebuchet MS"/>
          <w:sz w:val="28"/>
          <w:szCs w:val="28"/>
        </w:rPr>
        <w:t>3.</w:t>
      </w:r>
      <w:r w:rsidRPr="00831EDD">
        <w:rPr>
          <w:rFonts w:asciiTheme="majorHAnsi" w:hAnsiTheme="majorHAnsi" w:cs="Trebuchet MS"/>
          <w:sz w:val="28"/>
          <w:szCs w:val="28"/>
        </w:rPr>
        <w:t>What sources of information would you use to evaluate a stock issue?</w:t>
      </w:r>
    </w:p>
    <w:p w:rsidR="00951973" w:rsidRDefault="00951973" w:rsidP="00831EDD">
      <w:pPr>
        <w:widowControl w:val="0"/>
        <w:autoSpaceDE w:val="0"/>
        <w:autoSpaceDN w:val="0"/>
        <w:adjustRightInd w:val="0"/>
        <w:rPr>
          <w:rFonts w:asciiTheme="majorHAnsi" w:hAnsiTheme="majorHAnsi" w:cs="Trebuchet MS"/>
          <w:sz w:val="28"/>
          <w:szCs w:val="28"/>
        </w:rPr>
      </w:pPr>
    </w:p>
    <w:p w:rsidR="00951973" w:rsidRDefault="00951973" w:rsidP="00831EDD">
      <w:pPr>
        <w:widowControl w:val="0"/>
        <w:autoSpaceDE w:val="0"/>
        <w:autoSpaceDN w:val="0"/>
        <w:adjustRightInd w:val="0"/>
        <w:rPr>
          <w:rFonts w:asciiTheme="majorHAnsi" w:hAnsiTheme="majorHAnsi" w:cs="Helvetica"/>
          <w:color w:val="1A1A1A"/>
          <w:sz w:val="28"/>
          <w:szCs w:val="28"/>
        </w:rPr>
      </w:pPr>
      <w:proofErr w:type="spellStart"/>
      <w:r w:rsidRPr="00C32170">
        <w:rPr>
          <w:rFonts w:asciiTheme="majorHAnsi" w:hAnsiTheme="majorHAnsi" w:cs="Trebuchet MS"/>
          <w:color w:val="FF0000"/>
          <w:sz w:val="28"/>
          <w:szCs w:val="28"/>
          <w:u w:val="single"/>
        </w:rPr>
        <w:t>Ans</w:t>
      </w:r>
      <w:proofErr w:type="spellEnd"/>
      <w:r>
        <w:rPr>
          <w:rFonts w:asciiTheme="majorHAnsi" w:hAnsiTheme="majorHAnsi" w:cs="Trebuchet MS"/>
          <w:sz w:val="28"/>
          <w:szCs w:val="28"/>
        </w:rPr>
        <w:tab/>
      </w:r>
      <w:r>
        <w:rPr>
          <w:rFonts w:asciiTheme="majorHAnsi" w:hAnsiTheme="majorHAnsi" w:cs="Helvetica"/>
          <w:color w:val="1A1A1A"/>
          <w:sz w:val="28"/>
          <w:szCs w:val="28"/>
        </w:rPr>
        <w:t xml:space="preserve">The price per </w:t>
      </w:r>
      <w:r w:rsidRPr="00951973">
        <w:rPr>
          <w:rFonts w:asciiTheme="majorHAnsi" w:hAnsiTheme="majorHAnsi" w:cs="Helvetica"/>
          <w:color w:val="1A1A1A"/>
          <w:sz w:val="28"/>
          <w:szCs w:val="28"/>
        </w:rPr>
        <w:t>earnings ratio. This is the ratio of the market price per share to the earnings per share for every share held. Earnings per share are usually listed on financial websites and can be calculated by dividing the annual net income by the number of shares outstanding. A P/E ratio that is higher than peer firm P/E ratios implies higher market expectations for earnings growth. On the other hand, a P/E ratio that is lower than peer P/E ratios implies lower expectations for earnings growth.</w:t>
      </w:r>
    </w:p>
    <w:p w:rsidR="00C32170" w:rsidRPr="00C32170" w:rsidRDefault="00C32170" w:rsidP="00831EDD">
      <w:pPr>
        <w:widowControl w:val="0"/>
        <w:autoSpaceDE w:val="0"/>
        <w:autoSpaceDN w:val="0"/>
        <w:adjustRightInd w:val="0"/>
        <w:rPr>
          <w:rFonts w:asciiTheme="majorHAnsi" w:hAnsiTheme="majorHAnsi" w:cs="Trebuchet MS"/>
          <w:sz w:val="28"/>
          <w:szCs w:val="28"/>
        </w:rPr>
      </w:pPr>
      <w:r>
        <w:rPr>
          <w:rFonts w:asciiTheme="majorHAnsi" w:hAnsiTheme="majorHAnsi" w:cs="Helvetica"/>
          <w:color w:val="1A1A1A"/>
          <w:sz w:val="28"/>
          <w:szCs w:val="28"/>
        </w:rPr>
        <w:tab/>
        <w:t>O</w:t>
      </w:r>
      <w:r w:rsidRPr="00C32170">
        <w:rPr>
          <w:rFonts w:asciiTheme="majorHAnsi" w:hAnsiTheme="majorHAnsi" w:cs="Helvetica"/>
          <w:color w:val="1A1A1A"/>
          <w:sz w:val="28"/>
          <w:szCs w:val="28"/>
        </w:rPr>
        <w:t>ther price ratio</w:t>
      </w:r>
      <w:r>
        <w:rPr>
          <w:rFonts w:asciiTheme="majorHAnsi" w:hAnsiTheme="majorHAnsi" w:cs="Helvetica"/>
          <w:color w:val="1A1A1A"/>
          <w:sz w:val="28"/>
          <w:szCs w:val="28"/>
        </w:rPr>
        <w:t>s such as</w:t>
      </w:r>
      <w:r w:rsidRPr="00C32170">
        <w:rPr>
          <w:rFonts w:asciiTheme="majorHAnsi" w:hAnsiTheme="majorHAnsi" w:cs="Helvetica"/>
          <w:color w:val="1A1A1A"/>
          <w:sz w:val="28"/>
          <w:szCs w:val="28"/>
        </w:rPr>
        <w:t xml:space="preserve"> </w:t>
      </w:r>
      <w:r w:rsidRPr="00C32170">
        <w:rPr>
          <w:rFonts w:asciiTheme="majorHAnsi" w:hAnsiTheme="majorHAnsi" w:cs="Helvetica"/>
          <w:color w:val="1A1A1A"/>
          <w:sz w:val="28"/>
          <w:szCs w:val="28"/>
        </w:rPr>
        <w:t>the</w:t>
      </w:r>
      <w:r w:rsidRPr="00C32170">
        <w:rPr>
          <w:rFonts w:asciiTheme="majorHAnsi" w:hAnsiTheme="majorHAnsi" w:cs="Helvetica"/>
          <w:color w:val="1A1A1A"/>
          <w:sz w:val="28"/>
          <w:szCs w:val="28"/>
        </w:rPr>
        <w:t xml:space="preserve"> price/book ratios and price/sales </w:t>
      </w:r>
      <w:r w:rsidRPr="00C32170">
        <w:rPr>
          <w:rFonts w:asciiTheme="majorHAnsi" w:hAnsiTheme="majorHAnsi" w:cs="Helvetica"/>
          <w:color w:val="1A1A1A"/>
          <w:sz w:val="28"/>
          <w:szCs w:val="28"/>
        </w:rPr>
        <w:t>ratios, which are commonly used to evaluate the market,</w:t>
      </w:r>
      <w:r w:rsidRPr="00C32170">
        <w:rPr>
          <w:rFonts w:asciiTheme="majorHAnsi" w:hAnsiTheme="majorHAnsi" w:cs="Helvetica"/>
          <w:color w:val="1A1A1A"/>
          <w:sz w:val="28"/>
          <w:szCs w:val="28"/>
        </w:rPr>
        <w:t xml:space="preserve"> price of a stock. </w:t>
      </w:r>
      <w:r w:rsidRPr="00C32170">
        <w:rPr>
          <w:rFonts w:asciiTheme="majorHAnsi" w:hAnsiTheme="majorHAnsi" w:cs="Helvetica"/>
          <w:color w:val="1A1A1A"/>
          <w:sz w:val="28"/>
          <w:szCs w:val="28"/>
        </w:rPr>
        <w:lastRenderedPageBreak/>
        <w:t xml:space="preserve">The book value of equity per share is calculated by dividing the total equity value listed on a firm’s balance sheet by the number of shares outstanding. The price/book ratio is computed by dividing the market price of a stock by the book value per share. The price/sales ratio is computed by dividing the market price of a stock by sales per share. </w:t>
      </w:r>
      <w:r w:rsidRPr="00C32170">
        <w:rPr>
          <w:rFonts w:asciiTheme="majorHAnsi" w:hAnsiTheme="majorHAnsi" w:cs="Helvetica"/>
          <w:color w:val="1A1A1A"/>
          <w:sz w:val="28"/>
          <w:szCs w:val="28"/>
        </w:rPr>
        <w:t>Sales per share are</w:t>
      </w:r>
      <w:r w:rsidRPr="00C32170">
        <w:rPr>
          <w:rFonts w:asciiTheme="majorHAnsi" w:hAnsiTheme="majorHAnsi" w:cs="Helvetica"/>
          <w:color w:val="1A1A1A"/>
          <w:sz w:val="28"/>
          <w:szCs w:val="28"/>
        </w:rPr>
        <w:t xml:space="preserve"> calculated by dividing the annual sales listed on a firm’s income statement by the number of shares outstanding. P/B and P/S ratios that are higher than those of their peers indicate high expectations for a company in the future, and low P/B and P/S ratios indicate investor pessimism for a stock.</w:t>
      </w:r>
    </w:p>
    <w:p w:rsidR="005B6A85" w:rsidRDefault="005B6A85" w:rsidP="00831EDD">
      <w:pPr>
        <w:widowControl w:val="0"/>
        <w:autoSpaceDE w:val="0"/>
        <w:autoSpaceDN w:val="0"/>
        <w:adjustRightInd w:val="0"/>
        <w:rPr>
          <w:rFonts w:asciiTheme="majorHAnsi" w:hAnsiTheme="majorHAnsi" w:cs="Trebuchet MS"/>
          <w:sz w:val="28"/>
          <w:szCs w:val="28"/>
        </w:rPr>
      </w:pPr>
    </w:p>
    <w:p w:rsidR="005B6A85" w:rsidRDefault="005B6A85" w:rsidP="00831EDD">
      <w:pPr>
        <w:widowControl w:val="0"/>
        <w:autoSpaceDE w:val="0"/>
        <w:autoSpaceDN w:val="0"/>
        <w:adjustRightInd w:val="0"/>
        <w:rPr>
          <w:rFonts w:asciiTheme="majorHAnsi" w:hAnsiTheme="majorHAnsi" w:cs="Trebuchet MS"/>
          <w:sz w:val="28"/>
          <w:szCs w:val="28"/>
        </w:rPr>
      </w:pPr>
    </w:p>
    <w:p w:rsidR="00831EDD" w:rsidRDefault="00831EDD" w:rsidP="00831EDD">
      <w:pPr>
        <w:widowControl w:val="0"/>
        <w:autoSpaceDE w:val="0"/>
        <w:autoSpaceDN w:val="0"/>
        <w:adjustRightInd w:val="0"/>
        <w:rPr>
          <w:rFonts w:asciiTheme="majorHAnsi" w:hAnsiTheme="majorHAnsi" w:cs="Trebuchet MS"/>
          <w:sz w:val="28"/>
          <w:szCs w:val="28"/>
        </w:rPr>
      </w:pPr>
      <w:r>
        <w:rPr>
          <w:rFonts w:asciiTheme="majorHAnsi" w:hAnsiTheme="majorHAnsi" w:cs="Trebuchet MS"/>
          <w:sz w:val="28"/>
          <w:szCs w:val="28"/>
        </w:rPr>
        <w:t>4.</w:t>
      </w:r>
      <w:r w:rsidRPr="00831EDD">
        <w:rPr>
          <w:rFonts w:asciiTheme="majorHAnsi" w:hAnsiTheme="majorHAnsi" w:cs="Trebuchet MS"/>
          <w:sz w:val="28"/>
          <w:szCs w:val="28"/>
        </w:rPr>
        <w:t>What is the difference between the primary market and the secondary market?</w:t>
      </w:r>
    </w:p>
    <w:p w:rsidR="00DF71BC" w:rsidRDefault="00DF71BC" w:rsidP="00831EDD">
      <w:pPr>
        <w:widowControl w:val="0"/>
        <w:autoSpaceDE w:val="0"/>
        <w:autoSpaceDN w:val="0"/>
        <w:adjustRightInd w:val="0"/>
        <w:rPr>
          <w:rFonts w:asciiTheme="majorHAnsi" w:hAnsiTheme="majorHAnsi" w:cs="Trebuchet MS"/>
          <w:sz w:val="28"/>
          <w:szCs w:val="28"/>
        </w:rPr>
      </w:pPr>
    </w:p>
    <w:p w:rsidR="00DF71BC" w:rsidRDefault="00DF71BC" w:rsidP="005B6A85">
      <w:pPr>
        <w:widowControl w:val="0"/>
        <w:autoSpaceDE w:val="0"/>
        <w:autoSpaceDN w:val="0"/>
        <w:adjustRightInd w:val="0"/>
        <w:rPr>
          <w:rFonts w:asciiTheme="majorHAnsi" w:hAnsiTheme="majorHAnsi" w:cs="Trebuchet MS"/>
          <w:sz w:val="28"/>
          <w:szCs w:val="28"/>
        </w:rPr>
      </w:pPr>
      <w:proofErr w:type="spellStart"/>
      <w:r w:rsidRPr="00C32170">
        <w:rPr>
          <w:rFonts w:asciiTheme="majorHAnsi" w:hAnsiTheme="majorHAnsi" w:cs="Trebuchet MS"/>
          <w:color w:val="FF0000"/>
          <w:sz w:val="28"/>
          <w:szCs w:val="28"/>
          <w:u w:val="single"/>
        </w:rPr>
        <w:t>Ans</w:t>
      </w:r>
      <w:proofErr w:type="spellEnd"/>
      <w:r>
        <w:rPr>
          <w:rFonts w:asciiTheme="majorHAnsi" w:hAnsiTheme="majorHAnsi" w:cs="Trebuchet MS"/>
          <w:sz w:val="28"/>
          <w:szCs w:val="28"/>
        </w:rPr>
        <w:t xml:space="preserve">   </w:t>
      </w:r>
      <w:r w:rsidR="005B6A85">
        <w:rPr>
          <w:rFonts w:asciiTheme="majorHAnsi" w:hAnsiTheme="majorHAnsi" w:cs="Trebuchet MS"/>
          <w:sz w:val="28"/>
          <w:szCs w:val="28"/>
        </w:rPr>
        <w:t xml:space="preserve"> The primary market is where securities are created and offered to the public such as IPO.</w:t>
      </w:r>
    </w:p>
    <w:p w:rsidR="005B6A85" w:rsidRPr="00831EDD" w:rsidRDefault="005B6A85" w:rsidP="00831EDD">
      <w:pPr>
        <w:widowControl w:val="0"/>
        <w:autoSpaceDE w:val="0"/>
        <w:autoSpaceDN w:val="0"/>
        <w:adjustRightInd w:val="0"/>
        <w:rPr>
          <w:rFonts w:asciiTheme="majorHAnsi" w:hAnsiTheme="majorHAnsi" w:cs="Trebuchet MS"/>
          <w:sz w:val="28"/>
          <w:szCs w:val="28"/>
        </w:rPr>
      </w:pPr>
      <w:r>
        <w:rPr>
          <w:rFonts w:asciiTheme="majorHAnsi" w:hAnsiTheme="majorHAnsi" w:cs="Trebuchet MS"/>
          <w:sz w:val="28"/>
          <w:szCs w:val="28"/>
        </w:rPr>
        <w:tab/>
        <w:t>Secondary market is where securities are traded after the company has sold all the stocks and bonds offered on the primary market. It creates liquidity.</w:t>
      </w:r>
    </w:p>
    <w:p w:rsidR="00831EDD" w:rsidRDefault="00831EDD" w:rsidP="00831EDD">
      <w:pPr>
        <w:rPr>
          <w:rFonts w:asciiTheme="majorHAnsi" w:hAnsiTheme="majorHAnsi" w:cs="Trebuchet MS"/>
          <w:sz w:val="28"/>
          <w:szCs w:val="28"/>
        </w:rPr>
      </w:pPr>
    </w:p>
    <w:p w:rsidR="00831EDD" w:rsidRDefault="00831EDD" w:rsidP="00831EDD">
      <w:pPr>
        <w:rPr>
          <w:rFonts w:asciiTheme="majorHAnsi" w:hAnsiTheme="majorHAnsi" w:cs="Trebuchet MS"/>
          <w:sz w:val="28"/>
          <w:szCs w:val="28"/>
        </w:rPr>
      </w:pPr>
      <w:r>
        <w:rPr>
          <w:rFonts w:asciiTheme="majorHAnsi" w:hAnsiTheme="majorHAnsi" w:cs="Trebuchet MS"/>
          <w:sz w:val="28"/>
          <w:szCs w:val="28"/>
        </w:rPr>
        <w:t>5.</w:t>
      </w:r>
      <w:r w:rsidRPr="00831EDD">
        <w:rPr>
          <w:rFonts w:asciiTheme="majorHAnsi" w:hAnsiTheme="majorHAnsi" w:cs="Trebuchet MS"/>
          <w:sz w:val="28"/>
          <w:szCs w:val="28"/>
        </w:rPr>
        <w:t>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rsidR="00831EDD" w:rsidRDefault="00831EDD" w:rsidP="00831EDD">
      <w:pPr>
        <w:rPr>
          <w:rFonts w:asciiTheme="majorHAnsi" w:hAnsiTheme="majorHAnsi" w:cs="Trebuchet MS"/>
          <w:sz w:val="28"/>
          <w:szCs w:val="28"/>
        </w:rPr>
      </w:pPr>
    </w:p>
    <w:p w:rsidR="00831EDD" w:rsidRDefault="00831EDD" w:rsidP="00831EDD">
      <w:pPr>
        <w:rPr>
          <w:rFonts w:asciiTheme="majorHAnsi" w:hAnsiTheme="majorHAnsi" w:cs="Trebuchet MS"/>
          <w:sz w:val="28"/>
          <w:szCs w:val="28"/>
        </w:rPr>
      </w:pPr>
      <w:proofErr w:type="spellStart"/>
      <w:r w:rsidRPr="00C32170">
        <w:rPr>
          <w:rFonts w:asciiTheme="majorHAnsi" w:hAnsiTheme="majorHAnsi" w:cs="Trebuchet MS"/>
          <w:color w:val="FF0000"/>
          <w:sz w:val="28"/>
          <w:szCs w:val="28"/>
          <w:u w:val="single"/>
        </w:rPr>
        <w:t>Ans</w:t>
      </w:r>
      <w:proofErr w:type="spellEnd"/>
      <w:r w:rsidRPr="00831EDD">
        <w:rPr>
          <w:rFonts w:asciiTheme="majorHAnsi" w:hAnsiTheme="majorHAnsi" w:cs="Trebuchet MS"/>
          <w:sz w:val="28"/>
          <w:szCs w:val="28"/>
        </w:rPr>
        <w:t xml:space="preserve">  </w:t>
      </w:r>
      <w:r>
        <w:rPr>
          <w:rFonts w:asciiTheme="majorHAnsi" w:hAnsiTheme="majorHAnsi" w:cs="Trebuchet MS"/>
          <w:sz w:val="28"/>
          <w:szCs w:val="28"/>
        </w:rPr>
        <w:t xml:space="preserve">  </w:t>
      </w:r>
      <w:r w:rsidRPr="00831EDD">
        <w:rPr>
          <w:rFonts w:asciiTheme="majorHAnsi" w:hAnsiTheme="majorHAnsi" w:cs="Trebuchet MS"/>
          <w:sz w:val="28"/>
          <w:szCs w:val="28"/>
        </w:rPr>
        <w:t xml:space="preserve"> Purchasing price = ($31.5x100) + $28 = $3,178</w:t>
      </w:r>
    </w:p>
    <w:p w:rsidR="00831EDD" w:rsidRDefault="00831EDD" w:rsidP="00831EDD">
      <w:pPr>
        <w:ind w:firstLine="720"/>
        <w:rPr>
          <w:rFonts w:asciiTheme="majorHAnsi" w:hAnsiTheme="majorHAnsi" w:cs="Trebuchet MS"/>
          <w:sz w:val="28"/>
          <w:szCs w:val="28"/>
        </w:rPr>
      </w:pPr>
      <w:r>
        <w:rPr>
          <w:rFonts w:asciiTheme="majorHAnsi" w:hAnsiTheme="majorHAnsi" w:cs="Trebuchet MS"/>
          <w:sz w:val="28"/>
          <w:szCs w:val="28"/>
        </w:rPr>
        <w:t>Selling price = ($38x100) - $42 = $3,758</w:t>
      </w:r>
    </w:p>
    <w:p w:rsidR="00831EDD" w:rsidRDefault="00831EDD" w:rsidP="00831EDD">
      <w:pPr>
        <w:ind w:firstLine="720"/>
        <w:rPr>
          <w:rFonts w:asciiTheme="majorHAnsi" w:hAnsiTheme="majorHAnsi" w:cs="Trebuchet MS"/>
          <w:sz w:val="28"/>
          <w:szCs w:val="28"/>
        </w:rPr>
      </w:pPr>
      <w:r>
        <w:rPr>
          <w:rFonts w:asciiTheme="majorHAnsi" w:hAnsiTheme="majorHAnsi" w:cs="Trebuchet MS"/>
          <w:sz w:val="28"/>
          <w:szCs w:val="28"/>
        </w:rPr>
        <w:t xml:space="preserve">Capital gain = $3,758 - </w:t>
      </w:r>
      <w:r w:rsidRPr="00831EDD">
        <w:rPr>
          <w:rFonts w:asciiTheme="majorHAnsi" w:hAnsiTheme="majorHAnsi" w:cs="Trebuchet MS"/>
          <w:sz w:val="28"/>
          <w:szCs w:val="28"/>
        </w:rPr>
        <w:t>$3,178</w:t>
      </w:r>
      <w:r>
        <w:rPr>
          <w:rFonts w:asciiTheme="majorHAnsi" w:hAnsiTheme="majorHAnsi" w:cs="Trebuchet MS"/>
          <w:sz w:val="28"/>
          <w:szCs w:val="28"/>
        </w:rPr>
        <w:t xml:space="preserve"> = $580</w:t>
      </w:r>
    </w:p>
    <w:p w:rsidR="00831EDD" w:rsidRDefault="00831EDD" w:rsidP="00831EDD">
      <w:pPr>
        <w:ind w:firstLine="720"/>
        <w:rPr>
          <w:rFonts w:asciiTheme="majorHAnsi" w:hAnsiTheme="majorHAnsi" w:cs="Trebuchet MS"/>
          <w:sz w:val="28"/>
          <w:szCs w:val="28"/>
        </w:rPr>
      </w:pPr>
      <w:r>
        <w:rPr>
          <w:rFonts w:asciiTheme="majorHAnsi" w:hAnsiTheme="majorHAnsi" w:cs="Trebuchet MS"/>
          <w:sz w:val="28"/>
          <w:szCs w:val="28"/>
        </w:rPr>
        <w:t xml:space="preserve">She receives $160 in dividends.  </w:t>
      </w:r>
    </w:p>
    <w:p w:rsidR="00831EDD" w:rsidRPr="00831EDD" w:rsidRDefault="00831EDD" w:rsidP="00831EDD">
      <w:pPr>
        <w:ind w:firstLine="720"/>
        <w:rPr>
          <w:rFonts w:asciiTheme="majorHAnsi" w:hAnsiTheme="majorHAnsi" w:cs="Trebuchet MS"/>
          <w:sz w:val="28"/>
          <w:szCs w:val="28"/>
        </w:rPr>
      </w:pPr>
      <w:r>
        <w:rPr>
          <w:rFonts w:asciiTheme="majorHAnsi" w:hAnsiTheme="majorHAnsi" w:cs="Trebuchet MS"/>
          <w:sz w:val="28"/>
          <w:szCs w:val="28"/>
        </w:rPr>
        <w:t>Therefore, total return of Ms. Jackson is $580 + $160 = $740</w:t>
      </w:r>
    </w:p>
    <w:sectPr w:rsidR="00831EDD" w:rsidRPr="00831EDD" w:rsidSect="00FB2204">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Trebuchet MS">
    <w:panose1 w:val="020B0603020202020204"/>
    <w:charset w:val="00"/>
    <w:family w:val="auto"/>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1F18B4"/>
    <w:multiLevelType w:val="hybridMultilevel"/>
    <w:tmpl w:val="312E0B18"/>
    <w:lvl w:ilvl="0" w:tplc="E8BE3F3C">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6832661"/>
    <w:multiLevelType w:val="hybridMultilevel"/>
    <w:tmpl w:val="312E0B18"/>
    <w:lvl w:ilvl="0" w:tplc="E8BE3F3C">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1EDD"/>
    <w:rsid w:val="00084B36"/>
    <w:rsid w:val="003A1981"/>
    <w:rsid w:val="005B6A85"/>
    <w:rsid w:val="006118D3"/>
    <w:rsid w:val="0081379F"/>
    <w:rsid w:val="00831EDD"/>
    <w:rsid w:val="00951973"/>
    <w:rsid w:val="00C32170"/>
    <w:rsid w:val="00DA4D3E"/>
    <w:rsid w:val="00DF71BC"/>
    <w:rsid w:val="00FB22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B5B0D4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1ED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1E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598</TotalTime>
  <Pages>2</Pages>
  <Words>520</Words>
  <Characters>2965</Characters>
  <Application>Microsoft Macintosh Word</Application>
  <DocSecurity>0</DocSecurity>
  <Lines>24</Lines>
  <Paragraphs>6</Paragraphs>
  <ScaleCrop>false</ScaleCrop>
  <Company/>
  <LinksUpToDate>false</LinksUpToDate>
  <CharactersWithSpaces>3479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Siripong</dc:creator>
  <cp:keywords/>
  <dc:description/>
  <cp:lastModifiedBy>Siripong</cp:lastModifiedBy>
  <cp:revision>1</cp:revision>
  <dcterms:created xsi:type="dcterms:W3CDTF">2015-04-03T17:06:00Z</dcterms:created>
  <dcterms:modified xsi:type="dcterms:W3CDTF">2015-04-04T04:38:00Z</dcterms:modified>
</cp:coreProperties>
</file>