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385C4" w14:textId="77777777" w:rsidR="005C280A" w:rsidRDefault="005C280A" w:rsidP="005C280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Nitchanan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Kwanlertchit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FFA337" w14:textId="77777777" w:rsidR="005C280A" w:rsidRDefault="005C280A" w:rsidP="005C280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5604640812</w:t>
      </w:r>
    </w:p>
    <w:p w14:paraId="78256E49" w14:textId="77777777" w:rsidR="005C280A" w:rsidRDefault="005C280A" w:rsidP="005C280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FN281 Assignment</w:t>
      </w:r>
      <w:bookmarkStart w:id="0" w:name="_GoBack"/>
      <w:bookmarkEnd w:id="0"/>
    </w:p>
    <w:p w14:paraId="4F04E9A5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b/>
          <w:sz w:val="28"/>
          <w:szCs w:val="28"/>
        </w:rPr>
        <w:t>1)</w:t>
      </w:r>
      <w:r w:rsidRPr="00893DE5">
        <w:rPr>
          <w:rFonts w:ascii="Times New Roman" w:hAnsi="Times New Roman" w:cs="Times New Roman"/>
          <w:sz w:val="28"/>
          <w:szCs w:val="28"/>
        </w:rPr>
        <w:t xml:space="preserve"> Discuss one Insurance product and comment on its benefits</w:t>
      </w:r>
    </w:p>
    <w:p w14:paraId="0A8433FD" w14:textId="77777777" w:rsidR="00893DE5" w:rsidRDefault="004437D1" w:rsidP="004437D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807BD0" wp14:editId="541AC21D">
            <wp:extent cx="3316963" cy="1789778"/>
            <wp:effectExtent l="0" t="0" r="10795" b="0"/>
            <wp:docPr id="1" name="Picture 1" descr="Macintosh HD:Users:mintixz:Desktop:Screen Shot 2016-04-01 at 10.40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intixz:Desktop:Screen Shot 2016-04-01 at 10.40.2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60" cy="178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95AD6D" wp14:editId="062AEEBD">
            <wp:extent cx="4802863" cy="1505898"/>
            <wp:effectExtent l="0" t="0" r="0" b="0"/>
            <wp:docPr id="2" name="Picture 2" descr="Macintosh HD:Users:mintixz:Desktop:Screen Shot 2016-04-01 at 10.40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intixz:Desktop:Screen Shot 2016-04-01 at 10.40.3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863" cy="150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B2A9C" w14:textId="77777777" w:rsidR="004437D1" w:rsidRDefault="004437D1" w:rsidP="005C280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One of products of </w:t>
      </w:r>
      <w:proofErr w:type="spellStart"/>
      <w:r>
        <w:rPr>
          <w:rFonts w:ascii="Times New Roman" w:hAnsi="Times New Roman" w:cs="Times New Roman"/>
          <w:sz w:val="28"/>
          <w:szCs w:val="28"/>
        </w:rPr>
        <w:t>Muang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Thai life insurance offering a product called “</w:t>
      </w:r>
      <w:proofErr w:type="spellStart"/>
      <w:r>
        <w:rPr>
          <w:rFonts w:ascii="Times New Roman" w:hAnsi="Times New Roman" w:cs="Times New Roman"/>
          <w:sz w:val="28"/>
          <w:szCs w:val="28"/>
        </w:rPr>
        <w:t>Muang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Thai Rub Sub </w:t>
      </w:r>
      <w:proofErr w:type="spellStart"/>
      <w:r>
        <w:rPr>
          <w:rFonts w:ascii="Times New Roman" w:hAnsi="Times New Roman" w:cs="Times New Roman"/>
          <w:sz w:val="28"/>
          <w:szCs w:val="28"/>
        </w:rPr>
        <w:t>Talod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Cheep”. This plan gets two benefits, which are the combination between whole life security and wealth. It requires </w:t>
      </w:r>
      <w:r w:rsidR="005C280A">
        <w:rPr>
          <w:rFonts w:ascii="Times New Roman" w:hAnsi="Times New Roman" w:cs="Times New Roman"/>
          <w:sz w:val="28"/>
          <w:szCs w:val="28"/>
        </w:rPr>
        <w:t>paying</w:t>
      </w:r>
      <w:r>
        <w:rPr>
          <w:rFonts w:ascii="Times New Roman" w:hAnsi="Times New Roman" w:cs="Times New Roman"/>
          <w:sz w:val="28"/>
          <w:szCs w:val="28"/>
        </w:rPr>
        <w:t xml:space="preserve"> short term premium but getting a </w:t>
      </w:r>
      <w:r w:rsidR="005C280A">
        <w:rPr>
          <w:rFonts w:ascii="Times New Roman" w:hAnsi="Times New Roman" w:cs="Times New Roman"/>
          <w:sz w:val="28"/>
          <w:szCs w:val="28"/>
        </w:rPr>
        <w:t>long-term</w:t>
      </w:r>
      <w:r>
        <w:rPr>
          <w:rFonts w:ascii="Times New Roman" w:hAnsi="Times New Roman" w:cs="Times New Roman"/>
          <w:sz w:val="28"/>
          <w:szCs w:val="28"/>
        </w:rPr>
        <w:t xml:space="preserve"> coverage. (</w:t>
      </w:r>
      <w:r w:rsidR="005C280A">
        <w:rPr>
          <w:rFonts w:ascii="Times New Roman" w:hAnsi="Times New Roman" w:cs="Times New Roman"/>
          <w:sz w:val="28"/>
          <w:szCs w:val="28"/>
        </w:rPr>
        <w:t>Pay</w:t>
      </w:r>
      <w:r>
        <w:rPr>
          <w:rFonts w:ascii="Times New Roman" w:hAnsi="Times New Roman" w:cs="Times New Roman"/>
          <w:sz w:val="28"/>
          <w:szCs w:val="28"/>
        </w:rPr>
        <w:t xml:space="preserve"> only</w:t>
      </w:r>
      <w:r w:rsidR="005C280A">
        <w:rPr>
          <w:rFonts w:ascii="Times New Roman" w:hAnsi="Times New Roman" w:cs="Times New Roman"/>
          <w:sz w:val="28"/>
          <w:szCs w:val="28"/>
        </w:rPr>
        <w:t xml:space="preserve"> 7 years cover until age of 90). Also, the return will receive continuously throughout the contract. </w:t>
      </w:r>
    </w:p>
    <w:p w14:paraId="692E50E7" w14:textId="77777777" w:rsidR="004437D1" w:rsidRPr="004437D1" w:rsidRDefault="004437D1" w:rsidP="004437D1">
      <w:pPr>
        <w:widowControl w:val="0"/>
        <w:autoSpaceDE w:val="0"/>
        <w:autoSpaceDN w:val="0"/>
        <w:adjustRightInd w:val="0"/>
        <w:rPr>
          <w:rFonts w:ascii="Angsana New" w:hAnsi="Angsana New" w:cs="Angsana New"/>
          <w:sz w:val="28"/>
          <w:szCs w:val="28"/>
        </w:rPr>
      </w:pPr>
    </w:p>
    <w:p w14:paraId="30E28A88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b/>
          <w:sz w:val="28"/>
          <w:szCs w:val="28"/>
        </w:rPr>
        <w:t>2)</w:t>
      </w:r>
      <w:r w:rsidRPr="00893DE5">
        <w:rPr>
          <w:rFonts w:ascii="Times New Roman" w:hAnsi="Times New Roman" w:cs="Times New Roman"/>
          <w:sz w:val="28"/>
          <w:szCs w:val="28"/>
        </w:rPr>
        <w:t xml:space="preserve"> Which mortgage would result in higher total payments?</w:t>
      </w:r>
    </w:p>
    <w:p w14:paraId="7DE94A5C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9D6AC25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sz w:val="28"/>
          <w:szCs w:val="28"/>
        </w:rPr>
        <w:t>Mortgage A: $970 a month for 30 years</w:t>
      </w:r>
    </w:p>
    <w:p w14:paraId="3B970A0B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sz w:val="28"/>
          <w:szCs w:val="28"/>
        </w:rPr>
        <w:t>Mortgage B: $760 a month for 5 years and $1005 for 25 years</w:t>
      </w:r>
    </w:p>
    <w:p w14:paraId="2C69128D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sz w:val="28"/>
          <w:szCs w:val="28"/>
        </w:rPr>
        <w:t> </w:t>
      </w:r>
    </w:p>
    <w:p w14:paraId="55F97ACC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A= 970 x 12 x 30 = $349,299</w:t>
      </w:r>
    </w:p>
    <w:p w14:paraId="5EE8BA33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B= (760 x 12 x 5) + (1005 x 12 x 25) = $347,100</w:t>
      </w:r>
    </w:p>
    <w:p w14:paraId="213C2B6B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C5A6923" w14:textId="77777777" w:rsid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Mortgage A would result in higher total payment. </w:t>
      </w:r>
    </w:p>
    <w:p w14:paraId="53801F35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53A16A2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b/>
          <w:sz w:val="28"/>
          <w:szCs w:val="28"/>
        </w:rPr>
        <w:t>3)</w:t>
      </w:r>
      <w:r w:rsidRPr="00893DE5">
        <w:rPr>
          <w:rFonts w:ascii="Times New Roman" w:hAnsi="Times New Roman" w:cs="Times New Roman"/>
          <w:sz w:val="28"/>
          <w:szCs w:val="28"/>
        </w:rPr>
        <w:t xml:space="preserve"> What are the two main types of consumer credit?</w:t>
      </w:r>
    </w:p>
    <w:p w14:paraId="508331A6" w14:textId="77777777" w:rsidR="001768D5" w:rsidRDefault="001768D5" w:rsidP="001768D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4147D41" w14:textId="77777777" w:rsidR="001768D5" w:rsidRDefault="001768D5" w:rsidP="001768D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3DE5" w:rsidRPr="00893DE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Two main types of consumer credit are closed-end credit and open-</w:t>
      </w:r>
      <w:r>
        <w:rPr>
          <w:rFonts w:ascii="Times New Roman" w:hAnsi="Times New Roman" w:cs="Times New Roman"/>
          <w:sz w:val="28"/>
          <w:szCs w:val="28"/>
        </w:rPr>
        <w:lastRenderedPageBreak/>
        <w:t>end credit.</w:t>
      </w:r>
    </w:p>
    <w:p w14:paraId="3115F92F" w14:textId="77777777" w:rsidR="001768D5" w:rsidRDefault="001768D5" w:rsidP="001768D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First, </w:t>
      </w:r>
      <w:r w:rsidRPr="001768D5">
        <w:rPr>
          <w:rFonts w:ascii="Times New Roman" w:hAnsi="Times New Roman" w:cs="Times New Roman"/>
          <w:i/>
          <w:sz w:val="28"/>
          <w:szCs w:val="28"/>
        </w:rPr>
        <w:t>Closed-end credit</w:t>
      </w:r>
      <w:r>
        <w:rPr>
          <w:rFonts w:ascii="Times New Roman" w:hAnsi="Times New Roman" w:cs="Times New Roman"/>
          <w:sz w:val="28"/>
          <w:szCs w:val="28"/>
        </w:rPr>
        <w:t xml:space="preserve"> is the form of credit that used for specific purpose in a specific amount of borrowing and for a specific period of time. During the contract, borrowers have to pay back the principal plus interest in the determined rate in contract. </w:t>
      </w:r>
    </w:p>
    <w:p w14:paraId="3305605C" w14:textId="77777777" w:rsidR="001768D5" w:rsidRDefault="001768D5" w:rsidP="001768D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Installment sales credit, type of loan that borrow to buy specific goods</w:t>
      </w:r>
    </w:p>
    <w:p w14:paraId="704E6C8E" w14:textId="77777777" w:rsidR="001768D5" w:rsidRDefault="001768D5" w:rsidP="001768D5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Installment cash credit, type of loan that give cash to borrow to use</w:t>
      </w:r>
    </w:p>
    <w:p w14:paraId="0BA77A33" w14:textId="77777777" w:rsidR="00E8424F" w:rsidRDefault="001768D5" w:rsidP="00E8424F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Single lump-sum credit, loan that require borrower to pay principal plus interest in one big amount at the end of contract</w:t>
      </w:r>
      <w:r w:rsidR="00E8424F">
        <w:rPr>
          <w:rFonts w:ascii="Times New Roman" w:hAnsi="Times New Roman" w:cs="Times New Roman"/>
          <w:sz w:val="28"/>
          <w:szCs w:val="28"/>
        </w:rPr>
        <w:t>.</w:t>
      </w:r>
    </w:p>
    <w:p w14:paraId="3307BEAF" w14:textId="77777777" w:rsidR="00E8424F" w:rsidRDefault="00E8424F" w:rsidP="00E8424F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B2B1657" w14:textId="77777777" w:rsidR="001768D5" w:rsidRDefault="001768D5" w:rsidP="00E8424F">
      <w:pPr>
        <w:widowControl w:val="0"/>
        <w:autoSpaceDE w:val="0"/>
        <w:autoSpaceDN w:val="0"/>
        <w:adjustRightInd w:val="0"/>
        <w:ind w:firstLine="360"/>
        <w:rPr>
          <w:rFonts w:ascii="Times New Roman" w:hAnsi="Times New Roman" w:cs="Times New Roman"/>
          <w:sz w:val="28"/>
          <w:szCs w:val="28"/>
        </w:rPr>
      </w:pPr>
      <w:r w:rsidRPr="00E8424F">
        <w:rPr>
          <w:rFonts w:ascii="Times New Roman" w:hAnsi="Times New Roman" w:cs="Times New Roman"/>
          <w:sz w:val="28"/>
          <w:szCs w:val="28"/>
        </w:rPr>
        <w:t>Second</w:t>
      </w:r>
      <w:r w:rsidRPr="00E8424F">
        <w:rPr>
          <w:rFonts w:ascii="Times New Roman" w:hAnsi="Times New Roman" w:cs="Times New Roman"/>
          <w:i/>
          <w:sz w:val="28"/>
          <w:szCs w:val="28"/>
        </w:rPr>
        <w:t>, Open-end credit</w:t>
      </w:r>
      <w:r w:rsidRPr="00E8424F">
        <w:rPr>
          <w:rFonts w:ascii="Times New Roman" w:hAnsi="Times New Roman" w:cs="Times New Roman"/>
          <w:sz w:val="28"/>
          <w:szCs w:val="28"/>
        </w:rPr>
        <w:t xml:space="preserve"> is the</w:t>
      </w:r>
      <w:r w:rsidR="00E8424F" w:rsidRPr="00E8424F">
        <w:rPr>
          <w:rFonts w:ascii="Times New Roman" w:hAnsi="Times New Roman" w:cs="Times New Roman"/>
          <w:sz w:val="28"/>
          <w:szCs w:val="28"/>
        </w:rPr>
        <w:t xml:space="preserve"> types of credit that not specific amount of borrowing</w:t>
      </w:r>
      <w:r w:rsidR="00E8424F">
        <w:rPr>
          <w:rFonts w:ascii="Times New Roman" w:hAnsi="Times New Roman" w:cs="Times New Roman"/>
          <w:sz w:val="28"/>
          <w:szCs w:val="28"/>
        </w:rPr>
        <w:t xml:space="preserve"> but it has the maximum line of credit which borrower could m</w:t>
      </w:r>
      <w:r w:rsidR="00CE3974">
        <w:rPr>
          <w:rFonts w:ascii="Times New Roman" w:hAnsi="Times New Roman" w:cs="Times New Roman"/>
          <w:sz w:val="28"/>
          <w:szCs w:val="28"/>
        </w:rPr>
        <w:t xml:space="preserve">ake a loan. During the contract, loan can be revolved or continuously take loans and borrow require to pay partial amount in the limited time otherwise it will charge in a higher rate of interest. </w:t>
      </w:r>
    </w:p>
    <w:p w14:paraId="4F04EE7B" w14:textId="77777777" w:rsidR="00CE3974" w:rsidRDefault="00CE3974" w:rsidP="00CE397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Revolving credit</w:t>
      </w:r>
    </w:p>
    <w:p w14:paraId="0B3DCD96" w14:textId="77777777" w:rsidR="00CE3974" w:rsidRPr="00CE3974" w:rsidRDefault="00CE3974" w:rsidP="00CE397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Incidental credit</w:t>
      </w:r>
    </w:p>
    <w:p w14:paraId="5D04B25B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83B361C" w14:textId="77777777" w:rsidR="00CE3974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b/>
          <w:sz w:val="28"/>
          <w:szCs w:val="28"/>
        </w:rPr>
        <w:t>4)</w:t>
      </w:r>
      <w:r w:rsidRPr="00893DE5">
        <w:rPr>
          <w:rFonts w:ascii="Times New Roman" w:hAnsi="Times New Roman" w:cs="Times New Roman"/>
          <w:sz w:val="28"/>
          <w:szCs w:val="28"/>
        </w:rPr>
        <w:t xml:space="preserve"> What are the general rules of measuring credit capacity?</w:t>
      </w:r>
    </w:p>
    <w:p w14:paraId="32979CF9" w14:textId="77777777" w:rsidR="00CE3974" w:rsidRDefault="00CE3974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D6DDD43" w14:textId="77777777" w:rsidR="00CE3974" w:rsidRPr="00CE3974" w:rsidRDefault="00CE3974" w:rsidP="00CE397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974">
        <w:rPr>
          <w:rFonts w:ascii="Times New Roman" w:hAnsi="Times New Roman" w:cs="Times New Roman"/>
          <w:sz w:val="28"/>
          <w:szCs w:val="28"/>
        </w:rPr>
        <w:t>Debt to equity ratio = liabilities/net worth</w:t>
      </w:r>
    </w:p>
    <w:p w14:paraId="7ACE4740" w14:textId="77777777" w:rsidR="00CE3974" w:rsidRDefault="00CE3974" w:rsidP="00CE3974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should not exceed 0.5. This formula does not take mortgage into account of liabilities.</w:t>
      </w:r>
    </w:p>
    <w:p w14:paraId="56906274" w14:textId="77777777" w:rsidR="00CE3974" w:rsidRPr="00CE3974" w:rsidRDefault="00CE3974" w:rsidP="00CE397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974">
        <w:rPr>
          <w:rFonts w:ascii="Times New Roman" w:hAnsi="Times New Roman" w:cs="Times New Roman"/>
          <w:sz w:val="28"/>
          <w:szCs w:val="28"/>
        </w:rPr>
        <w:t xml:space="preserve">Debt payment to income ratio = monthly debt payment/monthly income. </w:t>
      </w:r>
    </w:p>
    <w:p w14:paraId="7C1DCDE2" w14:textId="77777777" w:rsidR="00CE3974" w:rsidRPr="00CE3974" w:rsidRDefault="00CE3974" w:rsidP="00CE3974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should not exceed 20</w:t>
      </w:r>
      <w:r>
        <w:rPr>
          <w:rFonts w:ascii="Times New Roman" w:hAnsi="Times New Roman" w:cs="Times New Roman"/>
          <w:sz w:val="28"/>
          <w:szCs w:val="28"/>
          <w:lang w:val="th-TH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because it need to make sure that the expense should be covered with some money left to pay loan in monthly payment. </w:t>
      </w:r>
      <w:r w:rsidRPr="00CE39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05DD3" w14:textId="77777777" w:rsidR="00893DE5" w:rsidRPr="00893DE5" w:rsidRDefault="00893DE5" w:rsidP="00893D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sz w:val="28"/>
          <w:szCs w:val="28"/>
        </w:rPr>
        <w:t> </w:t>
      </w:r>
    </w:p>
    <w:p w14:paraId="57CC31E8" w14:textId="77777777" w:rsidR="0075619D" w:rsidRDefault="00893DE5" w:rsidP="00893DE5">
      <w:pPr>
        <w:rPr>
          <w:rFonts w:ascii="Times New Roman" w:hAnsi="Times New Roman" w:cs="Times New Roman"/>
          <w:sz w:val="28"/>
          <w:szCs w:val="28"/>
        </w:rPr>
      </w:pPr>
      <w:r w:rsidRPr="00893DE5">
        <w:rPr>
          <w:rFonts w:ascii="Times New Roman" w:hAnsi="Times New Roman" w:cs="Times New Roman"/>
          <w:b/>
          <w:sz w:val="28"/>
          <w:szCs w:val="28"/>
        </w:rPr>
        <w:t>5)</w:t>
      </w:r>
      <w:r w:rsidRPr="00893DE5">
        <w:rPr>
          <w:rFonts w:ascii="Times New Roman" w:hAnsi="Times New Roman" w:cs="Times New Roman"/>
          <w:sz w:val="28"/>
          <w:szCs w:val="28"/>
        </w:rPr>
        <w:t xml:space="preserve">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14:paraId="4FA36B58" w14:textId="77777777" w:rsidR="00CE3974" w:rsidRDefault="00CE3974" w:rsidP="00893DE5">
      <w:pPr>
        <w:rPr>
          <w:rFonts w:ascii="Times New Roman" w:hAnsi="Times New Roman" w:cs="Times New Roman"/>
          <w:sz w:val="28"/>
          <w:szCs w:val="28"/>
        </w:rPr>
      </w:pPr>
    </w:p>
    <w:p w14:paraId="4B59F58C" w14:textId="77777777" w:rsidR="00CE3974" w:rsidRDefault="00CE3974" w:rsidP="00893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The maximum amount that Michael can borrow is 80</w:t>
      </w:r>
      <w:r>
        <w:rPr>
          <w:rFonts w:ascii="Times New Roman" w:hAnsi="Times New Roman" w:cs="Times New Roman"/>
          <w:sz w:val="28"/>
          <w:szCs w:val="28"/>
          <w:lang w:val="th-TH"/>
        </w:rPr>
        <w:t xml:space="preserve">% </w:t>
      </w:r>
      <w:r>
        <w:rPr>
          <w:rFonts w:ascii="Times New Roman" w:hAnsi="Times New Roman" w:cs="Times New Roman"/>
          <w:sz w:val="28"/>
          <w:szCs w:val="28"/>
        </w:rPr>
        <w:t>of current market price of his home. So, it is around $150,000. Therefore, the maximum loan is $120,000. The remaining mortgage balance is $50,000.</w:t>
      </w:r>
    </w:p>
    <w:p w14:paraId="552DC8E2" w14:textId="77777777" w:rsidR="00F44745" w:rsidRPr="00CE3974" w:rsidRDefault="00F44745" w:rsidP="00893DE5">
      <w:pPr>
        <w:rPr>
          <w:rFonts w:ascii="Angsana New" w:hAnsi="Angsana New" w:cs="Angsana New"/>
        </w:rPr>
      </w:pPr>
      <w:r>
        <w:rPr>
          <w:rFonts w:ascii="Times New Roman" w:hAnsi="Times New Roman" w:cs="Times New Roman"/>
          <w:sz w:val="28"/>
          <w:szCs w:val="28"/>
        </w:rPr>
        <w:t xml:space="preserve">Then, 120,000-50,000 = $70,000 is the total maximum amount that he can borrow. </w:t>
      </w:r>
    </w:p>
    <w:sectPr w:rsidR="00F44745" w:rsidRPr="00CE3974" w:rsidSect="00D35E06">
      <w:head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15FC8" w14:textId="77777777" w:rsidR="005C280A" w:rsidRDefault="005C280A" w:rsidP="005C280A">
      <w:r>
        <w:separator/>
      </w:r>
    </w:p>
  </w:endnote>
  <w:endnote w:type="continuationSeparator" w:id="0">
    <w:p w14:paraId="3911BDF8" w14:textId="77777777" w:rsidR="005C280A" w:rsidRDefault="005C280A" w:rsidP="005C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58EB8" w14:textId="77777777" w:rsidR="005C280A" w:rsidRDefault="005C280A" w:rsidP="005C280A">
      <w:r>
        <w:separator/>
      </w:r>
    </w:p>
  </w:footnote>
  <w:footnote w:type="continuationSeparator" w:id="0">
    <w:p w14:paraId="5CAC703D" w14:textId="77777777" w:rsidR="005C280A" w:rsidRDefault="005C280A" w:rsidP="005C280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77DC2B" w14:textId="77777777" w:rsidR="005C280A" w:rsidRDefault="005C280A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763D3"/>
    <w:multiLevelType w:val="hybridMultilevel"/>
    <w:tmpl w:val="B908F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52F63"/>
    <w:multiLevelType w:val="hybridMultilevel"/>
    <w:tmpl w:val="68AE4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A6873"/>
    <w:multiLevelType w:val="hybridMultilevel"/>
    <w:tmpl w:val="AB92A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DA002E"/>
    <w:multiLevelType w:val="hybridMultilevel"/>
    <w:tmpl w:val="35D0B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25964"/>
    <w:multiLevelType w:val="hybridMultilevel"/>
    <w:tmpl w:val="196A64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DE5"/>
    <w:rsid w:val="001768D5"/>
    <w:rsid w:val="004437D1"/>
    <w:rsid w:val="005C280A"/>
    <w:rsid w:val="0075619D"/>
    <w:rsid w:val="00893DE5"/>
    <w:rsid w:val="00CE3974"/>
    <w:rsid w:val="00D35E06"/>
    <w:rsid w:val="00E8424F"/>
    <w:rsid w:val="00F4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7B46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37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7D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C28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80A"/>
  </w:style>
  <w:style w:type="paragraph" w:styleId="Footer">
    <w:name w:val="footer"/>
    <w:basedOn w:val="Normal"/>
    <w:link w:val="FooterChar"/>
    <w:uiPriority w:val="99"/>
    <w:unhideWhenUsed/>
    <w:rsid w:val="005C28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80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37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7D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C28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80A"/>
  </w:style>
  <w:style w:type="paragraph" w:styleId="Footer">
    <w:name w:val="footer"/>
    <w:basedOn w:val="Normal"/>
    <w:link w:val="FooterChar"/>
    <w:uiPriority w:val="99"/>
    <w:unhideWhenUsed/>
    <w:rsid w:val="005C28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414</Words>
  <Characters>2365</Characters>
  <Application>Microsoft Macintosh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Mintixz</dc:creator>
  <cp:keywords/>
  <dc:description/>
  <cp:lastModifiedBy>Mintixz</cp:lastModifiedBy>
  <cp:revision>2</cp:revision>
  <dcterms:created xsi:type="dcterms:W3CDTF">2016-04-01T10:19:00Z</dcterms:created>
  <dcterms:modified xsi:type="dcterms:W3CDTF">2016-04-01T15:55:00Z</dcterms:modified>
</cp:coreProperties>
</file>