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89E" w:rsidRDefault="00742121" w:rsidP="00742121">
      <w:pPr>
        <w:pStyle w:val="ListParagraph"/>
        <w:numPr>
          <w:ilvl w:val="0"/>
          <w:numId w:val="1"/>
        </w:numPr>
      </w:pPr>
      <w:r>
        <w:t>What type of housing would you suggest for people in the following life situations?</w:t>
      </w:r>
    </w:p>
    <w:p w:rsidR="00742121" w:rsidRDefault="00742121" w:rsidP="00742121">
      <w:pPr>
        <w:pStyle w:val="ListParagraph"/>
        <w:numPr>
          <w:ilvl w:val="0"/>
          <w:numId w:val="2"/>
        </w:numPr>
      </w:pPr>
      <w:r>
        <w:t>A single parent with two school-age children.</w:t>
      </w:r>
    </w:p>
    <w:p w:rsidR="00AD1037" w:rsidRDefault="00AD1037" w:rsidP="00AD1037">
      <w:pPr>
        <w:pStyle w:val="ListParagraph"/>
      </w:pPr>
      <w:r w:rsidRPr="00251821">
        <w:rPr>
          <w:u w:val="single"/>
        </w:rPr>
        <w:t>Ans.</w:t>
      </w:r>
      <w:r>
        <w:t xml:space="preserve"> For a single parent with two school-age children, I suggest for renting house because it is less maintenance housing and minimal financial commitment but in exchange for more room for children, there is higher utility expense than apartment.</w:t>
      </w:r>
    </w:p>
    <w:p w:rsidR="00742121" w:rsidRDefault="00742121" w:rsidP="00742121">
      <w:pPr>
        <w:pStyle w:val="ListParagraph"/>
        <w:numPr>
          <w:ilvl w:val="0"/>
          <w:numId w:val="2"/>
        </w:numPr>
      </w:pPr>
      <w:r>
        <w:t>A two-income couple without children.</w:t>
      </w:r>
    </w:p>
    <w:p w:rsidR="00AD1037" w:rsidRDefault="00AD1037" w:rsidP="00AD1037">
      <w:pPr>
        <w:pStyle w:val="ListParagraph"/>
      </w:pPr>
      <w:r w:rsidRPr="00251821">
        <w:rPr>
          <w:u w:val="single"/>
        </w:rPr>
        <w:t>Ans.</w:t>
      </w:r>
      <w:r>
        <w:t xml:space="preserve"> </w:t>
      </w:r>
      <w:r w:rsidR="00507FC7">
        <w:t>For A two-income couple without children, I suggest for owning previously owned house because they will have advantages of tax benefits and will be able for repair or replacement</w:t>
      </w:r>
      <w:r w:rsidR="00251821">
        <w:t xml:space="preserve"> in </w:t>
      </w:r>
      <w:bookmarkStart w:id="0" w:name="_GoBack"/>
      <w:bookmarkEnd w:id="0"/>
      <w:r w:rsidR="00251821">
        <w:t>the future but have disadvantage of financial commitment and limited mobility.</w:t>
      </w:r>
    </w:p>
    <w:p w:rsidR="00742121" w:rsidRDefault="00742121" w:rsidP="00742121">
      <w:pPr>
        <w:pStyle w:val="ListParagraph"/>
        <w:numPr>
          <w:ilvl w:val="0"/>
          <w:numId w:val="2"/>
        </w:numPr>
      </w:pPr>
      <w:r>
        <w:t>A person with both dependent children and a dependent parent.</w:t>
      </w:r>
    </w:p>
    <w:p w:rsidR="00251821" w:rsidRPr="00251821" w:rsidRDefault="00251821" w:rsidP="00251821">
      <w:pPr>
        <w:pStyle w:val="ListParagraph"/>
      </w:pPr>
      <w:r w:rsidRPr="00251821">
        <w:rPr>
          <w:u w:val="single"/>
        </w:rPr>
        <w:t>Ans.</w:t>
      </w:r>
      <w:r>
        <w:rPr>
          <w:u w:val="single"/>
        </w:rPr>
        <w:t xml:space="preserve"> </w:t>
      </w:r>
      <w:r>
        <w:t>For a person with both dependent children and a dependent parent, I suggest for renting house for more utility in house for children and parent because it is no need for tax benefit.</w:t>
      </w:r>
    </w:p>
    <w:p w:rsidR="00742121" w:rsidRDefault="00742121" w:rsidP="00742121">
      <w:pPr>
        <w:pStyle w:val="ListParagraph"/>
        <w:numPr>
          <w:ilvl w:val="0"/>
          <w:numId w:val="2"/>
        </w:numPr>
      </w:pPr>
      <w:r>
        <w:t>A couple near retirement with growth children.</w:t>
      </w:r>
    </w:p>
    <w:p w:rsidR="00251821" w:rsidRPr="00251821" w:rsidRDefault="00251821" w:rsidP="00251821">
      <w:pPr>
        <w:pStyle w:val="ListParagraph"/>
      </w:pPr>
      <w:r w:rsidRPr="00251821">
        <w:rPr>
          <w:u w:val="single"/>
        </w:rPr>
        <w:t>Ans.</w:t>
      </w:r>
      <w:r>
        <w:rPr>
          <w:u w:val="single"/>
        </w:rPr>
        <w:t xml:space="preserve"> </w:t>
      </w:r>
      <w:r>
        <w:t xml:space="preserve">For A couple near retirement with growth children, </w:t>
      </w:r>
      <w:r w:rsidR="00641604">
        <w:t>I suggest for renting house for more utility in house for children and parent because it is no need for tax benefit as they are near retirement and will not have income in the future so they do not have to pay to tax.</w:t>
      </w:r>
    </w:p>
    <w:p w:rsidR="00E21842" w:rsidRDefault="00E21842" w:rsidP="00641604"/>
    <w:p w:rsidR="00742121" w:rsidRDefault="00742121" w:rsidP="00742121">
      <w:pPr>
        <w:pStyle w:val="ListParagraph"/>
        <w:numPr>
          <w:ilvl w:val="0"/>
          <w:numId w:val="1"/>
        </w:numPr>
      </w:pPr>
      <w:r>
        <w:t>Which mortgage would result in higher total payments?</w:t>
      </w:r>
    </w:p>
    <w:p w:rsidR="00742121" w:rsidRDefault="00742121" w:rsidP="00742121">
      <w:pPr>
        <w:ind w:left="360"/>
      </w:pPr>
      <w:r>
        <w:t>Mortgage A: $970 a month for 30 years</w:t>
      </w:r>
    </w:p>
    <w:p w:rsidR="00742121" w:rsidRDefault="00742121" w:rsidP="00742121">
      <w:pPr>
        <w:ind w:left="360"/>
      </w:pPr>
      <w:r>
        <w:t>Mortgage B: $760 a month for 5 years and $1</w:t>
      </w:r>
      <w:r w:rsidR="0041257D">
        <w:t>,</w:t>
      </w:r>
      <w:r>
        <w:t>005 for 25 years</w:t>
      </w:r>
    </w:p>
    <w:p w:rsidR="00742121" w:rsidRDefault="00641604" w:rsidP="00742121">
      <w:pPr>
        <w:ind w:left="360"/>
      </w:pPr>
      <w:r w:rsidRPr="00641604">
        <w:rPr>
          <w:u w:val="single"/>
        </w:rPr>
        <w:t>Ans.</w:t>
      </w:r>
      <w:r w:rsidRPr="00641604">
        <w:t xml:space="preserve"> </w:t>
      </w:r>
      <w:r>
        <w:t xml:space="preserve">Mortgage A: </w:t>
      </w:r>
      <w:r w:rsidR="0041257D">
        <w:t>$970*12=$11,640 per year</w:t>
      </w:r>
    </w:p>
    <w:p w:rsidR="0041257D" w:rsidRDefault="0041257D" w:rsidP="00742121">
      <w:pPr>
        <w:ind w:left="360"/>
      </w:pPr>
      <w:r>
        <w:tab/>
        <w:t>$11,640*30=</w:t>
      </w:r>
      <w:r w:rsidRPr="0041257D">
        <w:rPr>
          <w:highlight w:val="yellow"/>
        </w:rPr>
        <w:t>$349,200</w:t>
      </w:r>
    </w:p>
    <w:p w:rsidR="0041257D" w:rsidRDefault="0041257D" w:rsidP="00742121">
      <w:pPr>
        <w:ind w:left="360"/>
      </w:pPr>
      <w:r>
        <w:tab/>
        <w:t>Mortgage B: $760*12=$9,120 per year then times by no. of years $9,120*5=$45,600</w:t>
      </w:r>
    </w:p>
    <w:p w:rsidR="0041257D" w:rsidRPr="0041257D" w:rsidRDefault="0041257D" w:rsidP="00742121">
      <w:pPr>
        <w:ind w:left="360"/>
      </w:pPr>
      <w:r>
        <w:tab/>
        <w:t>$1,005*12=$12,060 per year then times by no. of years $12,060*25=$301,500</w:t>
      </w:r>
    </w:p>
    <w:p w:rsidR="00E21842" w:rsidRDefault="0041257D" w:rsidP="00742121">
      <w:pPr>
        <w:ind w:left="360"/>
      </w:pPr>
      <w:r>
        <w:tab/>
        <w:t>Sum of the payments equal to $45,600+$301,500=</w:t>
      </w:r>
      <w:r w:rsidRPr="0041257D">
        <w:rPr>
          <w:highlight w:val="yellow"/>
        </w:rPr>
        <w:t>$347,100</w:t>
      </w:r>
    </w:p>
    <w:p w:rsidR="00E21842" w:rsidRDefault="0041257D" w:rsidP="00742121">
      <w:pPr>
        <w:ind w:left="360"/>
      </w:pPr>
      <w:r>
        <w:tab/>
        <w:t>Mortgage A resulted in higher payment.</w:t>
      </w:r>
    </w:p>
    <w:p w:rsidR="0041257D" w:rsidRDefault="0041257D" w:rsidP="00742121">
      <w:pPr>
        <w:ind w:left="360"/>
      </w:pPr>
    </w:p>
    <w:p w:rsidR="00742121" w:rsidRDefault="00742121" w:rsidP="00742121">
      <w:pPr>
        <w:pStyle w:val="ListParagraph"/>
        <w:numPr>
          <w:ilvl w:val="0"/>
          <w:numId w:val="1"/>
        </w:numPr>
      </w:pPr>
      <w:r>
        <w:t>What are the two main types of consumer credit?</w:t>
      </w:r>
    </w:p>
    <w:p w:rsidR="00742121" w:rsidRDefault="00742121" w:rsidP="00742121">
      <w:pPr>
        <w:ind w:left="360"/>
        <w:rPr>
          <w:rFonts w:ascii="Arial" w:hAnsi="Arial" w:cs="Arial"/>
          <w:color w:val="222222"/>
          <w:sz w:val="20"/>
          <w:szCs w:val="20"/>
        </w:rPr>
      </w:pPr>
      <w:r w:rsidRPr="00251821">
        <w:rPr>
          <w:u w:val="single"/>
        </w:rPr>
        <w:t>Ans.</w:t>
      </w:r>
      <w:r>
        <w:t xml:space="preserve"> Consumer credit is either close-end or open-end. The close-end (installments) consumer credit is</w:t>
      </w:r>
      <w:r>
        <w:rPr>
          <w:rFonts w:ascii="Arial" w:hAnsi="Arial" w:cs="Arial"/>
          <w:color w:val="222222"/>
          <w:sz w:val="20"/>
          <w:szCs w:val="20"/>
        </w:rPr>
        <w:t xml:space="preserve"> used for a specific purpose, for a specific amount, and for a specific period of time. Payments are usually of equal amounts. The example is automobile loans. The second type is the open-end consumer credit (revolving). It is a loans made on a continuous basis as you purchase items, and you are billed periodically to make at least partial payment. The example are credit card and overdraught.</w:t>
      </w:r>
    </w:p>
    <w:p w:rsidR="00E21842" w:rsidRDefault="00E21842" w:rsidP="00742121">
      <w:pPr>
        <w:ind w:left="360"/>
      </w:pPr>
    </w:p>
    <w:p w:rsidR="00742121" w:rsidRDefault="00742121" w:rsidP="00742121">
      <w:pPr>
        <w:pStyle w:val="ListParagraph"/>
        <w:numPr>
          <w:ilvl w:val="0"/>
          <w:numId w:val="1"/>
        </w:numPr>
      </w:pPr>
      <w:r>
        <w:t>What are the general rules of measuring credit capacity?</w:t>
      </w:r>
    </w:p>
    <w:p w:rsidR="00742121" w:rsidRPr="009A4A42" w:rsidRDefault="009A4A42" w:rsidP="00742121">
      <w:pPr>
        <w:pStyle w:val="ListParagraph"/>
      </w:pPr>
      <w:r w:rsidRPr="009A4A42">
        <w:rPr>
          <w:u w:val="single"/>
        </w:rPr>
        <w:lastRenderedPageBreak/>
        <w:t>Ans.</w:t>
      </w:r>
      <w:r>
        <w:rPr>
          <w:u w:val="single"/>
        </w:rPr>
        <w:t xml:space="preserve"> </w:t>
      </w:r>
      <w:r>
        <w:t>There are two ways debt payment to income ratio and debt to equity ratio. Debt payment income ratio is debt payment divided by monthly income and should not excess 20%. Debt to equity ratio is liability divided by net worth which should not go above 0.50.</w:t>
      </w:r>
    </w:p>
    <w:p w:rsidR="00E21842" w:rsidRDefault="00E21842" w:rsidP="00742121">
      <w:pPr>
        <w:pStyle w:val="ListParagraph"/>
      </w:pPr>
    </w:p>
    <w:p w:rsidR="00742121" w:rsidRPr="007B5AE9" w:rsidRDefault="00742121" w:rsidP="00742121">
      <w:pPr>
        <w:pStyle w:val="ListParagraph"/>
        <w:numPr>
          <w:ilvl w:val="0"/>
          <w:numId w:val="1"/>
        </w:numPr>
      </w:pPr>
      <w:r>
        <w:rPr>
          <w:color w:val="000000"/>
          <w:szCs w:val="22"/>
          <w:lang w:val="en"/>
        </w:rPr>
        <w:t>A few years ago, Michael Tucker purchased a home for $100,000. Today, the home is worth $150,000. His remaining mortgage balance is $50,000. Assuming that Michael can borrow up to 80 percent of the market value, what is the maximum amount he can borrow?</w:t>
      </w:r>
    </w:p>
    <w:p w:rsidR="007B5AE9" w:rsidRPr="007B5AE9" w:rsidRDefault="007B5AE9" w:rsidP="007B5AE9">
      <w:pPr>
        <w:pStyle w:val="ListParagraph"/>
      </w:pPr>
      <w:r w:rsidRPr="007B5AE9">
        <w:rPr>
          <w:color w:val="000000"/>
          <w:szCs w:val="22"/>
          <w:u w:val="single"/>
          <w:lang w:val="en"/>
        </w:rPr>
        <w:t>Ans.</w:t>
      </w:r>
      <w:r>
        <w:rPr>
          <w:color w:val="000000"/>
          <w:szCs w:val="22"/>
          <w:u w:val="single"/>
          <w:lang w:val="en"/>
        </w:rPr>
        <w:t xml:space="preserve"> </w:t>
      </w:r>
      <w:r>
        <w:rPr>
          <w:color w:val="000000"/>
          <w:szCs w:val="22"/>
          <w:lang w:val="en"/>
        </w:rPr>
        <w:t>PV of Michael’s home is $150,000. He can borrow up to 80% of market value (80% of $150,000) equal to $120,000. But he still owes $50,000 mortgage in his home. So he can borrow maximum of $70,000.</w:t>
      </w:r>
    </w:p>
    <w:sectPr w:rsidR="007B5AE9" w:rsidRPr="007B5AE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A42" w:rsidRDefault="009A4A42" w:rsidP="009A4A42">
      <w:pPr>
        <w:spacing w:after="0" w:line="240" w:lineRule="auto"/>
      </w:pPr>
      <w:r>
        <w:separator/>
      </w:r>
    </w:p>
  </w:endnote>
  <w:endnote w:type="continuationSeparator" w:id="0">
    <w:p w:rsidR="009A4A42" w:rsidRDefault="009A4A42" w:rsidP="009A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A42" w:rsidRDefault="009A4A42" w:rsidP="009A4A42">
      <w:pPr>
        <w:spacing w:after="0" w:line="240" w:lineRule="auto"/>
      </w:pPr>
      <w:r>
        <w:separator/>
      </w:r>
    </w:p>
  </w:footnote>
  <w:footnote w:type="continuationSeparator" w:id="0">
    <w:p w:rsidR="009A4A42" w:rsidRDefault="009A4A42" w:rsidP="009A4A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A42" w:rsidRDefault="009A4A42" w:rsidP="009A4A42">
    <w:pPr>
      <w:pStyle w:val="Header"/>
      <w:jc w:val="right"/>
    </w:pPr>
    <w:r>
      <w:t>Thanat Somboon 5504641910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CC590F"/>
    <w:multiLevelType w:val="hybridMultilevel"/>
    <w:tmpl w:val="D7906E62"/>
    <w:lvl w:ilvl="0" w:tplc="DF8A72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A42CEE"/>
    <w:multiLevelType w:val="hybridMultilevel"/>
    <w:tmpl w:val="51A0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121"/>
    <w:rsid w:val="00251821"/>
    <w:rsid w:val="0041257D"/>
    <w:rsid w:val="00507FC7"/>
    <w:rsid w:val="00641604"/>
    <w:rsid w:val="00742121"/>
    <w:rsid w:val="007B5AE9"/>
    <w:rsid w:val="009A4A42"/>
    <w:rsid w:val="00AD1037"/>
    <w:rsid w:val="00E21842"/>
    <w:rsid w:val="00FA289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A4DB7C-A00E-43A4-A66F-EA77A0A9C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121"/>
    <w:pPr>
      <w:ind w:left="720"/>
      <w:contextualSpacing/>
    </w:pPr>
  </w:style>
  <w:style w:type="paragraph" w:styleId="Header">
    <w:name w:val="header"/>
    <w:basedOn w:val="Normal"/>
    <w:link w:val="HeaderChar"/>
    <w:uiPriority w:val="99"/>
    <w:unhideWhenUsed/>
    <w:rsid w:val="009A4A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A42"/>
  </w:style>
  <w:style w:type="paragraph" w:styleId="Footer">
    <w:name w:val="footer"/>
    <w:basedOn w:val="Normal"/>
    <w:link w:val="FooterChar"/>
    <w:uiPriority w:val="99"/>
    <w:unhideWhenUsed/>
    <w:rsid w:val="009A4A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thatcha somboon</dc:creator>
  <cp:keywords/>
  <dc:description/>
  <cp:lastModifiedBy>thatcha somboon</cp:lastModifiedBy>
  <cp:revision>2</cp:revision>
  <dcterms:created xsi:type="dcterms:W3CDTF">2015-03-13T04:58:00Z</dcterms:created>
  <dcterms:modified xsi:type="dcterms:W3CDTF">2015-03-13T04:58:00Z</dcterms:modified>
</cp:coreProperties>
</file>