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B5E" w:rsidRPr="00100B5E" w:rsidRDefault="00451B37" w:rsidP="00100B5E">
      <w:pPr>
        <w:pStyle w:val="Heading1"/>
        <w:ind w:right="-58"/>
        <w:rPr>
          <w:rFonts w:ascii="Arial" w:hAnsi="Arial" w:cs="AngsanaUPC"/>
          <w:sz w:val="20"/>
          <w:szCs w:val="20"/>
        </w:rPr>
      </w:pPr>
      <w:r>
        <w:rPr>
          <w:rFonts w:ascii="Arial" w:hAnsi="Arial"/>
          <w:noProof/>
          <w:sz w:val="20"/>
          <w:szCs w:val="20"/>
          <w:lang w:bidi="ar-SA"/>
        </w:rPr>
        <mc:AlternateContent>
          <mc:Choice Requires="wps">
            <w:drawing>
              <wp:anchor distT="0" distB="0" distL="114300" distR="114300" simplePos="0" relativeHeight="251657216" behindDoc="0" locked="0" layoutInCell="1" allowOverlap="1">
                <wp:simplePos x="0" y="0"/>
                <wp:positionH relativeFrom="column">
                  <wp:posOffset>-62865</wp:posOffset>
                </wp:positionH>
                <wp:positionV relativeFrom="paragraph">
                  <wp:posOffset>85090</wp:posOffset>
                </wp:positionV>
                <wp:extent cx="5486400" cy="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6.7pt" to="427.1pt,6.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" strokeweight="4.5pt">
                <v:stroke linestyle="thickThin"/>
              </v:line>
            </w:pict>
          </mc:Fallback>
        </mc:AlternateContent>
      </w:r>
    </w:p>
    <w:tbl>
      <w:tblPr>
        <w:tblW w:w="0" w:type="auto"/>
        <w:tblLayout w:type="fixed"/>
        <w:tblLook w:val="00BF" w:firstRow="1" w:lastRow="0" w:firstColumn="1" w:lastColumn="0" w:noHBand="0" w:noVBand="0"/>
      </w:tblPr>
      <w:tblGrid>
        <w:gridCol w:w="250"/>
        <w:gridCol w:w="8272"/>
      </w:tblGrid>
      <w:tr w:rsidR="00100B5E" w:rsidRPr="00100B5E" w:rsidTr="004C66CC">
        <w:trPr>
          <w:trHeight w:val="882"/>
        </w:trPr>
        <w:tc>
          <w:tcPr>
            <w:tcW w:w="250" w:type="dxa"/>
          </w:tcPr>
          <w:p w:rsidR="00100B5E" w:rsidRPr="00100B5E" w:rsidRDefault="00100B5E" w:rsidP="005C4D94">
            <w:pPr>
              <w:jc w:val="right"/>
              <w:rPr>
                <w:rFonts w:ascii="Arial" w:hAnsi="Arial"/>
                <w:sz w:val="20"/>
                <w:szCs w:val="20"/>
              </w:rPr>
            </w:pPr>
          </w:p>
        </w:tc>
        <w:tc>
          <w:tcPr>
            <w:tcW w:w="8272" w:type="dxa"/>
            <w:shd w:val="clear" w:color="auto" w:fill="E6E6E6"/>
            <w:vAlign w:val="center"/>
          </w:tcPr>
          <w:p w:rsidR="00100B5E" w:rsidRPr="00100B5E" w:rsidRDefault="00100B5E" w:rsidP="005C4D94">
            <w:pPr>
              <w:pStyle w:val="Heading5"/>
              <w:rPr>
                <w:rFonts w:ascii="Arial" w:hAnsi="Arial"/>
                <w:i w:val="0"/>
                <w:iCs w:val="0"/>
                <w:sz w:val="20"/>
                <w:szCs w:val="20"/>
              </w:rPr>
            </w:pPr>
            <w:r w:rsidRPr="00100B5E">
              <w:rPr>
                <w:rFonts w:ascii="Arial" w:hAnsi="Arial"/>
                <w:i w:val="0"/>
                <w:iCs w:val="0"/>
                <w:sz w:val="20"/>
                <w:szCs w:val="20"/>
              </w:rPr>
              <w:t xml:space="preserve">FN </w:t>
            </w:r>
            <w:r w:rsidRPr="00100B5E">
              <w:rPr>
                <w:rFonts w:ascii="Arial" w:hAnsi="Arial" w:cs="Angsana New"/>
                <w:i w:val="0"/>
                <w:iCs w:val="0"/>
                <w:sz w:val="20"/>
                <w:szCs w:val="20"/>
              </w:rPr>
              <w:t>311</w:t>
            </w:r>
            <w:r w:rsidRPr="00100B5E">
              <w:rPr>
                <w:rFonts w:ascii="Arial" w:hAnsi="Arial"/>
                <w:i w:val="0"/>
                <w:iCs w:val="0"/>
                <w:sz w:val="20"/>
                <w:szCs w:val="20"/>
              </w:rPr>
              <w:t xml:space="preserve"> Financial Management </w:t>
            </w:r>
          </w:p>
          <w:p w:rsidR="00100B5E" w:rsidRPr="00100B5E" w:rsidRDefault="00100B5E" w:rsidP="005C4D94">
            <w:pPr>
              <w:rPr>
                <w:rFonts w:ascii="Arial" w:hAnsi="Arial"/>
                <w:b/>
                <w:bCs/>
                <w:color w:val="C0C0C0"/>
                <w:sz w:val="20"/>
                <w:szCs w:val="20"/>
              </w:rPr>
            </w:pPr>
            <w:r w:rsidRPr="00100B5E">
              <w:rPr>
                <w:rFonts w:ascii="Arial" w:hAnsi="Arial"/>
                <w:b/>
                <w:bCs/>
                <w:sz w:val="20"/>
                <w:szCs w:val="20"/>
              </w:rPr>
              <w:t xml:space="preserve">Semester </w:t>
            </w:r>
            <w:r w:rsidR="001710DE">
              <w:rPr>
                <w:rFonts w:ascii="Arial" w:hAnsi="Arial"/>
                <w:b/>
                <w:bCs/>
                <w:sz w:val="20"/>
                <w:szCs w:val="20"/>
              </w:rPr>
              <w:t>1</w:t>
            </w:r>
            <w:r w:rsidRPr="00100B5E">
              <w:rPr>
                <w:rFonts w:ascii="Arial" w:hAnsi="Arial"/>
                <w:b/>
                <w:bCs/>
                <w:sz w:val="20"/>
                <w:szCs w:val="20"/>
              </w:rPr>
              <w:t>/20</w:t>
            </w:r>
            <w:r w:rsidR="001710DE">
              <w:rPr>
                <w:rFonts w:ascii="Arial" w:hAnsi="Arial"/>
                <w:b/>
                <w:bCs/>
                <w:sz w:val="20"/>
                <w:szCs w:val="20"/>
              </w:rPr>
              <w:t>1</w:t>
            </w:r>
            <w:r w:rsidR="00451B37">
              <w:rPr>
                <w:rFonts w:ascii="Arial" w:hAnsi="Arial"/>
                <w:b/>
                <w:bCs/>
                <w:sz w:val="20"/>
                <w:szCs w:val="20"/>
              </w:rPr>
              <w:t>3</w:t>
            </w:r>
          </w:p>
        </w:tc>
      </w:tr>
    </w:tbl>
    <w:p w:rsidR="00100B5E" w:rsidRPr="00100B5E" w:rsidRDefault="00451B37" w:rsidP="00100B5E">
      <w:pPr>
        <w:pStyle w:val="Heading1"/>
        <w:ind w:right="-58"/>
        <w:rPr>
          <w:rFonts w:ascii="Arial" w:hAnsi="Arial" w:cs="AngsanaUPC"/>
          <w:sz w:val="20"/>
          <w:szCs w:val="20"/>
        </w:rPr>
      </w:pPr>
      <w:r>
        <w:rPr>
          <w:rFonts w:ascii="Arial" w:hAnsi="Arial"/>
          <w:noProof/>
          <w:sz w:val="20"/>
          <w:szCs w:val="20"/>
          <w:lang w:bidi="ar-SA"/>
        </w:rPr>
        <mc:AlternateContent>
          <mc:Choice Requires="wps">
            <w:drawing>
              <wp:anchor distT="0" distB="0" distL="114300" distR="114300" simplePos="0" relativeHeight="251658240" behindDoc="0" locked="0" layoutInCell="1" allowOverlap="1">
                <wp:simplePos x="0" y="0"/>
                <wp:positionH relativeFrom="column">
                  <wp:posOffset>-62865</wp:posOffset>
                </wp:positionH>
                <wp:positionV relativeFrom="paragraph">
                  <wp:posOffset>57785</wp:posOffset>
                </wp:positionV>
                <wp:extent cx="5486400" cy="0"/>
                <wp:effectExtent l="0" t="0" r="0" b="0"/>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4.55pt" to="427.1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" strokeweight="4.5pt">
                <v:stroke linestyle="thinThick"/>
              </v:line>
            </w:pict>
          </mc:Fallback>
        </mc:AlternateContent>
      </w:r>
      <w:r w:rsidR="00100B5E" w:rsidRPr="00100B5E">
        <w:rPr>
          <w:rFonts w:ascii="Arial" w:hAnsi="Arial" w:cs="AngsanaUPC"/>
          <w:sz w:val="20"/>
          <w:szCs w:val="20"/>
        </w:rPr>
        <w:t xml:space="preserve"> </w:t>
      </w:r>
    </w:p>
    <w:p w:rsidR="00100B5E" w:rsidRPr="00100B5E" w:rsidRDefault="00100B5E" w:rsidP="00100B5E">
      <w:pPr>
        <w:pStyle w:val="Heading2"/>
        <w:ind w:right="-58"/>
        <w:rPr>
          <w:rFonts w:ascii="Arial" w:hAnsi="Arial"/>
          <w:sz w:val="20"/>
          <w:szCs w:val="20"/>
        </w:rPr>
      </w:pPr>
    </w:p>
    <w:p w:rsidR="00100B5E" w:rsidRPr="00100B5E" w:rsidRDefault="00100B5E" w:rsidP="00100B5E">
      <w:pPr>
        <w:jc w:val="both"/>
        <w:rPr>
          <w:rFonts w:ascii="Arial" w:hAnsi="Arial"/>
          <w:sz w:val="20"/>
          <w:szCs w:val="20"/>
        </w:rPr>
      </w:pPr>
      <w:r w:rsidRPr="00100B5E">
        <w:rPr>
          <w:rFonts w:ascii="Arial" w:hAnsi="Arial"/>
          <w:b/>
          <w:bCs/>
          <w:sz w:val="20"/>
          <w:szCs w:val="20"/>
        </w:rPr>
        <w:t>Prerequisite:</w:t>
      </w:r>
      <w:r w:rsidRPr="00100B5E">
        <w:rPr>
          <w:rFonts w:ascii="Arial" w:hAnsi="Arial"/>
          <w:sz w:val="20"/>
          <w:szCs w:val="20"/>
        </w:rPr>
        <w:t xml:space="preserve"> -</w:t>
      </w:r>
      <w:r w:rsidRPr="00100B5E">
        <w:rPr>
          <w:rFonts w:ascii="Arial" w:hAnsi="Arial"/>
          <w:b/>
          <w:bCs/>
          <w:sz w:val="20"/>
          <w:szCs w:val="20"/>
        </w:rPr>
        <w:t xml:space="preserve">:  </w:t>
      </w:r>
      <w:r w:rsidRPr="00100B5E">
        <w:rPr>
          <w:rFonts w:ascii="Arial" w:hAnsi="Arial"/>
          <w:sz w:val="20"/>
          <w:szCs w:val="20"/>
        </w:rPr>
        <w:t>FN 201 Business Finance</w:t>
      </w:r>
    </w:p>
    <w:p w:rsidR="002B62A1" w:rsidRPr="00100B5E" w:rsidRDefault="002B62A1">
      <w:pPr>
        <w:jc w:val="both"/>
        <w:rPr>
          <w:rFonts w:ascii="Arial" w:hAnsi="Arial"/>
          <w:sz w:val="20"/>
          <w:szCs w:val="20"/>
        </w:rPr>
      </w:pPr>
    </w:p>
    <w:p w:rsidR="002B62A1" w:rsidRPr="00100B5E" w:rsidRDefault="002B62A1">
      <w:pPr>
        <w:pStyle w:val="Heading2"/>
        <w:tabs>
          <w:tab w:val="left" w:pos="4140"/>
        </w:tabs>
        <w:ind w:right="30"/>
        <w:jc w:val="left"/>
        <w:rPr>
          <w:rFonts w:ascii="Arial" w:hAnsi="Arial"/>
          <w:sz w:val="20"/>
          <w:szCs w:val="20"/>
        </w:rPr>
      </w:pPr>
      <w:r w:rsidRPr="00100B5E">
        <w:rPr>
          <w:rFonts w:ascii="Arial" w:hAnsi="Arial"/>
          <w:sz w:val="20"/>
          <w:szCs w:val="20"/>
        </w:rPr>
        <w:t>Course Description:</w:t>
      </w:r>
      <w:r w:rsidRPr="00100B5E">
        <w:rPr>
          <w:rFonts w:ascii="Arial" w:hAnsi="Arial"/>
          <w:sz w:val="20"/>
          <w:szCs w:val="20"/>
        </w:rPr>
        <w:tab/>
      </w:r>
    </w:p>
    <w:p w:rsidR="002B62A1" w:rsidRPr="00100B5E" w:rsidRDefault="002B62A1">
      <w:pPr>
        <w:pStyle w:val="BodyText"/>
        <w:tabs>
          <w:tab w:val="clear" w:pos="4140"/>
        </w:tabs>
        <w:jc w:val="both"/>
      </w:pPr>
      <w:r w:rsidRPr="00100B5E">
        <w:tab/>
        <w:t>A study of various financial policies affecting decision making in financial management and the various techniques of financial management under uncertainty both in allocation and acquisition of funds, and also business growth by merger and acquisition to achieve business goals effectively.</w:t>
      </w:r>
    </w:p>
    <w:p w:rsidR="002B62A1" w:rsidRPr="00100B5E" w:rsidRDefault="002B62A1">
      <w:pPr>
        <w:jc w:val="both"/>
        <w:rPr>
          <w:rFonts w:ascii="Arial" w:hAnsi="Arial"/>
          <w:sz w:val="20"/>
          <w:szCs w:val="20"/>
        </w:rPr>
      </w:pPr>
      <w:r w:rsidRPr="00100B5E">
        <w:rPr>
          <w:rFonts w:ascii="Arial" w:hAnsi="Arial"/>
          <w:sz w:val="20"/>
          <w:szCs w:val="20"/>
        </w:rPr>
        <w:tab/>
      </w:r>
    </w:p>
    <w:p w:rsidR="002B62A1" w:rsidRPr="00100B5E" w:rsidRDefault="002B62A1">
      <w:pPr>
        <w:jc w:val="both"/>
        <w:rPr>
          <w:rFonts w:ascii="Arial" w:hAnsi="Arial"/>
          <w:b/>
          <w:bCs/>
          <w:sz w:val="20"/>
          <w:szCs w:val="20"/>
        </w:rPr>
      </w:pPr>
      <w:r w:rsidRPr="00100B5E">
        <w:rPr>
          <w:rFonts w:ascii="Arial" w:hAnsi="Arial"/>
          <w:b/>
          <w:bCs/>
          <w:sz w:val="20"/>
          <w:szCs w:val="20"/>
        </w:rPr>
        <w:t>Course Objective:</w:t>
      </w:r>
    </w:p>
    <w:p w:rsidR="002B62A1" w:rsidRPr="00100B5E" w:rsidRDefault="002B62A1">
      <w:pPr>
        <w:jc w:val="both"/>
        <w:rPr>
          <w:rFonts w:ascii="Arial" w:hAnsi="Arial"/>
          <w:sz w:val="20"/>
          <w:szCs w:val="20"/>
        </w:rPr>
      </w:pPr>
      <w:r w:rsidRPr="00100B5E">
        <w:rPr>
          <w:rFonts w:ascii="Arial" w:hAnsi="Arial"/>
          <w:b/>
          <w:bCs/>
          <w:sz w:val="20"/>
          <w:szCs w:val="20"/>
        </w:rPr>
        <w:tab/>
      </w:r>
      <w:r w:rsidRPr="00100B5E">
        <w:rPr>
          <w:rFonts w:ascii="Arial" w:hAnsi="Arial"/>
          <w:sz w:val="20"/>
          <w:szCs w:val="20"/>
        </w:rPr>
        <w:t>The objective of this course is to understand the concepts, tools and techniques commonly used in making financial decisions. This includes an understanding of the financial environment facing businesses as well as a working knowledge of the various financial instruments available. Important topics of fi</w:t>
      </w:r>
      <w:r w:rsidR="001710DE">
        <w:rPr>
          <w:rFonts w:ascii="Arial" w:hAnsi="Arial"/>
          <w:sz w:val="20"/>
          <w:szCs w:val="20"/>
        </w:rPr>
        <w:t>nancial management concepts will be discussed including</w:t>
      </w:r>
      <w:r w:rsidRPr="00100B5E">
        <w:rPr>
          <w:rFonts w:ascii="Arial" w:hAnsi="Arial"/>
          <w:sz w:val="20"/>
          <w:szCs w:val="20"/>
        </w:rPr>
        <w:t xml:space="preserve"> the time value of money, asset valuation and risk and return.</w:t>
      </w:r>
      <w:r w:rsidR="001710DE">
        <w:rPr>
          <w:rFonts w:ascii="Arial" w:hAnsi="Arial"/>
          <w:sz w:val="20"/>
          <w:szCs w:val="20"/>
        </w:rPr>
        <w:t xml:space="preserve">  Moreover, practice of computer software related to financial risk and return calculation, sensitivity, scenario, and Monte Carlo simulation for business decision will also be addressed.</w:t>
      </w:r>
    </w:p>
    <w:p w:rsidR="002B62A1" w:rsidRPr="00100B5E" w:rsidRDefault="002B62A1">
      <w:pPr>
        <w:jc w:val="both"/>
        <w:rPr>
          <w:rFonts w:ascii="Arial" w:hAnsi="Arial"/>
          <w:b/>
          <w:bCs/>
          <w:sz w:val="20"/>
          <w:szCs w:val="20"/>
        </w:rPr>
      </w:pPr>
    </w:p>
    <w:p w:rsidR="002B62A1" w:rsidRPr="00100B5E" w:rsidRDefault="002B62A1">
      <w:pPr>
        <w:jc w:val="both"/>
        <w:rPr>
          <w:rFonts w:ascii="Arial" w:hAnsi="Arial"/>
          <w:b/>
          <w:bCs/>
          <w:sz w:val="20"/>
          <w:szCs w:val="20"/>
        </w:rPr>
      </w:pPr>
      <w:r w:rsidRPr="00100B5E">
        <w:rPr>
          <w:rFonts w:ascii="Arial" w:hAnsi="Arial"/>
          <w:b/>
          <w:bCs/>
          <w:sz w:val="20"/>
          <w:szCs w:val="20"/>
        </w:rPr>
        <w:t>Class Time and Venue:</w:t>
      </w:r>
    </w:p>
    <w:p w:rsidR="002B62A1" w:rsidRPr="00100B5E" w:rsidRDefault="002B62A1">
      <w:pPr>
        <w:jc w:val="both"/>
        <w:rPr>
          <w:rFonts w:ascii="Arial" w:hAnsi="Arial"/>
          <w:b/>
          <w:bCs/>
          <w:sz w:val="20"/>
          <w:szCs w:val="20"/>
        </w:rPr>
      </w:pPr>
    </w:p>
    <w:p w:rsidR="002B62A1" w:rsidRPr="00100B5E" w:rsidRDefault="002B62A1">
      <w:pPr>
        <w:ind w:firstLine="720"/>
        <w:jc w:val="both"/>
        <w:rPr>
          <w:rFonts w:ascii="Arial" w:hAnsi="Arial"/>
          <w:sz w:val="20"/>
          <w:szCs w:val="20"/>
        </w:rPr>
      </w:pPr>
      <w:r w:rsidRPr="00100B5E">
        <w:rPr>
          <w:rFonts w:ascii="Arial" w:hAnsi="Arial"/>
          <w:sz w:val="20"/>
          <w:szCs w:val="20"/>
        </w:rPr>
        <w:t>Date:</w:t>
      </w:r>
      <w:r w:rsidRPr="00100B5E">
        <w:rPr>
          <w:rFonts w:ascii="Arial" w:hAnsi="Arial"/>
          <w:sz w:val="20"/>
          <w:szCs w:val="20"/>
        </w:rPr>
        <w:tab/>
      </w:r>
      <w:r w:rsidR="00925A7A">
        <w:rPr>
          <w:rFonts w:ascii="Arial" w:hAnsi="Arial"/>
          <w:sz w:val="20"/>
          <w:szCs w:val="20"/>
        </w:rPr>
        <w:t>Wednesday</w:t>
      </w:r>
      <w:r w:rsidR="004D18F2">
        <w:rPr>
          <w:rFonts w:ascii="Arial" w:hAnsi="Arial"/>
          <w:sz w:val="20"/>
          <w:szCs w:val="20"/>
        </w:rPr>
        <w:t xml:space="preserve"> and Friday</w:t>
      </w:r>
    </w:p>
    <w:p w:rsidR="002B62A1" w:rsidRPr="00100B5E" w:rsidRDefault="002B62A1">
      <w:pPr>
        <w:ind w:firstLine="720"/>
        <w:jc w:val="both"/>
        <w:rPr>
          <w:rFonts w:ascii="Arial" w:hAnsi="Arial"/>
          <w:sz w:val="20"/>
          <w:szCs w:val="20"/>
        </w:rPr>
      </w:pPr>
      <w:r w:rsidRPr="00100B5E">
        <w:rPr>
          <w:rFonts w:ascii="Arial" w:hAnsi="Arial"/>
          <w:sz w:val="20"/>
          <w:szCs w:val="20"/>
        </w:rPr>
        <w:t>Time:</w:t>
      </w:r>
      <w:r w:rsidRPr="00100B5E">
        <w:rPr>
          <w:rFonts w:ascii="Arial" w:hAnsi="Arial"/>
          <w:sz w:val="20"/>
          <w:szCs w:val="20"/>
        </w:rPr>
        <w:tab/>
      </w:r>
      <w:r w:rsidR="001710DE">
        <w:rPr>
          <w:rFonts w:ascii="Arial" w:hAnsi="Arial"/>
          <w:sz w:val="20"/>
          <w:szCs w:val="20"/>
        </w:rPr>
        <w:t>15</w:t>
      </w:r>
      <w:r w:rsidRPr="00100B5E">
        <w:rPr>
          <w:rFonts w:ascii="Arial" w:hAnsi="Arial"/>
          <w:sz w:val="20"/>
          <w:szCs w:val="20"/>
        </w:rPr>
        <w:t>:</w:t>
      </w:r>
      <w:r w:rsidR="001710DE">
        <w:rPr>
          <w:rFonts w:ascii="Arial" w:hAnsi="Arial"/>
          <w:sz w:val="20"/>
          <w:szCs w:val="20"/>
        </w:rPr>
        <w:t>3</w:t>
      </w:r>
      <w:r w:rsidRPr="00100B5E">
        <w:rPr>
          <w:rFonts w:ascii="Arial" w:hAnsi="Arial"/>
          <w:sz w:val="20"/>
          <w:szCs w:val="20"/>
        </w:rPr>
        <w:t xml:space="preserve">0 – </w:t>
      </w:r>
      <w:r w:rsidR="00CD2D17">
        <w:rPr>
          <w:rFonts w:ascii="Arial" w:hAnsi="Arial"/>
          <w:sz w:val="20"/>
          <w:szCs w:val="20"/>
        </w:rPr>
        <w:t>1</w:t>
      </w:r>
      <w:r w:rsidR="001710DE">
        <w:rPr>
          <w:rFonts w:ascii="Arial" w:hAnsi="Arial"/>
          <w:sz w:val="20"/>
          <w:szCs w:val="20"/>
        </w:rPr>
        <w:t>7:0</w:t>
      </w:r>
      <w:r w:rsidRPr="00100B5E">
        <w:rPr>
          <w:rFonts w:ascii="Arial" w:hAnsi="Arial"/>
          <w:sz w:val="20"/>
          <w:szCs w:val="20"/>
        </w:rPr>
        <w:t xml:space="preserve">0 </w:t>
      </w:r>
      <w:r w:rsidR="00CD2D17">
        <w:rPr>
          <w:rFonts w:ascii="Arial" w:hAnsi="Arial"/>
          <w:sz w:val="20"/>
          <w:szCs w:val="20"/>
        </w:rPr>
        <w:t>a</w:t>
      </w:r>
      <w:r w:rsidRPr="00100B5E">
        <w:rPr>
          <w:rFonts w:ascii="Arial" w:hAnsi="Arial"/>
          <w:sz w:val="20"/>
          <w:szCs w:val="20"/>
        </w:rPr>
        <w:t>.m.</w:t>
      </w:r>
    </w:p>
    <w:p w:rsidR="002B62A1" w:rsidRPr="00100B5E" w:rsidRDefault="002B62A1" w:rsidP="007E7ADC">
      <w:pPr>
        <w:ind w:firstLine="720"/>
        <w:jc w:val="both"/>
        <w:rPr>
          <w:rFonts w:ascii="Arial" w:hAnsi="Arial"/>
          <w:sz w:val="20"/>
          <w:szCs w:val="20"/>
        </w:rPr>
      </w:pPr>
      <w:r w:rsidRPr="00100B5E">
        <w:rPr>
          <w:rFonts w:ascii="Arial" w:hAnsi="Arial"/>
          <w:sz w:val="20"/>
          <w:szCs w:val="20"/>
        </w:rPr>
        <w:t>Room:</w:t>
      </w:r>
      <w:r w:rsidRPr="00100B5E">
        <w:rPr>
          <w:rFonts w:ascii="Arial" w:hAnsi="Arial"/>
          <w:sz w:val="20"/>
          <w:szCs w:val="20"/>
        </w:rPr>
        <w:tab/>
      </w:r>
      <w:r w:rsidRPr="00100B5E">
        <w:rPr>
          <w:rFonts w:ascii="Arial" w:hAnsi="Arial"/>
          <w:sz w:val="20"/>
          <w:szCs w:val="20"/>
        </w:rPr>
        <w:tab/>
      </w:r>
      <w:r w:rsidRPr="00100B5E">
        <w:rPr>
          <w:rFonts w:ascii="Arial" w:hAnsi="Arial"/>
          <w:sz w:val="20"/>
          <w:szCs w:val="20"/>
        </w:rPr>
        <w:tab/>
        <w:t xml:space="preserve"> </w:t>
      </w:r>
      <w:r w:rsidRPr="00100B5E">
        <w:rPr>
          <w:rFonts w:ascii="Arial" w:hAnsi="Arial"/>
          <w:sz w:val="20"/>
          <w:szCs w:val="20"/>
        </w:rPr>
        <w:tab/>
      </w:r>
    </w:p>
    <w:p w:rsidR="002B62A1" w:rsidRPr="00100B5E" w:rsidRDefault="002B62A1">
      <w:pPr>
        <w:jc w:val="both"/>
        <w:rPr>
          <w:rFonts w:ascii="Arial" w:hAnsi="Arial"/>
          <w:sz w:val="20"/>
          <w:szCs w:val="20"/>
        </w:rPr>
      </w:pPr>
    </w:p>
    <w:p w:rsidR="002B62A1" w:rsidRPr="00100B5E" w:rsidRDefault="002B62A1">
      <w:pPr>
        <w:jc w:val="both"/>
        <w:rPr>
          <w:rFonts w:ascii="Arial" w:hAnsi="Arial"/>
          <w:b/>
          <w:bCs/>
          <w:sz w:val="20"/>
          <w:szCs w:val="20"/>
        </w:rPr>
      </w:pPr>
      <w:r w:rsidRPr="00100B5E">
        <w:rPr>
          <w:rFonts w:ascii="Arial" w:hAnsi="Arial"/>
          <w:b/>
          <w:bCs/>
          <w:sz w:val="20"/>
          <w:szCs w:val="20"/>
        </w:rPr>
        <w:t>Instructors:</w:t>
      </w:r>
    </w:p>
    <w:p w:rsidR="002B62A1" w:rsidRPr="00100B5E" w:rsidRDefault="002B62A1">
      <w:pPr>
        <w:jc w:val="both"/>
        <w:rPr>
          <w:rFonts w:ascii="Arial" w:hAnsi="Arial"/>
          <w:sz w:val="20"/>
          <w:szCs w:val="20"/>
        </w:rPr>
      </w:pPr>
      <w:r w:rsidRPr="00100B5E">
        <w:rPr>
          <w:rFonts w:ascii="Arial" w:hAnsi="Arial"/>
          <w:sz w:val="20"/>
          <w:szCs w:val="20"/>
        </w:rPr>
        <w:tab/>
      </w:r>
      <w:r w:rsidR="00925A7A" w:rsidRPr="00100B5E">
        <w:rPr>
          <w:rFonts w:ascii="Arial" w:hAnsi="Arial"/>
          <w:sz w:val="20"/>
          <w:szCs w:val="20"/>
        </w:rPr>
        <w:t>Asst. Prof. Dr. Sarayut  Nathaphan</w:t>
      </w:r>
    </w:p>
    <w:p w:rsidR="002B62A1" w:rsidRPr="00100B5E" w:rsidRDefault="002B62A1">
      <w:pPr>
        <w:jc w:val="both"/>
        <w:rPr>
          <w:rFonts w:ascii="Arial" w:hAnsi="Arial"/>
          <w:sz w:val="20"/>
          <w:szCs w:val="20"/>
        </w:rPr>
      </w:pPr>
    </w:p>
    <w:p w:rsidR="002B62A1" w:rsidRPr="00100B5E" w:rsidRDefault="002B62A1">
      <w:pPr>
        <w:jc w:val="both"/>
        <w:rPr>
          <w:rFonts w:ascii="Arial" w:hAnsi="Arial"/>
          <w:b/>
          <w:bCs/>
          <w:sz w:val="20"/>
          <w:szCs w:val="20"/>
        </w:rPr>
      </w:pPr>
      <w:r w:rsidRPr="00100B5E">
        <w:rPr>
          <w:rFonts w:ascii="Arial" w:hAnsi="Arial"/>
          <w:b/>
          <w:bCs/>
          <w:sz w:val="20"/>
          <w:szCs w:val="20"/>
        </w:rPr>
        <w:t>Required Text and Materials:</w:t>
      </w:r>
    </w:p>
    <w:p w:rsidR="002B62A1" w:rsidRPr="00100B5E" w:rsidRDefault="002B62A1">
      <w:pPr>
        <w:jc w:val="both"/>
        <w:rPr>
          <w:rFonts w:ascii="Arial" w:hAnsi="Arial"/>
          <w:sz w:val="20"/>
          <w:szCs w:val="20"/>
        </w:rPr>
      </w:pPr>
      <w:r w:rsidRPr="00100B5E">
        <w:rPr>
          <w:rFonts w:ascii="Arial" w:hAnsi="Arial"/>
          <w:sz w:val="20"/>
          <w:szCs w:val="20"/>
        </w:rPr>
        <w:tab/>
      </w:r>
    </w:p>
    <w:p w:rsidR="007E7ADC" w:rsidRPr="00100B5E" w:rsidRDefault="004D18F2" w:rsidP="007E7ADC">
      <w:pPr>
        <w:widowControl w:val="0"/>
        <w:numPr>
          <w:ilvl w:val="0"/>
          <w:numId w:val="8"/>
        </w:numPr>
        <w:spacing w:line="360" w:lineRule="auto"/>
        <w:rPr>
          <w:rFonts w:ascii="Arial" w:hAnsi="Arial"/>
          <w:sz w:val="20"/>
          <w:szCs w:val="20"/>
        </w:rPr>
      </w:pPr>
      <w:r>
        <w:rPr>
          <w:rFonts w:ascii="Arial" w:hAnsi="Arial"/>
          <w:sz w:val="20"/>
          <w:szCs w:val="20"/>
        </w:rPr>
        <w:t>Modern Financial Management</w:t>
      </w:r>
      <w:r w:rsidR="007E7ADC" w:rsidRPr="00100B5E">
        <w:rPr>
          <w:rFonts w:ascii="Arial" w:hAnsi="Arial"/>
          <w:sz w:val="20"/>
          <w:szCs w:val="20"/>
        </w:rPr>
        <w:t xml:space="preserve">, 2008, </w:t>
      </w:r>
      <w:r w:rsidR="001710DE">
        <w:rPr>
          <w:rFonts w:ascii="Arial" w:hAnsi="Arial"/>
          <w:sz w:val="20"/>
          <w:szCs w:val="20"/>
        </w:rPr>
        <w:t>9</w:t>
      </w:r>
      <w:r w:rsidR="007E7ADC" w:rsidRPr="00100B5E">
        <w:rPr>
          <w:rFonts w:ascii="Arial" w:hAnsi="Arial"/>
          <w:sz w:val="20"/>
          <w:szCs w:val="20"/>
          <w:vertAlign w:val="superscript"/>
        </w:rPr>
        <w:t>th</w:t>
      </w:r>
      <w:r w:rsidR="007E7ADC" w:rsidRPr="00100B5E">
        <w:rPr>
          <w:rFonts w:ascii="Arial" w:hAnsi="Arial"/>
          <w:sz w:val="20"/>
          <w:szCs w:val="20"/>
        </w:rPr>
        <w:t xml:space="preserve"> edition, Mc Graw Hill, J. Stephen A. Ross, Westerfield, Jaffe</w:t>
      </w:r>
      <w:r>
        <w:rPr>
          <w:rFonts w:ascii="Arial" w:hAnsi="Arial"/>
          <w:sz w:val="20"/>
          <w:szCs w:val="20"/>
        </w:rPr>
        <w:t>, and Jordan</w:t>
      </w:r>
    </w:p>
    <w:p w:rsidR="002B62A1" w:rsidRPr="00100B5E" w:rsidRDefault="002B62A1">
      <w:pPr>
        <w:jc w:val="both"/>
        <w:rPr>
          <w:rFonts w:ascii="Arial" w:hAnsi="Arial"/>
          <w:sz w:val="20"/>
          <w:szCs w:val="20"/>
        </w:rPr>
      </w:pPr>
    </w:p>
    <w:p w:rsidR="002B62A1" w:rsidRPr="00100B5E" w:rsidRDefault="002B62A1">
      <w:pPr>
        <w:jc w:val="both"/>
        <w:rPr>
          <w:rFonts w:ascii="Arial" w:hAnsi="Arial"/>
          <w:b/>
          <w:bCs/>
          <w:sz w:val="20"/>
          <w:szCs w:val="20"/>
        </w:rPr>
      </w:pPr>
      <w:r w:rsidRPr="00100B5E">
        <w:rPr>
          <w:rFonts w:ascii="Arial" w:hAnsi="Arial"/>
          <w:b/>
          <w:bCs/>
          <w:sz w:val="20"/>
          <w:szCs w:val="20"/>
        </w:rPr>
        <w:t>Grading:</w:t>
      </w:r>
    </w:p>
    <w:tbl>
      <w:tblPr>
        <w:tblW w:w="0" w:type="auto"/>
        <w:jc w:val="center"/>
        <w:tblLayout w:type="fixed"/>
        <w:tblLook w:val="0000" w:firstRow="0" w:lastRow="0" w:firstColumn="0" w:lastColumn="0" w:noHBand="0" w:noVBand="0"/>
      </w:tblPr>
      <w:tblGrid>
        <w:gridCol w:w="2844"/>
        <w:gridCol w:w="1170"/>
      </w:tblGrid>
      <w:tr w:rsidR="002B62A1" w:rsidRPr="00100B5E">
        <w:tblPrEx>
          <w:tblCellMar>
            <w:top w:w="0" w:type="dxa"/>
            <w:bottom w:w="0" w:type="dxa"/>
          </w:tblCellMar>
        </w:tblPrEx>
        <w:trPr>
          <w:jc w:val="center"/>
        </w:trPr>
        <w:tc>
          <w:tcPr>
            <w:tcW w:w="2844" w:type="dxa"/>
            <w:vAlign w:val="center"/>
          </w:tcPr>
          <w:p w:rsidR="002B62A1" w:rsidRPr="00100B5E" w:rsidRDefault="002B62A1" w:rsidP="00FC37F8">
            <w:pPr>
              <w:rPr>
                <w:rFonts w:ascii="Arial" w:hAnsi="Arial"/>
                <w:sz w:val="20"/>
                <w:szCs w:val="20"/>
              </w:rPr>
            </w:pPr>
            <w:r w:rsidRPr="00100B5E">
              <w:rPr>
                <w:rFonts w:ascii="Arial" w:hAnsi="Arial"/>
                <w:sz w:val="20"/>
                <w:szCs w:val="20"/>
              </w:rPr>
              <w:t>Midterm Examination</w:t>
            </w:r>
          </w:p>
        </w:tc>
        <w:tc>
          <w:tcPr>
            <w:tcW w:w="1170" w:type="dxa"/>
            <w:vAlign w:val="center"/>
          </w:tcPr>
          <w:p w:rsidR="002B62A1" w:rsidRPr="00100B5E" w:rsidRDefault="004D18F2" w:rsidP="007E7ADC">
            <w:pPr>
              <w:jc w:val="center"/>
              <w:rPr>
                <w:rFonts w:ascii="Arial" w:hAnsi="Arial"/>
                <w:sz w:val="20"/>
                <w:szCs w:val="20"/>
              </w:rPr>
            </w:pPr>
            <w:r>
              <w:rPr>
                <w:rFonts w:ascii="Arial" w:hAnsi="Arial"/>
                <w:sz w:val="20"/>
                <w:szCs w:val="20"/>
              </w:rPr>
              <w:t>30</w:t>
            </w:r>
            <w:r w:rsidR="002B62A1" w:rsidRPr="00100B5E">
              <w:rPr>
                <w:rFonts w:ascii="Arial" w:hAnsi="Arial"/>
                <w:sz w:val="20"/>
                <w:szCs w:val="20"/>
              </w:rPr>
              <w:t>%</w:t>
            </w:r>
          </w:p>
        </w:tc>
      </w:tr>
      <w:tr w:rsidR="002B62A1" w:rsidRPr="00100B5E">
        <w:tblPrEx>
          <w:tblCellMar>
            <w:top w:w="0" w:type="dxa"/>
            <w:bottom w:w="0" w:type="dxa"/>
          </w:tblCellMar>
        </w:tblPrEx>
        <w:trPr>
          <w:jc w:val="center"/>
        </w:trPr>
        <w:tc>
          <w:tcPr>
            <w:tcW w:w="2844" w:type="dxa"/>
            <w:vAlign w:val="center"/>
          </w:tcPr>
          <w:p w:rsidR="002B62A1" w:rsidRPr="00100B5E" w:rsidRDefault="002B62A1" w:rsidP="00FC37F8">
            <w:pPr>
              <w:rPr>
                <w:rFonts w:ascii="Arial" w:hAnsi="Arial"/>
                <w:sz w:val="20"/>
                <w:szCs w:val="20"/>
              </w:rPr>
            </w:pPr>
            <w:r w:rsidRPr="00100B5E">
              <w:rPr>
                <w:rFonts w:ascii="Arial" w:hAnsi="Arial"/>
                <w:sz w:val="20"/>
                <w:szCs w:val="20"/>
              </w:rPr>
              <w:t>Final Examination</w:t>
            </w:r>
          </w:p>
        </w:tc>
        <w:tc>
          <w:tcPr>
            <w:tcW w:w="1170" w:type="dxa"/>
            <w:vAlign w:val="center"/>
          </w:tcPr>
          <w:p w:rsidR="002B62A1" w:rsidRPr="00100B5E" w:rsidRDefault="004D18F2" w:rsidP="007E7ADC">
            <w:pPr>
              <w:jc w:val="center"/>
              <w:rPr>
                <w:rFonts w:ascii="Arial" w:hAnsi="Arial"/>
                <w:sz w:val="20"/>
                <w:szCs w:val="20"/>
              </w:rPr>
            </w:pPr>
            <w:r>
              <w:rPr>
                <w:rFonts w:ascii="Arial" w:hAnsi="Arial"/>
                <w:sz w:val="20"/>
                <w:szCs w:val="20"/>
              </w:rPr>
              <w:t>40</w:t>
            </w:r>
            <w:r w:rsidR="002B62A1" w:rsidRPr="00100B5E">
              <w:rPr>
                <w:rFonts w:ascii="Arial" w:hAnsi="Arial"/>
                <w:sz w:val="20"/>
                <w:szCs w:val="20"/>
              </w:rPr>
              <w:t>%</w:t>
            </w:r>
          </w:p>
        </w:tc>
      </w:tr>
      <w:tr w:rsidR="006920DE" w:rsidRPr="00100B5E" w:rsidTr="00FC37F8">
        <w:tblPrEx>
          <w:tblCellMar>
            <w:top w:w="0" w:type="dxa"/>
            <w:bottom w:w="0" w:type="dxa"/>
          </w:tblCellMar>
        </w:tblPrEx>
        <w:trPr>
          <w:trHeight w:val="171"/>
          <w:jc w:val="center"/>
        </w:trPr>
        <w:tc>
          <w:tcPr>
            <w:tcW w:w="2844" w:type="dxa"/>
            <w:vAlign w:val="center"/>
          </w:tcPr>
          <w:p w:rsidR="006920DE" w:rsidRPr="00100B5E" w:rsidRDefault="00FC37F8" w:rsidP="00FC37F8">
            <w:pPr>
              <w:rPr>
                <w:rFonts w:ascii="Arial" w:hAnsi="Arial"/>
                <w:sz w:val="20"/>
                <w:szCs w:val="20"/>
              </w:rPr>
            </w:pPr>
            <w:r>
              <w:rPr>
                <w:rFonts w:ascii="Arial" w:hAnsi="Arial"/>
                <w:sz w:val="20"/>
                <w:szCs w:val="20"/>
              </w:rPr>
              <w:t xml:space="preserve">Assignment </w:t>
            </w:r>
            <w:r w:rsidR="00451B37">
              <w:rPr>
                <w:rFonts w:ascii="Arial" w:hAnsi="Arial"/>
                <w:sz w:val="20"/>
                <w:szCs w:val="20"/>
              </w:rPr>
              <w:t>/ Presentation</w:t>
            </w:r>
          </w:p>
        </w:tc>
        <w:tc>
          <w:tcPr>
            <w:tcW w:w="1170" w:type="dxa"/>
            <w:vAlign w:val="center"/>
          </w:tcPr>
          <w:p w:rsidR="006920DE" w:rsidRDefault="00451B37" w:rsidP="004D18F2">
            <w:pPr>
              <w:jc w:val="center"/>
              <w:rPr>
                <w:rFonts w:ascii="Arial" w:hAnsi="Arial"/>
                <w:sz w:val="20"/>
                <w:szCs w:val="20"/>
              </w:rPr>
            </w:pPr>
            <w:r>
              <w:rPr>
                <w:rFonts w:ascii="Arial" w:hAnsi="Arial"/>
                <w:sz w:val="20"/>
                <w:szCs w:val="20"/>
              </w:rPr>
              <w:t>2</w:t>
            </w:r>
            <w:r w:rsidR="004D18F2">
              <w:rPr>
                <w:rFonts w:ascii="Arial" w:hAnsi="Arial"/>
                <w:sz w:val="20"/>
                <w:szCs w:val="20"/>
              </w:rPr>
              <w:t>0</w:t>
            </w:r>
            <w:r w:rsidR="006920DE">
              <w:rPr>
                <w:rFonts w:ascii="Arial" w:hAnsi="Arial"/>
                <w:sz w:val="20"/>
                <w:szCs w:val="20"/>
              </w:rPr>
              <w:t>%</w:t>
            </w:r>
          </w:p>
        </w:tc>
      </w:tr>
      <w:tr w:rsidR="002B62A1" w:rsidRPr="00100B5E">
        <w:tblPrEx>
          <w:tblCellMar>
            <w:top w:w="0" w:type="dxa"/>
            <w:bottom w:w="0" w:type="dxa"/>
          </w:tblCellMar>
        </w:tblPrEx>
        <w:trPr>
          <w:jc w:val="center"/>
        </w:trPr>
        <w:tc>
          <w:tcPr>
            <w:tcW w:w="2844" w:type="dxa"/>
            <w:vAlign w:val="center"/>
          </w:tcPr>
          <w:p w:rsidR="002B62A1" w:rsidRPr="00100B5E" w:rsidRDefault="002B62A1" w:rsidP="00FC37F8">
            <w:pPr>
              <w:rPr>
                <w:rFonts w:ascii="Arial" w:hAnsi="Arial"/>
                <w:sz w:val="20"/>
                <w:szCs w:val="20"/>
              </w:rPr>
            </w:pPr>
            <w:r w:rsidRPr="00100B5E">
              <w:rPr>
                <w:rFonts w:ascii="Arial" w:hAnsi="Arial"/>
                <w:sz w:val="20"/>
                <w:szCs w:val="20"/>
              </w:rPr>
              <w:t>Quiz</w:t>
            </w:r>
            <w:r w:rsidR="006920DE">
              <w:rPr>
                <w:rFonts w:ascii="Arial" w:hAnsi="Arial"/>
                <w:sz w:val="20"/>
                <w:szCs w:val="20"/>
              </w:rPr>
              <w:t xml:space="preserve"> a</w:t>
            </w:r>
            <w:r w:rsidRPr="00100B5E">
              <w:rPr>
                <w:rFonts w:ascii="Arial" w:hAnsi="Arial"/>
                <w:sz w:val="20"/>
                <w:szCs w:val="20"/>
              </w:rPr>
              <w:t>nd Participation (Attnd)</w:t>
            </w:r>
          </w:p>
        </w:tc>
        <w:tc>
          <w:tcPr>
            <w:tcW w:w="1170" w:type="dxa"/>
            <w:vAlign w:val="center"/>
          </w:tcPr>
          <w:p w:rsidR="002B62A1" w:rsidRPr="00100B5E" w:rsidRDefault="00FC37F8" w:rsidP="00FC37F8">
            <w:pPr>
              <w:rPr>
                <w:rFonts w:ascii="Arial" w:hAnsi="Arial"/>
                <w:sz w:val="20"/>
                <w:szCs w:val="20"/>
              </w:rPr>
            </w:pPr>
            <w:r>
              <w:rPr>
                <w:rFonts w:ascii="Arial" w:hAnsi="Arial"/>
                <w:sz w:val="20"/>
                <w:szCs w:val="20"/>
              </w:rPr>
              <w:t xml:space="preserve">     </w:t>
            </w:r>
            <w:r w:rsidR="006920DE">
              <w:rPr>
                <w:rFonts w:ascii="Arial" w:hAnsi="Arial"/>
                <w:sz w:val="20"/>
                <w:szCs w:val="20"/>
              </w:rPr>
              <w:t>1</w:t>
            </w:r>
            <w:r w:rsidR="001E3FE5">
              <w:rPr>
                <w:rFonts w:ascii="Arial" w:hAnsi="Arial"/>
                <w:sz w:val="20"/>
                <w:szCs w:val="20"/>
              </w:rPr>
              <w:t>0</w:t>
            </w:r>
            <w:r w:rsidR="002B62A1" w:rsidRPr="00100B5E">
              <w:rPr>
                <w:rFonts w:ascii="Arial" w:hAnsi="Arial"/>
                <w:sz w:val="20"/>
                <w:szCs w:val="20"/>
              </w:rPr>
              <w:t>%</w:t>
            </w:r>
          </w:p>
        </w:tc>
      </w:tr>
      <w:tr w:rsidR="002B62A1" w:rsidRPr="00100B5E">
        <w:tblPrEx>
          <w:tblCellMar>
            <w:top w:w="0" w:type="dxa"/>
            <w:bottom w:w="0" w:type="dxa"/>
          </w:tblCellMar>
        </w:tblPrEx>
        <w:trPr>
          <w:jc w:val="center"/>
        </w:trPr>
        <w:tc>
          <w:tcPr>
            <w:tcW w:w="2844" w:type="dxa"/>
            <w:vAlign w:val="center"/>
          </w:tcPr>
          <w:p w:rsidR="002B62A1" w:rsidRPr="00100B5E" w:rsidRDefault="002B62A1" w:rsidP="007E7ADC">
            <w:pPr>
              <w:jc w:val="center"/>
              <w:rPr>
                <w:rFonts w:ascii="Arial" w:hAnsi="Arial"/>
                <w:b/>
                <w:bCs/>
                <w:sz w:val="20"/>
                <w:szCs w:val="20"/>
              </w:rPr>
            </w:pPr>
            <w:r w:rsidRPr="00100B5E">
              <w:rPr>
                <w:rFonts w:ascii="Arial" w:hAnsi="Arial"/>
                <w:b/>
                <w:bCs/>
                <w:sz w:val="20"/>
                <w:szCs w:val="20"/>
              </w:rPr>
              <w:t>Total</w:t>
            </w:r>
          </w:p>
        </w:tc>
        <w:tc>
          <w:tcPr>
            <w:tcW w:w="1170" w:type="dxa"/>
            <w:tcBorders>
              <w:top w:val="single" w:sz="4" w:space="0" w:color="auto"/>
              <w:bottom w:val="single" w:sz="4" w:space="0" w:color="auto"/>
            </w:tcBorders>
            <w:vAlign w:val="center"/>
          </w:tcPr>
          <w:p w:rsidR="002B62A1" w:rsidRPr="00100B5E" w:rsidRDefault="002B62A1" w:rsidP="007E7ADC">
            <w:pPr>
              <w:jc w:val="center"/>
              <w:rPr>
                <w:rFonts w:ascii="Arial" w:hAnsi="Arial"/>
                <w:b/>
                <w:bCs/>
                <w:sz w:val="20"/>
                <w:szCs w:val="20"/>
              </w:rPr>
            </w:pPr>
            <w:r w:rsidRPr="00100B5E">
              <w:rPr>
                <w:rFonts w:ascii="Arial" w:hAnsi="Arial"/>
                <w:b/>
                <w:bCs/>
                <w:sz w:val="20"/>
                <w:szCs w:val="20"/>
              </w:rPr>
              <w:t>100%</w:t>
            </w:r>
          </w:p>
        </w:tc>
      </w:tr>
    </w:tbl>
    <w:p w:rsidR="002B62A1" w:rsidRPr="00100B5E" w:rsidRDefault="002B62A1">
      <w:pPr>
        <w:jc w:val="both"/>
        <w:rPr>
          <w:rFonts w:ascii="Arial" w:hAnsi="Arial"/>
          <w:b/>
          <w:bCs/>
          <w:sz w:val="20"/>
          <w:szCs w:val="20"/>
        </w:rPr>
      </w:pPr>
    </w:p>
    <w:p w:rsidR="002B62A1" w:rsidRPr="00100B5E" w:rsidRDefault="002B62A1">
      <w:pPr>
        <w:ind w:left="360"/>
        <w:jc w:val="both"/>
        <w:rPr>
          <w:rFonts w:ascii="Arial" w:hAnsi="Arial"/>
          <w:b/>
          <w:bCs/>
          <w:sz w:val="20"/>
          <w:szCs w:val="20"/>
        </w:rPr>
      </w:pPr>
    </w:p>
    <w:p w:rsidR="007E7ADC" w:rsidRPr="00100B5E" w:rsidRDefault="007E7ADC">
      <w:pPr>
        <w:ind w:left="360"/>
        <w:jc w:val="both"/>
        <w:rPr>
          <w:rFonts w:ascii="Arial" w:hAnsi="Arial"/>
          <w:b/>
          <w:bCs/>
          <w:sz w:val="20"/>
          <w:szCs w:val="20"/>
        </w:rPr>
      </w:pPr>
    </w:p>
    <w:p w:rsidR="007E7ADC" w:rsidRPr="00100B5E" w:rsidRDefault="00876B4C" w:rsidP="00876B4C">
      <w:pPr>
        <w:jc w:val="both"/>
        <w:rPr>
          <w:rFonts w:ascii="Arial" w:hAnsi="Arial"/>
          <w:b/>
          <w:bCs/>
          <w:sz w:val="20"/>
          <w:szCs w:val="20"/>
        </w:rPr>
      </w:pPr>
      <w:r>
        <w:rPr>
          <w:rFonts w:ascii="Arial" w:hAnsi="Arial"/>
          <w:b/>
          <w:bCs/>
          <w:sz w:val="20"/>
          <w:szCs w:val="20"/>
        </w:rPr>
        <w:t>Quiz Policy: there will be no make up quiz and all quizzes will be pop-up quiz</w:t>
      </w:r>
    </w:p>
    <w:p w:rsidR="007E7ADC" w:rsidRDefault="007E7ADC">
      <w:pPr>
        <w:ind w:left="360"/>
        <w:jc w:val="both"/>
        <w:rPr>
          <w:rFonts w:ascii="Arial" w:hAnsi="Arial"/>
          <w:b/>
          <w:bCs/>
          <w:sz w:val="20"/>
          <w:szCs w:val="20"/>
        </w:rPr>
      </w:pPr>
    </w:p>
    <w:p w:rsidR="000B0AF3" w:rsidRDefault="000B0AF3"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451B37" w:rsidRDefault="00451B37" w:rsidP="000B0AF3">
      <w:pPr>
        <w:jc w:val="both"/>
        <w:rPr>
          <w:rFonts w:ascii="Arial" w:hAnsi="Arial"/>
          <w:b/>
          <w:bCs/>
          <w:sz w:val="20"/>
          <w:szCs w:val="20"/>
        </w:rPr>
      </w:pPr>
    </w:p>
    <w:p w:rsidR="000B0AF3" w:rsidRDefault="000B0AF3" w:rsidP="000B0AF3">
      <w:pPr>
        <w:jc w:val="both"/>
        <w:rPr>
          <w:rFonts w:ascii="Arial" w:hAnsi="Arial"/>
          <w:b/>
          <w:bCs/>
          <w:sz w:val="20"/>
          <w:szCs w:val="20"/>
        </w:rPr>
      </w:pPr>
    </w:p>
    <w:p w:rsidR="00100B5E" w:rsidRPr="00100B5E" w:rsidRDefault="00100B5E" w:rsidP="000B0AF3">
      <w:pPr>
        <w:jc w:val="both"/>
        <w:rPr>
          <w:rFonts w:ascii="Arial" w:hAnsi="Arial"/>
          <w:b/>
          <w:bCs/>
          <w:sz w:val="20"/>
          <w:szCs w:val="20"/>
        </w:rPr>
      </w:pPr>
    </w:p>
    <w:p w:rsidR="002B62A1" w:rsidRDefault="002B62A1" w:rsidP="00A73AA5">
      <w:pPr>
        <w:rPr>
          <w:rFonts w:ascii="Arial" w:hAnsi="Arial"/>
          <w:b/>
          <w:bCs/>
          <w:sz w:val="20"/>
          <w:szCs w:val="20"/>
        </w:rPr>
      </w:pPr>
      <w:r w:rsidRPr="00100B5E">
        <w:rPr>
          <w:rFonts w:ascii="Arial" w:hAnsi="Arial"/>
          <w:b/>
          <w:bCs/>
          <w:sz w:val="20"/>
          <w:szCs w:val="20"/>
        </w:rPr>
        <w:lastRenderedPageBreak/>
        <w:t>Tentative Course Schedule:</w:t>
      </w:r>
    </w:p>
    <w:p w:rsidR="00451B37" w:rsidRPr="00100B5E" w:rsidRDefault="00451B37" w:rsidP="00A73AA5">
      <w:pPr>
        <w:rPr>
          <w:rFonts w:ascii="Arial" w:hAnsi="Arial"/>
          <w:sz w:val="20"/>
          <w:szCs w:val="20"/>
        </w:rPr>
      </w:pPr>
    </w:p>
    <w:tbl>
      <w:tblPr>
        <w:tblW w:w="7133" w:type="dxa"/>
        <w:jc w:val="center"/>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1"/>
        <w:gridCol w:w="4086"/>
        <w:gridCol w:w="1326"/>
      </w:tblGrid>
      <w:tr w:rsidR="001B37BF" w:rsidRPr="00100B5E" w:rsidTr="001B37BF">
        <w:tblPrEx>
          <w:tblCellMar>
            <w:top w:w="0" w:type="dxa"/>
            <w:bottom w:w="0" w:type="dxa"/>
          </w:tblCellMar>
        </w:tblPrEx>
        <w:trPr>
          <w:jc w:val="center"/>
        </w:trPr>
        <w:tc>
          <w:tcPr>
            <w:tcW w:w="1721" w:type="dxa"/>
          </w:tcPr>
          <w:p w:rsidR="001B37BF" w:rsidRPr="00100B5E" w:rsidRDefault="001B37BF">
            <w:pPr>
              <w:pStyle w:val="Heading2"/>
              <w:rPr>
                <w:rFonts w:ascii="Arial" w:hAnsi="Arial"/>
                <w:sz w:val="20"/>
                <w:szCs w:val="20"/>
              </w:rPr>
            </w:pPr>
            <w:r>
              <w:rPr>
                <w:rFonts w:ascii="Arial" w:hAnsi="Arial"/>
                <w:sz w:val="20"/>
                <w:szCs w:val="20"/>
              </w:rPr>
              <w:t>Date</w:t>
            </w:r>
          </w:p>
        </w:tc>
        <w:tc>
          <w:tcPr>
            <w:tcW w:w="4086" w:type="dxa"/>
          </w:tcPr>
          <w:p w:rsidR="001B37BF" w:rsidRPr="00100B5E" w:rsidRDefault="001B37BF">
            <w:pPr>
              <w:jc w:val="center"/>
              <w:rPr>
                <w:rFonts w:ascii="Arial" w:hAnsi="Arial"/>
                <w:b/>
                <w:bCs/>
                <w:sz w:val="20"/>
                <w:szCs w:val="20"/>
              </w:rPr>
            </w:pPr>
            <w:r w:rsidRPr="00100B5E">
              <w:rPr>
                <w:rFonts w:ascii="Arial" w:hAnsi="Arial"/>
                <w:b/>
                <w:bCs/>
                <w:sz w:val="20"/>
                <w:szCs w:val="20"/>
              </w:rPr>
              <w:t>Topic</w:t>
            </w:r>
          </w:p>
          <w:p w:rsidR="001B37BF" w:rsidRPr="00100B5E" w:rsidRDefault="001B37BF">
            <w:pPr>
              <w:jc w:val="center"/>
              <w:rPr>
                <w:rFonts w:ascii="Arial" w:hAnsi="Arial"/>
                <w:b/>
                <w:bCs/>
                <w:sz w:val="20"/>
                <w:szCs w:val="20"/>
              </w:rPr>
            </w:pPr>
          </w:p>
        </w:tc>
        <w:tc>
          <w:tcPr>
            <w:tcW w:w="1326" w:type="dxa"/>
          </w:tcPr>
          <w:p w:rsidR="001B37BF" w:rsidRPr="00100B5E" w:rsidRDefault="001B37BF">
            <w:pPr>
              <w:pStyle w:val="Heading2"/>
              <w:rPr>
                <w:rFonts w:ascii="Arial" w:hAnsi="Arial"/>
                <w:sz w:val="20"/>
                <w:szCs w:val="20"/>
              </w:rPr>
            </w:pPr>
            <w:r w:rsidRPr="00100B5E">
              <w:rPr>
                <w:rFonts w:ascii="Arial" w:hAnsi="Arial"/>
                <w:sz w:val="20"/>
                <w:szCs w:val="20"/>
              </w:rPr>
              <w:t>Reading</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Wed Aug 1</w:t>
            </w:r>
            <w:r w:rsidR="00451B37">
              <w:rPr>
                <w:rFonts w:ascii="Arial" w:hAnsi="Arial"/>
                <w:sz w:val="20"/>
                <w:szCs w:val="20"/>
              </w:rPr>
              <w:t>4</w:t>
            </w:r>
            <w:r w:rsidRPr="004D18F2">
              <w:rPr>
                <w:rFonts w:ascii="Arial" w:hAnsi="Arial"/>
                <w:sz w:val="20"/>
                <w:szCs w:val="20"/>
                <w:vertAlign w:val="superscript"/>
              </w:rPr>
              <w:t>th</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Default="001B37BF" w:rsidP="006920DE">
            <w:pPr>
              <w:numPr>
                <w:ilvl w:val="0"/>
                <w:numId w:val="12"/>
              </w:numPr>
              <w:tabs>
                <w:tab w:val="clear" w:pos="720"/>
                <w:tab w:val="num" w:pos="-71"/>
              </w:tabs>
              <w:ind w:left="355" w:hanging="426"/>
              <w:jc w:val="both"/>
              <w:rPr>
                <w:rFonts w:ascii="Arial" w:hAnsi="Arial"/>
                <w:sz w:val="20"/>
                <w:szCs w:val="20"/>
              </w:rPr>
            </w:pPr>
            <w:r>
              <w:rPr>
                <w:rFonts w:ascii="Arial" w:hAnsi="Arial"/>
                <w:sz w:val="20"/>
                <w:szCs w:val="20"/>
              </w:rPr>
              <w:t>Introduction to the course</w:t>
            </w:r>
          </w:p>
          <w:p w:rsidR="001B37BF" w:rsidRPr="00100B5E" w:rsidRDefault="001B37BF" w:rsidP="006920DE">
            <w:pPr>
              <w:numPr>
                <w:ilvl w:val="0"/>
                <w:numId w:val="12"/>
              </w:numPr>
              <w:tabs>
                <w:tab w:val="clear" w:pos="720"/>
                <w:tab w:val="num" w:pos="-71"/>
              </w:tabs>
              <w:ind w:left="355" w:hanging="426"/>
              <w:jc w:val="both"/>
              <w:rPr>
                <w:rFonts w:ascii="Arial" w:hAnsi="Arial"/>
                <w:sz w:val="20"/>
                <w:szCs w:val="20"/>
              </w:rPr>
            </w:pPr>
            <w:r>
              <w:rPr>
                <w:rFonts w:ascii="Arial" w:hAnsi="Arial"/>
                <w:sz w:val="20"/>
                <w:szCs w:val="20"/>
              </w:rPr>
              <w:t>The Goal of Financial Management</w:t>
            </w:r>
          </w:p>
          <w:p w:rsidR="001B37BF" w:rsidRPr="004D18F2" w:rsidRDefault="001B37BF" w:rsidP="004D18F2">
            <w:pPr>
              <w:numPr>
                <w:ilvl w:val="0"/>
                <w:numId w:val="12"/>
              </w:numPr>
              <w:tabs>
                <w:tab w:val="clear" w:pos="720"/>
                <w:tab w:val="num" w:pos="-71"/>
              </w:tabs>
              <w:ind w:left="355" w:hanging="426"/>
              <w:jc w:val="both"/>
              <w:rPr>
                <w:rFonts w:ascii="Arial" w:hAnsi="Arial"/>
                <w:sz w:val="20"/>
                <w:szCs w:val="20"/>
              </w:rPr>
            </w:pPr>
            <w:r w:rsidRPr="00100B5E">
              <w:rPr>
                <w:rFonts w:ascii="Arial" w:hAnsi="Arial"/>
                <w:sz w:val="20"/>
                <w:szCs w:val="20"/>
              </w:rPr>
              <w:t xml:space="preserve">Agency Theorem </w:t>
            </w:r>
          </w:p>
        </w:tc>
        <w:tc>
          <w:tcPr>
            <w:tcW w:w="1326" w:type="dxa"/>
          </w:tcPr>
          <w:p w:rsidR="001B37BF" w:rsidRDefault="001B37BF">
            <w:pPr>
              <w:jc w:val="center"/>
              <w:rPr>
                <w:rFonts w:ascii="Arial" w:hAnsi="Arial"/>
                <w:sz w:val="20"/>
                <w:szCs w:val="20"/>
              </w:rPr>
            </w:pPr>
          </w:p>
          <w:p w:rsidR="001B37BF" w:rsidRDefault="001B37BF">
            <w:pPr>
              <w:jc w:val="center"/>
              <w:rPr>
                <w:rFonts w:ascii="Arial" w:hAnsi="Arial"/>
                <w:sz w:val="20"/>
                <w:szCs w:val="20"/>
              </w:rPr>
            </w:pPr>
          </w:p>
          <w:p w:rsidR="001B37BF" w:rsidRPr="00100B5E" w:rsidRDefault="001B37BF">
            <w:pPr>
              <w:jc w:val="center"/>
              <w:rPr>
                <w:rFonts w:ascii="Arial" w:hAnsi="Arial"/>
                <w:sz w:val="20"/>
                <w:szCs w:val="20"/>
              </w:rPr>
            </w:pPr>
            <w:r w:rsidRPr="00100B5E">
              <w:rPr>
                <w:rFonts w:ascii="Arial" w:hAnsi="Arial"/>
                <w:sz w:val="20"/>
                <w:szCs w:val="20"/>
              </w:rPr>
              <w:t>Chp. 1</w:t>
            </w:r>
          </w:p>
          <w:p w:rsidR="001B37BF" w:rsidRPr="00100B5E" w:rsidRDefault="001B37BF" w:rsidP="004D18F2">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Fri Aug 1</w:t>
            </w:r>
            <w:r w:rsidR="00451B37">
              <w:rPr>
                <w:rFonts w:ascii="Arial" w:hAnsi="Arial"/>
                <w:sz w:val="20"/>
                <w:szCs w:val="20"/>
              </w:rPr>
              <w:t>6</w:t>
            </w:r>
            <w:r w:rsidRPr="004D18F2">
              <w:rPr>
                <w:rFonts w:ascii="Arial" w:hAnsi="Arial"/>
                <w:sz w:val="20"/>
                <w:szCs w:val="20"/>
                <w:vertAlign w:val="superscript"/>
              </w:rPr>
              <w:t>th</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Default="001B37BF" w:rsidP="006920D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Agency Theorem (continued)</w:t>
            </w:r>
          </w:p>
          <w:p w:rsidR="001B37BF" w:rsidRDefault="001B37BF" w:rsidP="006920D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Financial Markets</w:t>
            </w:r>
          </w:p>
          <w:p w:rsidR="001B37BF" w:rsidRPr="00100B5E" w:rsidRDefault="001B37BF" w:rsidP="006920D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Financial Institutions</w:t>
            </w:r>
          </w:p>
        </w:tc>
        <w:tc>
          <w:tcPr>
            <w:tcW w:w="1326" w:type="dxa"/>
          </w:tcPr>
          <w:p w:rsidR="001B37BF" w:rsidRPr="00100B5E" w:rsidRDefault="001B37BF">
            <w:pPr>
              <w:jc w:val="center"/>
              <w:rPr>
                <w:rFonts w:ascii="Arial" w:hAnsi="Arial"/>
                <w:sz w:val="20"/>
                <w:szCs w:val="20"/>
              </w:rPr>
            </w:pPr>
            <w:r>
              <w:rPr>
                <w:rFonts w:ascii="Arial" w:hAnsi="Arial"/>
                <w:sz w:val="20"/>
                <w:szCs w:val="20"/>
              </w:rPr>
              <w:t>Chp. 1</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Wed Aug 2</w:t>
            </w:r>
            <w:r w:rsidR="00451B37">
              <w:rPr>
                <w:rFonts w:ascii="Arial" w:hAnsi="Arial"/>
                <w:sz w:val="20"/>
                <w:szCs w:val="20"/>
              </w:rPr>
              <w:t>1</w:t>
            </w:r>
            <w:r w:rsidR="00451B37">
              <w:rPr>
                <w:rFonts w:ascii="Arial" w:hAnsi="Arial"/>
                <w:sz w:val="20"/>
                <w:szCs w:val="20"/>
                <w:vertAlign w:val="superscript"/>
              </w:rPr>
              <w:t>st</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Default="001B37BF" w:rsidP="006920D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 xml:space="preserve">Financial Statements and Cash Flow </w:t>
            </w:r>
          </w:p>
          <w:p w:rsidR="001B37BF" w:rsidRDefault="001B37BF" w:rsidP="006920D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 xml:space="preserve">The Balance Sheet </w:t>
            </w:r>
          </w:p>
          <w:p w:rsidR="001B37BF" w:rsidRDefault="001B37BF" w:rsidP="006920D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The Income Statement</w:t>
            </w:r>
          </w:p>
          <w:p w:rsidR="001B37BF" w:rsidRDefault="001B37BF" w:rsidP="001E3FE5">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 xml:space="preserve">Net Working Capital </w:t>
            </w:r>
          </w:p>
          <w:p w:rsidR="001B37BF" w:rsidRDefault="001B37BF" w:rsidP="001E3FE5">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Financial Cash Flow</w:t>
            </w:r>
          </w:p>
          <w:p w:rsidR="001B37BF" w:rsidRPr="00100B5E" w:rsidRDefault="001B37BF" w:rsidP="001E3FE5">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The Accounting Statement of Cash Flows</w:t>
            </w:r>
          </w:p>
        </w:tc>
        <w:tc>
          <w:tcPr>
            <w:tcW w:w="1326" w:type="dxa"/>
          </w:tcPr>
          <w:p w:rsidR="001B37BF" w:rsidRDefault="001B37BF">
            <w:pPr>
              <w:jc w:val="center"/>
              <w:rPr>
                <w:rFonts w:ascii="Arial" w:hAnsi="Arial"/>
                <w:sz w:val="20"/>
                <w:szCs w:val="20"/>
              </w:rPr>
            </w:pPr>
          </w:p>
          <w:p w:rsidR="001B37BF" w:rsidRDefault="001B37BF">
            <w:pPr>
              <w:jc w:val="center"/>
              <w:rPr>
                <w:rFonts w:ascii="Arial" w:hAnsi="Arial"/>
                <w:sz w:val="20"/>
                <w:szCs w:val="20"/>
              </w:rPr>
            </w:pPr>
          </w:p>
          <w:p w:rsidR="001B37BF" w:rsidRPr="00100B5E" w:rsidRDefault="001B37BF" w:rsidP="007C3E48">
            <w:pPr>
              <w:jc w:val="center"/>
              <w:rPr>
                <w:rFonts w:ascii="Arial" w:hAnsi="Arial"/>
                <w:sz w:val="20"/>
                <w:szCs w:val="20"/>
              </w:rPr>
            </w:pPr>
            <w:r>
              <w:rPr>
                <w:rFonts w:ascii="Arial" w:hAnsi="Arial"/>
                <w:sz w:val="20"/>
                <w:szCs w:val="20"/>
              </w:rPr>
              <w:t>Chp. 2</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Fri Aug 2</w:t>
            </w:r>
            <w:r w:rsidR="00451B37">
              <w:rPr>
                <w:rFonts w:ascii="Arial" w:hAnsi="Arial"/>
                <w:sz w:val="20"/>
                <w:szCs w:val="20"/>
              </w:rPr>
              <w:t>3</w:t>
            </w:r>
            <w:r w:rsidR="00451B37">
              <w:rPr>
                <w:rFonts w:ascii="Arial" w:hAnsi="Arial"/>
                <w:sz w:val="20"/>
                <w:szCs w:val="20"/>
                <w:vertAlign w:val="superscript"/>
              </w:rPr>
              <w:t>rd</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Financial Statement Analysis</w:t>
            </w:r>
          </w:p>
          <w:p w:rsidR="001B37BF"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 xml:space="preserve">Ratio Analysis </w:t>
            </w:r>
          </w:p>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The Du Pont Identity</w:t>
            </w:r>
          </w:p>
        </w:tc>
        <w:tc>
          <w:tcPr>
            <w:tcW w:w="1326" w:type="dxa"/>
          </w:tcPr>
          <w:p w:rsidR="001B37BF" w:rsidRDefault="001B37BF" w:rsidP="00DF12BE">
            <w:pPr>
              <w:jc w:val="center"/>
              <w:rPr>
                <w:rFonts w:ascii="Arial" w:hAnsi="Arial"/>
                <w:sz w:val="20"/>
                <w:szCs w:val="20"/>
              </w:rPr>
            </w:pPr>
          </w:p>
          <w:p w:rsidR="001B37BF" w:rsidRPr="00100B5E" w:rsidRDefault="001B37BF" w:rsidP="00DF12BE">
            <w:pPr>
              <w:jc w:val="center"/>
              <w:rPr>
                <w:rFonts w:ascii="Arial" w:hAnsi="Arial"/>
                <w:sz w:val="20"/>
                <w:szCs w:val="20"/>
              </w:rPr>
            </w:pPr>
            <w:r w:rsidRPr="00100B5E">
              <w:rPr>
                <w:rFonts w:ascii="Arial" w:hAnsi="Arial"/>
                <w:sz w:val="20"/>
                <w:szCs w:val="20"/>
              </w:rPr>
              <w:t>Chp. 3</w:t>
            </w:r>
          </w:p>
        </w:tc>
      </w:tr>
      <w:tr w:rsidR="001B37BF" w:rsidRPr="00100B5E" w:rsidTr="001B37BF">
        <w:tblPrEx>
          <w:tblCellMar>
            <w:top w:w="0" w:type="dxa"/>
            <w:bottom w:w="0" w:type="dxa"/>
          </w:tblCellMar>
        </w:tblPrEx>
        <w:trPr>
          <w:jc w:val="center"/>
        </w:trPr>
        <w:tc>
          <w:tcPr>
            <w:tcW w:w="1721" w:type="dxa"/>
          </w:tcPr>
          <w:p w:rsidR="001B37BF" w:rsidRPr="00100B5E" w:rsidRDefault="00451B37" w:rsidP="00451B37">
            <w:pPr>
              <w:jc w:val="center"/>
              <w:rPr>
                <w:rFonts w:ascii="Arial" w:hAnsi="Arial"/>
                <w:sz w:val="20"/>
                <w:szCs w:val="20"/>
              </w:rPr>
            </w:pPr>
            <w:r>
              <w:rPr>
                <w:rFonts w:ascii="Arial" w:hAnsi="Arial"/>
                <w:sz w:val="20"/>
                <w:szCs w:val="20"/>
              </w:rPr>
              <w:t>Wed Aug 28</w:t>
            </w:r>
            <w:r w:rsidRPr="00451B37">
              <w:rPr>
                <w:rFonts w:ascii="Arial" w:hAnsi="Arial"/>
                <w:sz w:val="20"/>
                <w:szCs w:val="20"/>
                <w:vertAlign w:val="superscript"/>
              </w:rPr>
              <w:t>th</w:t>
            </w:r>
            <w:r>
              <w:rPr>
                <w:rFonts w:ascii="Arial" w:hAnsi="Arial"/>
                <w:sz w:val="20"/>
                <w:szCs w:val="20"/>
              </w:rPr>
              <w:t xml:space="preserve"> </w:t>
            </w:r>
          </w:p>
        </w:tc>
        <w:tc>
          <w:tcPr>
            <w:tcW w:w="4086" w:type="dxa"/>
          </w:tcPr>
          <w:p w:rsidR="001B37BF" w:rsidRDefault="001B37BF" w:rsidP="00DF12BE">
            <w:pPr>
              <w:numPr>
                <w:ilvl w:val="0"/>
                <w:numId w:val="13"/>
              </w:numPr>
              <w:tabs>
                <w:tab w:val="clear" w:pos="720"/>
                <w:tab w:val="num" w:pos="355"/>
              </w:tabs>
              <w:ind w:left="355" w:hanging="426"/>
              <w:jc w:val="both"/>
              <w:rPr>
                <w:rFonts w:ascii="Arial" w:hAnsi="Arial"/>
                <w:sz w:val="20"/>
                <w:szCs w:val="20"/>
              </w:rPr>
            </w:pPr>
            <w:r w:rsidRPr="00100B5E">
              <w:rPr>
                <w:rFonts w:ascii="Arial" w:hAnsi="Arial"/>
                <w:sz w:val="20"/>
                <w:szCs w:val="20"/>
              </w:rPr>
              <w:t>Fin</w:t>
            </w:r>
            <w:r>
              <w:rPr>
                <w:rFonts w:ascii="Arial" w:hAnsi="Arial"/>
                <w:sz w:val="20"/>
                <w:szCs w:val="20"/>
              </w:rPr>
              <w:t>ancial Planning and Forecasting (AFN) 1</w:t>
            </w:r>
            <w:r w:rsidRPr="00100B5E">
              <w:rPr>
                <w:rFonts w:ascii="Arial" w:hAnsi="Arial"/>
                <w:sz w:val="20"/>
                <w:szCs w:val="20"/>
              </w:rPr>
              <w:t xml:space="preserve"> </w:t>
            </w:r>
          </w:p>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sidRPr="00100B5E">
              <w:rPr>
                <w:rFonts w:ascii="Arial" w:hAnsi="Arial"/>
                <w:sz w:val="20"/>
                <w:szCs w:val="20"/>
              </w:rPr>
              <w:t>Fin</w:t>
            </w:r>
            <w:r>
              <w:rPr>
                <w:rFonts w:ascii="Arial" w:hAnsi="Arial"/>
                <w:sz w:val="20"/>
                <w:szCs w:val="20"/>
              </w:rPr>
              <w:t>ancial Planning and Forecasting (AFN) 2</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4</w:t>
            </w:r>
          </w:p>
        </w:tc>
      </w:tr>
      <w:tr w:rsidR="001B37BF" w:rsidRPr="00100B5E" w:rsidTr="001B37BF">
        <w:tblPrEx>
          <w:tblCellMar>
            <w:top w:w="0" w:type="dxa"/>
            <w:bottom w:w="0" w:type="dxa"/>
          </w:tblCellMar>
        </w:tblPrEx>
        <w:trPr>
          <w:jc w:val="center"/>
        </w:trPr>
        <w:tc>
          <w:tcPr>
            <w:tcW w:w="1721" w:type="dxa"/>
          </w:tcPr>
          <w:p w:rsidR="001B37BF" w:rsidRDefault="001B37BF" w:rsidP="00D5209A">
            <w:pPr>
              <w:jc w:val="center"/>
              <w:rPr>
                <w:rFonts w:ascii="Arial" w:hAnsi="Arial"/>
                <w:sz w:val="20"/>
                <w:szCs w:val="20"/>
              </w:rPr>
            </w:pPr>
            <w:r>
              <w:rPr>
                <w:rFonts w:ascii="Arial" w:hAnsi="Arial"/>
                <w:sz w:val="20"/>
                <w:szCs w:val="20"/>
              </w:rPr>
              <w:t xml:space="preserve">Wed Sept </w:t>
            </w:r>
            <w:r w:rsidR="00451B37">
              <w:rPr>
                <w:rFonts w:ascii="Arial" w:hAnsi="Arial"/>
                <w:sz w:val="20"/>
                <w:szCs w:val="20"/>
              </w:rPr>
              <w:t>11</w:t>
            </w:r>
            <w:r w:rsidRPr="007C3E48">
              <w:rPr>
                <w:rFonts w:ascii="Arial" w:hAnsi="Arial"/>
                <w:sz w:val="20"/>
                <w:szCs w:val="20"/>
                <w:vertAlign w:val="superscript"/>
              </w:rPr>
              <w:t>th</w:t>
            </w:r>
            <w:r>
              <w:rPr>
                <w:rFonts w:ascii="Arial" w:hAnsi="Arial"/>
                <w:sz w:val="20"/>
                <w:szCs w:val="20"/>
              </w:rPr>
              <w:t xml:space="preserve">  </w:t>
            </w:r>
          </w:p>
          <w:p w:rsidR="001B37BF" w:rsidRPr="00100B5E" w:rsidRDefault="001B37BF" w:rsidP="007C3E48">
            <w:pPr>
              <w:jc w:val="center"/>
              <w:rPr>
                <w:rFonts w:ascii="Arial" w:hAnsi="Arial"/>
                <w:sz w:val="20"/>
                <w:szCs w:val="20"/>
              </w:rPr>
            </w:pPr>
          </w:p>
        </w:tc>
        <w:tc>
          <w:tcPr>
            <w:tcW w:w="4086" w:type="dxa"/>
          </w:tcPr>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Review TVM and Practice 1</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5</w:t>
            </w:r>
          </w:p>
        </w:tc>
      </w:tr>
      <w:tr w:rsidR="001B37BF" w:rsidRPr="00100B5E" w:rsidTr="001B37BF">
        <w:tblPrEx>
          <w:tblCellMar>
            <w:top w:w="0" w:type="dxa"/>
            <w:bottom w:w="0" w:type="dxa"/>
          </w:tblCellMar>
        </w:tblPrEx>
        <w:trPr>
          <w:jc w:val="center"/>
        </w:trPr>
        <w:tc>
          <w:tcPr>
            <w:tcW w:w="1721" w:type="dxa"/>
          </w:tcPr>
          <w:p w:rsidR="001B37BF" w:rsidRDefault="001B37BF" w:rsidP="00D5209A">
            <w:pPr>
              <w:jc w:val="center"/>
              <w:rPr>
                <w:rFonts w:ascii="Arial" w:hAnsi="Arial"/>
                <w:sz w:val="20"/>
                <w:szCs w:val="20"/>
              </w:rPr>
            </w:pPr>
            <w:r>
              <w:rPr>
                <w:rFonts w:ascii="Arial" w:hAnsi="Arial"/>
                <w:sz w:val="20"/>
                <w:szCs w:val="20"/>
              </w:rPr>
              <w:t xml:space="preserve">Fri Sept </w:t>
            </w:r>
            <w:r w:rsidR="00451B37">
              <w:rPr>
                <w:rFonts w:ascii="Arial" w:hAnsi="Arial"/>
                <w:sz w:val="20"/>
                <w:szCs w:val="20"/>
              </w:rPr>
              <w:t>13</w:t>
            </w:r>
            <w:r w:rsidRPr="007C3E48">
              <w:rPr>
                <w:rFonts w:ascii="Arial" w:hAnsi="Arial"/>
                <w:sz w:val="20"/>
                <w:szCs w:val="20"/>
                <w:vertAlign w:val="superscript"/>
              </w:rPr>
              <w:t>th</w:t>
            </w:r>
            <w:r>
              <w:rPr>
                <w:rFonts w:ascii="Arial" w:hAnsi="Arial"/>
                <w:sz w:val="20"/>
                <w:szCs w:val="20"/>
              </w:rPr>
              <w:t xml:space="preserve">  </w:t>
            </w:r>
          </w:p>
          <w:p w:rsidR="001B37BF" w:rsidRPr="00100B5E" w:rsidRDefault="001B37BF" w:rsidP="00D5209A">
            <w:pPr>
              <w:jc w:val="center"/>
              <w:rPr>
                <w:rFonts w:ascii="Arial" w:hAnsi="Arial"/>
                <w:sz w:val="20"/>
                <w:szCs w:val="20"/>
              </w:rPr>
            </w:pPr>
          </w:p>
        </w:tc>
        <w:tc>
          <w:tcPr>
            <w:tcW w:w="4086" w:type="dxa"/>
          </w:tcPr>
          <w:p w:rsidR="001B37BF" w:rsidRPr="00100B5E" w:rsidRDefault="001B37BF" w:rsidP="00D5209A">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Review TVM and Practice 1</w:t>
            </w:r>
          </w:p>
        </w:tc>
        <w:tc>
          <w:tcPr>
            <w:tcW w:w="1326" w:type="dxa"/>
          </w:tcPr>
          <w:p w:rsidR="001B37BF" w:rsidRPr="00100B5E" w:rsidRDefault="001B37BF" w:rsidP="00D5209A">
            <w:pPr>
              <w:jc w:val="center"/>
              <w:rPr>
                <w:rFonts w:ascii="Arial" w:hAnsi="Arial"/>
                <w:sz w:val="20"/>
                <w:szCs w:val="20"/>
              </w:rPr>
            </w:pPr>
            <w:r>
              <w:rPr>
                <w:rFonts w:ascii="Arial" w:hAnsi="Arial"/>
                <w:sz w:val="20"/>
                <w:szCs w:val="20"/>
              </w:rPr>
              <w:t>Chp. 6</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Wed Sept 1</w:t>
            </w:r>
            <w:r w:rsidR="00451B37">
              <w:rPr>
                <w:rFonts w:ascii="Arial" w:hAnsi="Arial"/>
                <w:sz w:val="20"/>
                <w:szCs w:val="20"/>
              </w:rPr>
              <w:t>7</w:t>
            </w:r>
            <w:r w:rsidRPr="007C3E48">
              <w:rPr>
                <w:rFonts w:ascii="Arial" w:hAnsi="Arial"/>
                <w:sz w:val="20"/>
                <w:szCs w:val="20"/>
                <w:vertAlign w:val="superscript"/>
              </w:rPr>
              <w:t>th</w:t>
            </w:r>
            <w:r>
              <w:rPr>
                <w:rFonts w:ascii="Arial" w:hAnsi="Arial"/>
                <w:sz w:val="20"/>
                <w:szCs w:val="20"/>
              </w:rPr>
              <w:t xml:space="preserve"> </w:t>
            </w:r>
          </w:p>
          <w:p w:rsidR="001B37BF" w:rsidRPr="00100B5E" w:rsidRDefault="001B37BF" w:rsidP="00876B4C">
            <w:pPr>
              <w:rPr>
                <w:rFonts w:ascii="Arial" w:hAnsi="Arial"/>
                <w:sz w:val="20"/>
                <w:szCs w:val="20"/>
              </w:rPr>
            </w:pPr>
          </w:p>
        </w:tc>
        <w:tc>
          <w:tcPr>
            <w:tcW w:w="4086" w:type="dxa"/>
          </w:tcPr>
          <w:p w:rsidR="001B37BF"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Review Valuation Theory 1</w:t>
            </w:r>
          </w:p>
          <w:p w:rsidR="001B37BF" w:rsidRPr="00100B5E" w:rsidRDefault="001B37BF" w:rsidP="00876B4C">
            <w:pPr>
              <w:ind w:left="355"/>
              <w:jc w:val="both"/>
              <w:rPr>
                <w:rFonts w:ascii="Arial" w:hAnsi="Arial"/>
                <w:sz w:val="20"/>
                <w:szCs w:val="20"/>
              </w:rPr>
            </w:pPr>
          </w:p>
        </w:tc>
        <w:tc>
          <w:tcPr>
            <w:tcW w:w="1326" w:type="dxa"/>
          </w:tcPr>
          <w:p w:rsidR="001B37BF" w:rsidRDefault="001B37BF" w:rsidP="00DF12BE">
            <w:pPr>
              <w:jc w:val="center"/>
              <w:rPr>
                <w:rFonts w:ascii="Arial" w:hAnsi="Arial"/>
                <w:sz w:val="20"/>
                <w:szCs w:val="20"/>
              </w:rPr>
            </w:pPr>
            <w:r>
              <w:rPr>
                <w:rFonts w:ascii="Arial" w:hAnsi="Arial"/>
                <w:sz w:val="20"/>
                <w:szCs w:val="20"/>
              </w:rPr>
              <w:t xml:space="preserve">Chp. 7 </w:t>
            </w:r>
          </w:p>
          <w:p w:rsidR="001B37BF" w:rsidRPr="00100B5E" w:rsidRDefault="001B37BF" w:rsidP="00DF12BE">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 xml:space="preserve">Fri Sept </w:t>
            </w:r>
            <w:r w:rsidR="00451B37">
              <w:rPr>
                <w:rFonts w:ascii="Arial" w:hAnsi="Arial"/>
                <w:sz w:val="20"/>
                <w:szCs w:val="20"/>
              </w:rPr>
              <w:t>20</w:t>
            </w:r>
            <w:r w:rsidRPr="007C3E48">
              <w:rPr>
                <w:rFonts w:ascii="Arial" w:hAnsi="Arial"/>
                <w:sz w:val="20"/>
                <w:szCs w:val="20"/>
                <w:vertAlign w:val="superscript"/>
              </w:rPr>
              <w:t>th</w:t>
            </w:r>
            <w:r>
              <w:rPr>
                <w:rFonts w:ascii="Arial" w:hAnsi="Arial"/>
                <w:sz w:val="20"/>
                <w:szCs w:val="20"/>
              </w:rPr>
              <w:t xml:space="preserve"> </w:t>
            </w:r>
          </w:p>
          <w:p w:rsidR="001B37BF" w:rsidRPr="00100B5E" w:rsidRDefault="001B37BF" w:rsidP="00876B4C">
            <w:pPr>
              <w:jc w:val="center"/>
              <w:rPr>
                <w:rFonts w:ascii="Arial" w:hAnsi="Arial"/>
                <w:sz w:val="20"/>
                <w:szCs w:val="20"/>
              </w:rPr>
            </w:pPr>
          </w:p>
        </w:tc>
        <w:tc>
          <w:tcPr>
            <w:tcW w:w="4086" w:type="dxa"/>
          </w:tcPr>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Review Valuation Theory 2</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8</w:t>
            </w:r>
          </w:p>
        </w:tc>
      </w:tr>
      <w:tr w:rsidR="001B37BF" w:rsidRPr="00100B5E" w:rsidTr="001B37BF">
        <w:tblPrEx>
          <w:tblCellMar>
            <w:top w:w="0" w:type="dxa"/>
            <w:bottom w:w="0" w:type="dxa"/>
          </w:tblCellMar>
        </w:tblPrEx>
        <w:trPr>
          <w:jc w:val="center"/>
        </w:trPr>
        <w:tc>
          <w:tcPr>
            <w:tcW w:w="1721" w:type="dxa"/>
          </w:tcPr>
          <w:p w:rsidR="001B37BF" w:rsidRDefault="00451B37" w:rsidP="00D5209A">
            <w:pPr>
              <w:jc w:val="center"/>
              <w:rPr>
                <w:rFonts w:ascii="Arial" w:hAnsi="Arial"/>
                <w:sz w:val="20"/>
                <w:szCs w:val="20"/>
              </w:rPr>
            </w:pPr>
            <w:r>
              <w:rPr>
                <w:rFonts w:ascii="Arial" w:hAnsi="Arial"/>
                <w:sz w:val="20"/>
                <w:szCs w:val="20"/>
              </w:rPr>
              <w:t>Wed Sept 25</w:t>
            </w:r>
            <w:r w:rsidR="001B37BF" w:rsidRPr="007C3E48">
              <w:rPr>
                <w:rFonts w:ascii="Arial" w:hAnsi="Arial"/>
                <w:sz w:val="20"/>
                <w:szCs w:val="20"/>
                <w:vertAlign w:val="superscript"/>
              </w:rPr>
              <w:t>th</w:t>
            </w:r>
            <w:r w:rsidR="001B37BF">
              <w:rPr>
                <w:rFonts w:ascii="Arial" w:hAnsi="Arial"/>
                <w:sz w:val="20"/>
                <w:szCs w:val="20"/>
              </w:rPr>
              <w:t xml:space="preserve"> </w:t>
            </w:r>
          </w:p>
          <w:p w:rsidR="001B37BF" w:rsidRPr="00100B5E" w:rsidRDefault="001B37BF" w:rsidP="00F75ECE">
            <w:pPr>
              <w:jc w:val="center"/>
              <w:rPr>
                <w:rFonts w:ascii="Arial" w:hAnsi="Arial"/>
                <w:sz w:val="20"/>
                <w:szCs w:val="20"/>
              </w:rPr>
            </w:pPr>
          </w:p>
        </w:tc>
        <w:tc>
          <w:tcPr>
            <w:tcW w:w="4086" w:type="dxa"/>
          </w:tcPr>
          <w:p w:rsidR="001B37BF"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Review Capital Budgeting</w:t>
            </w:r>
          </w:p>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NPV and other Investment Rules</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9</w:t>
            </w:r>
          </w:p>
        </w:tc>
      </w:tr>
      <w:tr w:rsidR="001B37BF" w:rsidRPr="00100B5E" w:rsidTr="001B37BF">
        <w:tblPrEx>
          <w:tblCellMar>
            <w:top w:w="0" w:type="dxa"/>
            <w:bottom w:w="0" w:type="dxa"/>
          </w:tblCellMar>
        </w:tblPrEx>
        <w:trPr>
          <w:jc w:val="center"/>
        </w:trPr>
        <w:tc>
          <w:tcPr>
            <w:tcW w:w="1721" w:type="dxa"/>
          </w:tcPr>
          <w:p w:rsidR="001B37BF" w:rsidRDefault="00451B37" w:rsidP="00D5209A">
            <w:pPr>
              <w:jc w:val="center"/>
              <w:rPr>
                <w:rFonts w:ascii="Arial" w:hAnsi="Arial"/>
                <w:sz w:val="20"/>
                <w:szCs w:val="20"/>
              </w:rPr>
            </w:pPr>
            <w:r>
              <w:rPr>
                <w:rFonts w:ascii="Arial" w:hAnsi="Arial"/>
                <w:sz w:val="20"/>
                <w:szCs w:val="20"/>
              </w:rPr>
              <w:t>Fri Sept 27</w:t>
            </w:r>
            <w:r>
              <w:rPr>
                <w:rFonts w:ascii="Arial" w:hAnsi="Arial"/>
                <w:sz w:val="20"/>
                <w:szCs w:val="20"/>
                <w:vertAlign w:val="superscript"/>
              </w:rPr>
              <w:t>th</w:t>
            </w:r>
            <w:r w:rsidR="001B37BF">
              <w:rPr>
                <w:rFonts w:ascii="Arial" w:hAnsi="Arial"/>
                <w:sz w:val="20"/>
                <w:szCs w:val="20"/>
              </w:rPr>
              <w:t xml:space="preserve"> </w:t>
            </w:r>
          </w:p>
          <w:p w:rsidR="001B37BF" w:rsidRPr="00100B5E" w:rsidRDefault="001B37BF" w:rsidP="00D5209A">
            <w:pPr>
              <w:jc w:val="center"/>
              <w:rPr>
                <w:rFonts w:ascii="Arial" w:hAnsi="Arial"/>
                <w:sz w:val="20"/>
                <w:szCs w:val="20"/>
              </w:rPr>
            </w:pPr>
          </w:p>
        </w:tc>
        <w:tc>
          <w:tcPr>
            <w:tcW w:w="4086" w:type="dxa"/>
          </w:tcPr>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Making Capital Investment Decisions 1</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10</w:t>
            </w:r>
          </w:p>
        </w:tc>
      </w:tr>
      <w:tr w:rsidR="001B37BF" w:rsidRPr="00100B5E" w:rsidTr="001B37BF">
        <w:tblPrEx>
          <w:tblCellMar>
            <w:top w:w="0" w:type="dxa"/>
            <w:bottom w:w="0" w:type="dxa"/>
          </w:tblCellMar>
        </w:tblPrEx>
        <w:trPr>
          <w:jc w:val="center"/>
        </w:trPr>
        <w:tc>
          <w:tcPr>
            <w:tcW w:w="1721" w:type="dxa"/>
          </w:tcPr>
          <w:p w:rsidR="001B37BF" w:rsidRDefault="00451B37">
            <w:pPr>
              <w:jc w:val="center"/>
              <w:rPr>
                <w:rFonts w:ascii="Arial" w:hAnsi="Arial"/>
                <w:sz w:val="20"/>
                <w:szCs w:val="20"/>
              </w:rPr>
            </w:pPr>
            <w:r>
              <w:rPr>
                <w:rFonts w:ascii="Arial" w:hAnsi="Arial"/>
                <w:sz w:val="20"/>
                <w:szCs w:val="20"/>
              </w:rPr>
              <w:t>Makeup class</w:t>
            </w:r>
          </w:p>
          <w:p w:rsidR="001B37BF" w:rsidRPr="00100B5E" w:rsidRDefault="001B37BF">
            <w:pPr>
              <w:jc w:val="center"/>
              <w:rPr>
                <w:rFonts w:ascii="Arial" w:hAnsi="Arial"/>
                <w:sz w:val="20"/>
                <w:szCs w:val="20"/>
              </w:rPr>
            </w:pPr>
          </w:p>
        </w:tc>
        <w:tc>
          <w:tcPr>
            <w:tcW w:w="4086" w:type="dxa"/>
          </w:tcPr>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Making Capital Investment Decisions 2</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10</w:t>
            </w:r>
          </w:p>
        </w:tc>
      </w:tr>
      <w:tr w:rsidR="001B37BF" w:rsidRPr="00100B5E" w:rsidTr="001B37BF">
        <w:tblPrEx>
          <w:tblCellMar>
            <w:top w:w="0" w:type="dxa"/>
            <w:bottom w:w="0" w:type="dxa"/>
          </w:tblCellMar>
        </w:tblPrEx>
        <w:trPr>
          <w:jc w:val="center"/>
        </w:trPr>
        <w:tc>
          <w:tcPr>
            <w:tcW w:w="1721" w:type="dxa"/>
          </w:tcPr>
          <w:p w:rsidR="001B37BF" w:rsidRPr="00100B5E" w:rsidRDefault="001B37BF" w:rsidP="002A193F">
            <w:pPr>
              <w:jc w:val="center"/>
              <w:rPr>
                <w:rFonts w:ascii="Arial" w:hAnsi="Arial"/>
                <w:sz w:val="20"/>
                <w:szCs w:val="20"/>
              </w:rPr>
            </w:pPr>
          </w:p>
        </w:tc>
        <w:tc>
          <w:tcPr>
            <w:tcW w:w="4086" w:type="dxa"/>
          </w:tcPr>
          <w:p w:rsidR="001B37BF" w:rsidRPr="001E3FE5" w:rsidRDefault="001B37BF" w:rsidP="001E3FE5">
            <w:pPr>
              <w:ind w:left="-71"/>
              <w:jc w:val="center"/>
              <w:rPr>
                <w:rFonts w:ascii="Arial" w:hAnsi="Arial"/>
                <w:b/>
                <w:bCs/>
                <w:sz w:val="20"/>
                <w:szCs w:val="20"/>
              </w:rPr>
            </w:pPr>
            <w:r w:rsidRPr="001E3FE5">
              <w:rPr>
                <w:rFonts w:ascii="Arial" w:hAnsi="Arial"/>
                <w:b/>
                <w:bCs/>
                <w:sz w:val="20"/>
                <w:szCs w:val="20"/>
              </w:rPr>
              <w:t>M</w:t>
            </w:r>
            <w:r>
              <w:rPr>
                <w:rFonts w:ascii="Arial" w:hAnsi="Arial"/>
                <w:b/>
                <w:bCs/>
                <w:sz w:val="20"/>
                <w:szCs w:val="20"/>
              </w:rPr>
              <w:t>IDTERM</w:t>
            </w:r>
            <w:r w:rsidRPr="001E3FE5">
              <w:rPr>
                <w:rFonts w:ascii="Arial" w:hAnsi="Arial"/>
                <w:b/>
                <w:bCs/>
                <w:sz w:val="20"/>
                <w:szCs w:val="20"/>
              </w:rPr>
              <w:t xml:space="preserve"> E</w:t>
            </w:r>
            <w:r>
              <w:rPr>
                <w:rFonts w:ascii="Arial" w:hAnsi="Arial"/>
                <w:b/>
                <w:bCs/>
                <w:sz w:val="20"/>
                <w:szCs w:val="20"/>
              </w:rPr>
              <w:t>XAMINATION</w:t>
            </w:r>
          </w:p>
        </w:tc>
        <w:tc>
          <w:tcPr>
            <w:tcW w:w="1326" w:type="dxa"/>
          </w:tcPr>
          <w:p w:rsidR="001B37BF" w:rsidRPr="00100B5E" w:rsidRDefault="001B37BF" w:rsidP="00D5209A">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Pr="00100B5E" w:rsidRDefault="00451B37" w:rsidP="00D5209A">
            <w:pPr>
              <w:jc w:val="center"/>
              <w:rPr>
                <w:rFonts w:ascii="Arial" w:hAnsi="Arial"/>
                <w:sz w:val="20"/>
                <w:szCs w:val="20"/>
              </w:rPr>
            </w:pPr>
            <w:r>
              <w:rPr>
                <w:rFonts w:ascii="Arial" w:hAnsi="Arial"/>
                <w:sz w:val="20"/>
                <w:szCs w:val="20"/>
              </w:rPr>
              <w:t>Wed Oct 9</w:t>
            </w:r>
            <w:r w:rsidRPr="00451B37">
              <w:rPr>
                <w:rFonts w:ascii="Arial" w:hAnsi="Arial"/>
                <w:sz w:val="20"/>
                <w:szCs w:val="20"/>
                <w:vertAlign w:val="superscript"/>
              </w:rPr>
              <w:t>th</w:t>
            </w:r>
            <w:r>
              <w:rPr>
                <w:rFonts w:ascii="Arial" w:hAnsi="Arial"/>
                <w:sz w:val="20"/>
                <w:szCs w:val="20"/>
              </w:rPr>
              <w:t xml:space="preserve"> </w:t>
            </w:r>
          </w:p>
        </w:tc>
        <w:tc>
          <w:tcPr>
            <w:tcW w:w="4086" w:type="dxa"/>
          </w:tcPr>
          <w:p w:rsidR="001B37BF" w:rsidRDefault="001B37BF" w:rsidP="00D5209A">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Project Analysis and Evaluation 1</w:t>
            </w:r>
          </w:p>
          <w:p w:rsidR="001B37BF" w:rsidRDefault="001B37BF" w:rsidP="00D5209A">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Sensitivity Analysis, Scenario Analysis, and Break Even Analysis</w:t>
            </w:r>
          </w:p>
          <w:p w:rsidR="001B37BF" w:rsidRPr="00100B5E" w:rsidRDefault="001B37BF" w:rsidP="00FF2EB7">
            <w:pPr>
              <w:jc w:val="both"/>
              <w:rPr>
                <w:rFonts w:ascii="Arial" w:hAnsi="Arial"/>
                <w:sz w:val="20"/>
                <w:szCs w:val="20"/>
              </w:rPr>
            </w:pPr>
          </w:p>
        </w:tc>
        <w:tc>
          <w:tcPr>
            <w:tcW w:w="1326" w:type="dxa"/>
          </w:tcPr>
          <w:p w:rsidR="001B37BF" w:rsidRPr="00100B5E" w:rsidRDefault="001B37BF" w:rsidP="0059456A">
            <w:pPr>
              <w:jc w:val="center"/>
              <w:rPr>
                <w:rFonts w:ascii="Arial" w:hAnsi="Arial"/>
                <w:sz w:val="20"/>
                <w:szCs w:val="20"/>
              </w:rPr>
            </w:pPr>
            <w:r>
              <w:rPr>
                <w:rFonts w:ascii="Arial" w:hAnsi="Arial"/>
                <w:sz w:val="20"/>
                <w:szCs w:val="20"/>
              </w:rPr>
              <w:t>Chp. 11</w:t>
            </w:r>
          </w:p>
        </w:tc>
      </w:tr>
      <w:tr w:rsidR="001B37BF" w:rsidRPr="00100B5E" w:rsidTr="001B37BF">
        <w:tblPrEx>
          <w:tblCellMar>
            <w:top w:w="0" w:type="dxa"/>
            <w:bottom w:w="0" w:type="dxa"/>
          </w:tblCellMar>
        </w:tblPrEx>
        <w:trPr>
          <w:jc w:val="center"/>
        </w:trPr>
        <w:tc>
          <w:tcPr>
            <w:tcW w:w="1721" w:type="dxa"/>
          </w:tcPr>
          <w:p w:rsidR="001B37BF" w:rsidRDefault="001B37BF" w:rsidP="00D5209A">
            <w:pPr>
              <w:jc w:val="center"/>
              <w:rPr>
                <w:rFonts w:ascii="Arial" w:hAnsi="Arial"/>
                <w:sz w:val="20"/>
                <w:szCs w:val="20"/>
              </w:rPr>
            </w:pPr>
            <w:r>
              <w:rPr>
                <w:rFonts w:ascii="Arial" w:hAnsi="Arial"/>
                <w:sz w:val="20"/>
                <w:szCs w:val="20"/>
              </w:rPr>
              <w:t>Fri Oct 1</w:t>
            </w:r>
            <w:r w:rsidR="00451B37">
              <w:rPr>
                <w:rFonts w:ascii="Arial" w:hAnsi="Arial"/>
                <w:sz w:val="20"/>
                <w:szCs w:val="20"/>
              </w:rPr>
              <w:t>1</w:t>
            </w:r>
            <w:r w:rsidRPr="007C3E48">
              <w:rPr>
                <w:rFonts w:ascii="Arial" w:hAnsi="Arial"/>
                <w:sz w:val="20"/>
                <w:szCs w:val="20"/>
                <w:vertAlign w:val="superscript"/>
              </w:rPr>
              <w:t>th</w:t>
            </w:r>
            <w:r>
              <w:rPr>
                <w:rFonts w:ascii="Arial" w:hAnsi="Arial"/>
                <w:sz w:val="20"/>
                <w:szCs w:val="20"/>
              </w:rPr>
              <w:t xml:space="preserve"> </w:t>
            </w:r>
          </w:p>
          <w:p w:rsidR="001B37BF" w:rsidRPr="00100B5E" w:rsidRDefault="001B37BF" w:rsidP="00FF2EB7">
            <w:pPr>
              <w:jc w:val="center"/>
              <w:rPr>
                <w:rFonts w:ascii="Arial" w:hAnsi="Arial"/>
                <w:sz w:val="20"/>
                <w:szCs w:val="20"/>
              </w:rPr>
            </w:pPr>
          </w:p>
        </w:tc>
        <w:tc>
          <w:tcPr>
            <w:tcW w:w="4086" w:type="dxa"/>
          </w:tcPr>
          <w:p w:rsidR="001B37BF" w:rsidRDefault="001B37BF" w:rsidP="00FF2EB7">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Project Analysis and Evaluation 2</w:t>
            </w:r>
          </w:p>
          <w:p w:rsidR="001B37BF" w:rsidRPr="00100B5E" w:rsidRDefault="001B37BF" w:rsidP="00D5209A">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Monte Carlo Simulation</w:t>
            </w:r>
          </w:p>
        </w:tc>
        <w:tc>
          <w:tcPr>
            <w:tcW w:w="1326" w:type="dxa"/>
          </w:tcPr>
          <w:p w:rsidR="001B37BF" w:rsidRPr="00100B5E" w:rsidRDefault="001B37BF" w:rsidP="00D5209A">
            <w:pPr>
              <w:jc w:val="center"/>
              <w:rPr>
                <w:rFonts w:ascii="Arial" w:hAnsi="Arial"/>
                <w:sz w:val="20"/>
                <w:szCs w:val="20"/>
              </w:rPr>
            </w:pPr>
            <w:r>
              <w:rPr>
                <w:rFonts w:ascii="Arial" w:hAnsi="Arial"/>
                <w:sz w:val="20"/>
                <w:szCs w:val="20"/>
              </w:rPr>
              <w:t>Chp. 11</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Wed Oct 1</w:t>
            </w:r>
            <w:r w:rsidR="00451B37">
              <w:rPr>
                <w:rFonts w:ascii="Arial" w:hAnsi="Arial"/>
                <w:sz w:val="20"/>
                <w:szCs w:val="20"/>
              </w:rPr>
              <w:t>6</w:t>
            </w:r>
            <w:r w:rsidRPr="001E3FE5">
              <w:rPr>
                <w:rFonts w:ascii="Arial" w:hAnsi="Arial"/>
                <w:sz w:val="20"/>
                <w:szCs w:val="20"/>
                <w:vertAlign w:val="superscript"/>
              </w:rPr>
              <w:t>th</w:t>
            </w:r>
            <w:r>
              <w:rPr>
                <w:rFonts w:ascii="Arial" w:hAnsi="Arial"/>
                <w:sz w:val="20"/>
                <w:szCs w:val="20"/>
              </w:rPr>
              <w:t xml:space="preserve"> </w:t>
            </w:r>
          </w:p>
          <w:p w:rsidR="001B37BF" w:rsidRPr="00100B5E" w:rsidRDefault="001B37BF" w:rsidP="00FF2EB7">
            <w:pPr>
              <w:jc w:val="center"/>
              <w:rPr>
                <w:rFonts w:ascii="Arial" w:hAnsi="Arial"/>
                <w:sz w:val="20"/>
                <w:szCs w:val="20"/>
              </w:rPr>
            </w:pPr>
          </w:p>
        </w:tc>
        <w:tc>
          <w:tcPr>
            <w:tcW w:w="4086" w:type="dxa"/>
          </w:tcPr>
          <w:p w:rsidR="001B37BF" w:rsidRPr="00100B5E" w:rsidRDefault="001B37BF" w:rsidP="001E3FE5">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Risk and Return</w:t>
            </w:r>
          </w:p>
        </w:tc>
        <w:tc>
          <w:tcPr>
            <w:tcW w:w="1326" w:type="dxa"/>
          </w:tcPr>
          <w:p w:rsidR="001B37BF" w:rsidRDefault="001B37BF">
            <w:pPr>
              <w:jc w:val="center"/>
              <w:rPr>
                <w:rFonts w:ascii="Arial" w:hAnsi="Arial"/>
                <w:sz w:val="20"/>
                <w:szCs w:val="20"/>
              </w:rPr>
            </w:pPr>
            <w:r>
              <w:rPr>
                <w:rFonts w:ascii="Arial" w:hAnsi="Arial"/>
                <w:sz w:val="20"/>
                <w:szCs w:val="20"/>
              </w:rPr>
              <w:t>Chp. 12</w:t>
            </w:r>
          </w:p>
          <w:p w:rsidR="001B37BF" w:rsidRPr="00100B5E" w:rsidRDefault="001B37BF">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Fri Oct 1</w:t>
            </w:r>
            <w:r w:rsidR="00451B37">
              <w:rPr>
                <w:rFonts w:ascii="Arial" w:hAnsi="Arial"/>
                <w:sz w:val="20"/>
                <w:szCs w:val="20"/>
              </w:rPr>
              <w:t>8</w:t>
            </w:r>
            <w:r w:rsidRPr="001E3FE5">
              <w:rPr>
                <w:rFonts w:ascii="Arial" w:hAnsi="Arial"/>
                <w:sz w:val="20"/>
                <w:szCs w:val="20"/>
                <w:vertAlign w:val="superscript"/>
              </w:rPr>
              <w:t>th</w:t>
            </w:r>
            <w:r>
              <w:rPr>
                <w:rFonts w:ascii="Arial" w:hAnsi="Arial"/>
                <w:sz w:val="20"/>
                <w:szCs w:val="20"/>
              </w:rPr>
              <w:t xml:space="preserve"> </w:t>
            </w:r>
          </w:p>
          <w:p w:rsidR="001B37BF" w:rsidRDefault="001B37BF">
            <w:pPr>
              <w:jc w:val="center"/>
              <w:rPr>
                <w:rFonts w:ascii="Arial" w:hAnsi="Arial"/>
                <w:sz w:val="20"/>
                <w:szCs w:val="20"/>
              </w:rPr>
            </w:pPr>
          </w:p>
        </w:tc>
        <w:tc>
          <w:tcPr>
            <w:tcW w:w="4086" w:type="dxa"/>
          </w:tcPr>
          <w:p w:rsidR="001B37BF"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Return and Risk: The Individual Asset</w:t>
            </w:r>
          </w:p>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Return and Risk for Portfolios</w:t>
            </w:r>
          </w:p>
        </w:tc>
        <w:tc>
          <w:tcPr>
            <w:tcW w:w="1326" w:type="dxa"/>
          </w:tcPr>
          <w:p w:rsidR="001B37BF" w:rsidRDefault="001B37BF" w:rsidP="00DF12BE">
            <w:pPr>
              <w:jc w:val="center"/>
              <w:rPr>
                <w:rFonts w:ascii="Arial" w:hAnsi="Arial"/>
                <w:sz w:val="20"/>
                <w:szCs w:val="20"/>
              </w:rPr>
            </w:pPr>
          </w:p>
          <w:p w:rsidR="001B37BF" w:rsidRPr="00100B5E" w:rsidRDefault="001B37BF" w:rsidP="00DF12BE">
            <w:pPr>
              <w:jc w:val="center"/>
              <w:rPr>
                <w:rFonts w:ascii="Arial" w:hAnsi="Arial"/>
                <w:sz w:val="20"/>
                <w:szCs w:val="20"/>
              </w:rPr>
            </w:pPr>
            <w:r w:rsidRPr="00100B5E">
              <w:rPr>
                <w:rFonts w:ascii="Arial" w:hAnsi="Arial"/>
                <w:sz w:val="20"/>
                <w:szCs w:val="20"/>
              </w:rPr>
              <w:t xml:space="preserve">Chp. </w:t>
            </w:r>
            <w:r>
              <w:rPr>
                <w:rFonts w:ascii="Arial" w:hAnsi="Arial"/>
                <w:sz w:val="20"/>
                <w:szCs w:val="20"/>
              </w:rPr>
              <w:t>13</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Wed Oct 2</w:t>
            </w:r>
            <w:r w:rsidR="00451B37">
              <w:rPr>
                <w:rFonts w:ascii="Arial" w:hAnsi="Arial"/>
                <w:sz w:val="20"/>
                <w:szCs w:val="20"/>
              </w:rPr>
              <w:t>3</w:t>
            </w:r>
            <w:r w:rsidR="00451B37">
              <w:rPr>
                <w:rFonts w:ascii="Arial" w:hAnsi="Arial"/>
                <w:sz w:val="20"/>
                <w:szCs w:val="20"/>
                <w:vertAlign w:val="superscript"/>
              </w:rPr>
              <w:t>rd</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Diversification: An Example</w:t>
            </w:r>
          </w:p>
          <w:p w:rsidR="001B37BF" w:rsidRPr="00100B5E"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CAPM</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13</w:t>
            </w: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Fri Oct 2</w:t>
            </w:r>
            <w:r w:rsidR="00451B37">
              <w:rPr>
                <w:rFonts w:ascii="Arial" w:hAnsi="Arial"/>
                <w:sz w:val="20"/>
                <w:szCs w:val="20"/>
              </w:rPr>
              <w:t>5</w:t>
            </w:r>
            <w:r w:rsidRPr="00A73AA5">
              <w:rPr>
                <w:rFonts w:ascii="Arial" w:hAnsi="Arial"/>
                <w:sz w:val="20"/>
                <w:szCs w:val="20"/>
                <w:vertAlign w:val="superscript"/>
              </w:rPr>
              <w:t>th</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CAPM</w:t>
            </w:r>
          </w:p>
          <w:p w:rsidR="001B37BF" w:rsidRPr="00100B5E" w:rsidRDefault="001B37BF" w:rsidP="00DF12BE">
            <w:pPr>
              <w:numPr>
                <w:ilvl w:val="0"/>
                <w:numId w:val="13"/>
              </w:numPr>
              <w:tabs>
                <w:tab w:val="clear" w:pos="720"/>
                <w:tab w:val="num" w:pos="355"/>
              </w:tabs>
              <w:ind w:left="355" w:hanging="426"/>
              <w:jc w:val="both"/>
              <w:rPr>
                <w:rFonts w:ascii="Arial" w:hAnsi="Arial"/>
                <w:sz w:val="20"/>
                <w:szCs w:val="20"/>
              </w:rPr>
            </w:pPr>
            <w:r>
              <w:rPr>
                <w:rFonts w:ascii="Arial" w:hAnsi="Arial"/>
                <w:sz w:val="20"/>
                <w:szCs w:val="20"/>
              </w:rPr>
              <w:t>Practice</w:t>
            </w:r>
          </w:p>
        </w:tc>
        <w:tc>
          <w:tcPr>
            <w:tcW w:w="1326" w:type="dxa"/>
          </w:tcPr>
          <w:p w:rsidR="001B37BF" w:rsidRDefault="001B37BF" w:rsidP="00DF12BE">
            <w:pPr>
              <w:jc w:val="center"/>
              <w:rPr>
                <w:rFonts w:ascii="Arial" w:hAnsi="Arial"/>
                <w:sz w:val="20"/>
                <w:szCs w:val="20"/>
              </w:rPr>
            </w:pPr>
            <w:r w:rsidRPr="00100B5E">
              <w:rPr>
                <w:rFonts w:ascii="Arial" w:hAnsi="Arial"/>
                <w:sz w:val="20"/>
                <w:szCs w:val="20"/>
              </w:rPr>
              <w:t xml:space="preserve">Chp. </w:t>
            </w:r>
            <w:r>
              <w:rPr>
                <w:rFonts w:ascii="Arial" w:hAnsi="Arial"/>
                <w:sz w:val="20"/>
                <w:szCs w:val="20"/>
              </w:rPr>
              <w:t>13</w:t>
            </w:r>
          </w:p>
          <w:p w:rsidR="001B37BF" w:rsidRDefault="001B37BF" w:rsidP="00DF12BE">
            <w:pPr>
              <w:jc w:val="center"/>
              <w:rPr>
                <w:rFonts w:ascii="Arial" w:hAnsi="Arial"/>
                <w:sz w:val="20"/>
                <w:szCs w:val="20"/>
              </w:rPr>
            </w:pPr>
          </w:p>
          <w:p w:rsidR="001B37BF" w:rsidRPr="00100B5E" w:rsidRDefault="001B37BF" w:rsidP="00DF12BE">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t>Wed Oct 3</w:t>
            </w:r>
            <w:r w:rsidR="00451B37">
              <w:rPr>
                <w:rFonts w:ascii="Arial" w:hAnsi="Arial"/>
                <w:sz w:val="20"/>
                <w:szCs w:val="20"/>
              </w:rPr>
              <w:t>0</w:t>
            </w:r>
            <w:r w:rsidR="00451B37">
              <w:rPr>
                <w:rFonts w:ascii="Arial" w:hAnsi="Arial"/>
                <w:sz w:val="20"/>
                <w:szCs w:val="20"/>
                <w:vertAlign w:val="superscript"/>
              </w:rPr>
              <w:t>th</w:t>
            </w:r>
            <w:r>
              <w:rPr>
                <w:rFonts w:ascii="Arial" w:hAnsi="Arial"/>
                <w:sz w:val="20"/>
                <w:szCs w:val="20"/>
              </w:rPr>
              <w:t xml:space="preserve"> </w:t>
            </w:r>
          </w:p>
          <w:p w:rsidR="001B37BF" w:rsidRPr="00100B5E" w:rsidRDefault="001B37BF">
            <w:pPr>
              <w:jc w:val="center"/>
              <w:rPr>
                <w:rFonts w:ascii="Arial" w:hAnsi="Arial"/>
                <w:sz w:val="20"/>
                <w:szCs w:val="20"/>
              </w:rPr>
            </w:pPr>
          </w:p>
        </w:tc>
        <w:tc>
          <w:tcPr>
            <w:tcW w:w="4086" w:type="dxa"/>
          </w:tcPr>
          <w:p w:rsidR="001B37BF" w:rsidRPr="00100B5E"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Cost of Capital</w:t>
            </w:r>
          </w:p>
        </w:tc>
        <w:tc>
          <w:tcPr>
            <w:tcW w:w="1326" w:type="dxa"/>
          </w:tcPr>
          <w:p w:rsidR="001B37BF" w:rsidRDefault="001B37BF" w:rsidP="001B37BF">
            <w:pPr>
              <w:jc w:val="center"/>
              <w:rPr>
                <w:rFonts w:ascii="Arial" w:hAnsi="Arial"/>
                <w:sz w:val="20"/>
                <w:szCs w:val="20"/>
              </w:rPr>
            </w:pPr>
            <w:r>
              <w:rPr>
                <w:rFonts w:ascii="Arial" w:hAnsi="Arial"/>
                <w:sz w:val="20"/>
                <w:szCs w:val="20"/>
              </w:rPr>
              <w:t>Chp. 14</w:t>
            </w:r>
          </w:p>
          <w:p w:rsidR="001B37BF" w:rsidRPr="00100B5E" w:rsidRDefault="001B37BF" w:rsidP="00DF12BE">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Pr="001B37BF" w:rsidRDefault="001B37BF" w:rsidP="00D5209A">
            <w:pPr>
              <w:jc w:val="center"/>
              <w:rPr>
                <w:rFonts w:ascii="Arial" w:hAnsi="Arial"/>
                <w:sz w:val="20"/>
                <w:szCs w:val="20"/>
                <w:vertAlign w:val="superscript"/>
              </w:rPr>
            </w:pPr>
            <w:r>
              <w:rPr>
                <w:rFonts w:ascii="Arial" w:hAnsi="Arial"/>
                <w:sz w:val="20"/>
                <w:szCs w:val="20"/>
              </w:rPr>
              <w:t xml:space="preserve">Fri Nov </w:t>
            </w:r>
            <w:r w:rsidR="00451B37">
              <w:rPr>
                <w:rFonts w:ascii="Arial" w:hAnsi="Arial"/>
                <w:sz w:val="20"/>
                <w:szCs w:val="20"/>
              </w:rPr>
              <w:t>1</w:t>
            </w:r>
            <w:r w:rsidR="00451B37">
              <w:rPr>
                <w:rFonts w:ascii="Arial" w:hAnsi="Arial"/>
                <w:sz w:val="20"/>
                <w:szCs w:val="20"/>
                <w:vertAlign w:val="superscript"/>
              </w:rPr>
              <w:t>st</w:t>
            </w:r>
          </w:p>
        </w:tc>
        <w:tc>
          <w:tcPr>
            <w:tcW w:w="4086" w:type="dxa"/>
          </w:tcPr>
          <w:p w:rsidR="001B37BF" w:rsidRPr="00100B5E"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 xml:space="preserve">Raising Capital </w:t>
            </w:r>
          </w:p>
        </w:tc>
        <w:tc>
          <w:tcPr>
            <w:tcW w:w="1326" w:type="dxa"/>
          </w:tcPr>
          <w:p w:rsidR="001B37BF" w:rsidRDefault="001B37BF" w:rsidP="00DF12BE">
            <w:pPr>
              <w:jc w:val="center"/>
              <w:rPr>
                <w:rFonts w:ascii="Arial" w:hAnsi="Arial"/>
                <w:sz w:val="20"/>
                <w:szCs w:val="20"/>
              </w:rPr>
            </w:pPr>
            <w:r w:rsidRPr="00100B5E">
              <w:rPr>
                <w:rFonts w:ascii="Arial" w:hAnsi="Arial"/>
                <w:sz w:val="20"/>
                <w:szCs w:val="20"/>
              </w:rPr>
              <w:t xml:space="preserve">Chp. </w:t>
            </w:r>
            <w:r>
              <w:rPr>
                <w:rFonts w:ascii="Arial" w:hAnsi="Arial"/>
                <w:sz w:val="20"/>
                <w:szCs w:val="20"/>
              </w:rPr>
              <w:t>15</w:t>
            </w:r>
          </w:p>
          <w:p w:rsidR="001B37BF" w:rsidRPr="00100B5E" w:rsidRDefault="001B37BF" w:rsidP="00DF12BE">
            <w:pPr>
              <w:jc w:val="center"/>
              <w:rPr>
                <w:rFonts w:ascii="Arial" w:hAnsi="Arial"/>
                <w:sz w:val="20"/>
                <w:szCs w:val="20"/>
              </w:rPr>
            </w:pPr>
          </w:p>
        </w:tc>
      </w:tr>
      <w:tr w:rsidR="001B37BF" w:rsidRPr="00100B5E" w:rsidTr="001B37BF">
        <w:tblPrEx>
          <w:tblCellMar>
            <w:top w:w="0" w:type="dxa"/>
            <w:bottom w:w="0" w:type="dxa"/>
          </w:tblCellMar>
        </w:tblPrEx>
        <w:trPr>
          <w:jc w:val="center"/>
        </w:trPr>
        <w:tc>
          <w:tcPr>
            <w:tcW w:w="1721" w:type="dxa"/>
          </w:tcPr>
          <w:p w:rsidR="001B37BF" w:rsidRDefault="001B37BF">
            <w:pPr>
              <w:jc w:val="center"/>
              <w:rPr>
                <w:rFonts w:ascii="Arial" w:hAnsi="Arial"/>
                <w:sz w:val="20"/>
                <w:szCs w:val="20"/>
              </w:rPr>
            </w:pPr>
            <w:r>
              <w:rPr>
                <w:rFonts w:ascii="Arial" w:hAnsi="Arial"/>
                <w:sz w:val="20"/>
                <w:szCs w:val="20"/>
              </w:rPr>
              <w:lastRenderedPageBreak/>
              <w:t xml:space="preserve">Wed Nov </w:t>
            </w:r>
            <w:r w:rsidR="00451B37">
              <w:rPr>
                <w:rFonts w:ascii="Arial" w:hAnsi="Arial"/>
                <w:sz w:val="20"/>
                <w:szCs w:val="20"/>
              </w:rPr>
              <w:t>6</w:t>
            </w:r>
            <w:r w:rsidRPr="00E434BE">
              <w:rPr>
                <w:rFonts w:ascii="Arial" w:hAnsi="Arial"/>
                <w:sz w:val="20"/>
                <w:szCs w:val="20"/>
                <w:vertAlign w:val="superscript"/>
              </w:rPr>
              <w:t>th</w:t>
            </w:r>
          </w:p>
          <w:p w:rsidR="001B37BF" w:rsidRPr="00100B5E" w:rsidRDefault="001B37BF">
            <w:pPr>
              <w:jc w:val="center"/>
              <w:rPr>
                <w:rFonts w:ascii="Arial" w:hAnsi="Arial"/>
                <w:sz w:val="20"/>
                <w:szCs w:val="20"/>
              </w:rPr>
            </w:pPr>
          </w:p>
        </w:tc>
        <w:tc>
          <w:tcPr>
            <w:tcW w:w="4086" w:type="dxa"/>
          </w:tcPr>
          <w:p w:rsidR="001B37BF"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Financial Leverage and Capital Structure Policy 1</w:t>
            </w:r>
          </w:p>
          <w:p w:rsidR="001B37BF"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Modigliani and Miller Proposition I and II</w:t>
            </w:r>
          </w:p>
          <w:p w:rsidR="001B37BF" w:rsidRPr="00100B5E" w:rsidRDefault="001B37BF" w:rsidP="001B37BF">
            <w:pPr>
              <w:ind w:left="355"/>
              <w:jc w:val="both"/>
              <w:rPr>
                <w:rFonts w:ascii="Arial" w:hAnsi="Arial"/>
                <w:sz w:val="20"/>
                <w:szCs w:val="20"/>
              </w:rPr>
            </w:pPr>
          </w:p>
        </w:tc>
        <w:tc>
          <w:tcPr>
            <w:tcW w:w="1326" w:type="dxa"/>
          </w:tcPr>
          <w:p w:rsidR="001B37BF" w:rsidRDefault="001B37BF" w:rsidP="001B37BF">
            <w:pPr>
              <w:rPr>
                <w:rFonts w:ascii="Arial" w:hAnsi="Arial"/>
                <w:sz w:val="20"/>
                <w:szCs w:val="20"/>
              </w:rPr>
            </w:pPr>
          </w:p>
          <w:p w:rsidR="001B37BF" w:rsidRPr="00100B5E" w:rsidRDefault="001B37BF" w:rsidP="00DF12BE">
            <w:pPr>
              <w:jc w:val="center"/>
              <w:rPr>
                <w:rFonts w:ascii="Arial" w:hAnsi="Arial"/>
                <w:sz w:val="20"/>
                <w:szCs w:val="20"/>
              </w:rPr>
            </w:pPr>
            <w:r>
              <w:rPr>
                <w:rFonts w:ascii="Arial" w:hAnsi="Arial"/>
                <w:sz w:val="20"/>
                <w:szCs w:val="20"/>
              </w:rPr>
              <w:t>Chp. 16</w:t>
            </w:r>
          </w:p>
        </w:tc>
      </w:tr>
      <w:tr w:rsidR="001B37BF" w:rsidRPr="00100B5E" w:rsidTr="001B37BF">
        <w:tblPrEx>
          <w:tblCellMar>
            <w:top w:w="0" w:type="dxa"/>
            <w:bottom w:w="0" w:type="dxa"/>
          </w:tblCellMar>
        </w:tblPrEx>
        <w:trPr>
          <w:trHeight w:val="834"/>
          <w:jc w:val="center"/>
        </w:trPr>
        <w:tc>
          <w:tcPr>
            <w:tcW w:w="1721" w:type="dxa"/>
          </w:tcPr>
          <w:p w:rsidR="001B37BF" w:rsidRDefault="001B37BF" w:rsidP="00D5209A">
            <w:pPr>
              <w:jc w:val="center"/>
              <w:rPr>
                <w:rFonts w:ascii="Arial" w:hAnsi="Arial"/>
                <w:sz w:val="20"/>
                <w:szCs w:val="20"/>
              </w:rPr>
            </w:pPr>
            <w:r>
              <w:rPr>
                <w:rFonts w:ascii="Arial" w:hAnsi="Arial"/>
                <w:sz w:val="20"/>
                <w:szCs w:val="20"/>
              </w:rPr>
              <w:t xml:space="preserve">Fri Nov </w:t>
            </w:r>
            <w:r w:rsidR="00451B37">
              <w:rPr>
                <w:rFonts w:ascii="Arial" w:hAnsi="Arial"/>
                <w:sz w:val="20"/>
                <w:szCs w:val="20"/>
              </w:rPr>
              <w:t>8</w:t>
            </w:r>
            <w:r w:rsidRPr="00E434BE">
              <w:rPr>
                <w:rFonts w:ascii="Arial" w:hAnsi="Arial"/>
                <w:sz w:val="20"/>
                <w:szCs w:val="20"/>
                <w:vertAlign w:val="superscript"/>
              </w:rPr>
              <w:t>th</w:t>
            </w:r>
            <w:r>
              <w:rPr>
                <w:rFonts w:ascii="Arial" w:hAnsi="Arial"/>
                <w:sz w:val="20"/>
                <w:szCs w:val="20"/>
              </w:rPr>
              <w:t xml:space="preserve"> </w:t>
            </w:r>
          </w:p>
          <w:p w:rsidR="001B37BF" w:rsidRPr="00100B5E" w:rsidRDefault="001B37BF" w:rsidP="00D5209A">
            <w:pPr>
              <w:jc w:val="center"/>
              <w:rPr>
                <w:rFonts w:ascii="Arial" w:hAnsi="Arial"/>
                <w:sz w:val="20"/>
                <w:szCs w:val="20"/>
              </w:rPr>
            </w:pPr>
          </w:p>
          <w:p w:rsidR="001B37BF" w:rsidRPr="00100B5E" w:rsidRDefault="001B37BF" w:rsidP="00D5209A">
            <w:pPr>
              <w:jc w:val="center"/>
              <w:rPr>
                <w:rFonts w:ascii="Arial" w:hAnsi="Arial"/>
                <w:sz w:val="20"/>
                <w:szCs w:val="20"/>
              </w:rPr>
            </w:pPr>
          </w:p>
        </w:tc>
        <w:tc>
          <w:tcPr>
            <w:tcW w:w="4086" w:type="dxa"/>
          </w:tcPr>
          <w:p w:rsidR="001B37BF" w:rsidRDefault="001B37BF" w:rsidP="001B37BF">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Financial Leverage and Capital Structure Policy 2</w:t>
            </w:r>
          </w:p>
          <w:p w:rsidR="001B37BF" w:rsidRPr="00100B5E" w:rsidRDefault="001B37BF"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Bankruptcy</w:t>
            </w:r>
          </w:p>
        </w:tc>
        <w:tc>
          <w:tcPr>
            <w:tcW w:w="1326" w:type="dxa"/>
          </w:tcPr>
          <w:p w:rsidR="001B37BF" w:rsidRPr="00100B5E" w:rsidRDefault="001B37BF" w:rsidP="00DF12BE">
            <w:pPr>
              <w:jc w:val="center"/>
              <w:rPr>
                <w:rFonts w:ascii="Arial" w:hAnsi="Arial"/>
                <w:sz w:val="20"/>
                <w:szCs w:val="20"/>
              </w:rPr>
            </w:pPr>
            <w:r>
              <w:rPr>
                <w:rFonts w:ascii="Arial" w:hAnsi="Arial"/>
                <w:sz w:val="20"/>
                <w:szCs w:val="20"/>
              </w:rPr>
              <w:t>Chp. 16</w:t>
            </w:r>
          </w:p>
        </w:tc>
      </w:tr>
      <w:tr w:rsidR="001B37BF" w:rsidRPr="00100B5E" w:rsidTr="001B37BF">
        <w:tblPrEx>
          <w:tblCellMar>
            <w:top w:w="0" w:type="dxa"/>
            <w:bottom w:w="0" w:type="dxa"/>
          </w:tblCellMar>
        </w:tblPrEx>
        <w:trPr>
          <w:trHeight w:val="548"/>
          <w:jc w:val="center"/>
        </w:trPr>
        <w:tc>
          <w:tcPr>
            <w:tcW w:w="1721" w:type="dxa"/>
          </w:tcPr>
          <w:p w:rsidR="001B37BF" w:rsidRDefault="001B37BF" w:rsidP="00660C9C">
            <w:pPr>
              <w:jc w:val="center"/>
              <w:rPr>
                <w:rFonts w:ascii="Arial" w:hAnsi="Arial"/>
                <w:sz w:val="20"/>
                <w:szCs w:val="20"/>
              </w:rPr>
            </w:pPr>
            <w:r>
              <w:rPr>
                <w:rFonts w:ascii="Arial" w:hAnsi="Arial"/>
                <w:sz w:val="20"/>
                <w:szCs w:val="20"/>
              </w:rPr>
              <w:t>Wed Nov 1</w:t>
            </w:r>
            <w:r w:rsidR="00451B37">
              <w:rPr>
                <w:rFonts w:ascii="Arial" w:hAnsi="Arial"/>
                <w:sz w:val="20"/>
                <w:szCs w:val="20"/>
              </w:rPr>
              <w:t>3</w:t>
            </w:r>
            <w:r w:rsidRPr="00E434BE">
              <w:rPr>
                <w:rFonts w:ascii="Arial" w:hAnsi="Arial"/>
                <w:sz w:val="20"/>
                <w:szCs w:val="20"/>
                <w:vertAlign w:val="superscript"/>
              </w:rPr>
              <w:t>th</w:t>
            </w:r>
            <w:r>
              <w:rPr>
                <w:rFonts w:ascii="Arial" w:hAnsi="Arial"/>
                <w:sz w:val="20"/>
                <w:szCs w:val="20"/>
              </w:rPr>
              <w:t xml:space="preserve"> </w:t>
            </w:r>
          </w:p>
          <w:p w:rsidR="001B37BF" w:rsidRPr="00100B5E" w:rsidRDefault="001B37BF" w:rsidP="00660C9C">
            <w:pPr>
              <w:jc w:val="center"/>
              <w:rPr>
                <w:rFonts w:ascii="Arial" w:hAnsi="Arial"/>
                <w:sz w:val="20"/>
                <w:szCs w:val="20"/>
              </w:rPr>
            </w:pPr>
          </w:p>
        </w:tc>
        <w:tc>
          <w:tcPr>
            <w:tcW w:w="4086" w:type="dxa"/>
          </w:tcPr>
          <w:p w:rsidR="001B37BF"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Optimal Capital Structure</w:t>
            </w:r>
          </w:p>
        </w:tc>
        <w:tc>
          <w:tcPr>
            <w:tcW w:w="1326" w:type="dxa"/>
          </w:tcPr>
          <w:p w:rsidR="001B37BF" w:rsidRDefault="000B0AF3" w:rsidP="00DF12BE">
            <w:pPr>
              <w:jc w:val="center"/>
              <w:rPr>
                <w:rFonts w:ascii="Arial" w:hAnsi="Arial"/>
                <w:sz w:val="20"/>
                <w:szCs w:val="20"/>
              </w:rPr>
            </w:pPr>
            <w:r>
              <w:rPr>
                <w:rFonts w:ascii="Arial" w:hAnsi="Arial"/>
                <w:sz w:val="20"/>
                <w:szCs w:val="20"/>
              </w:rPr>
              <w:t>Chp. 16</w:t>
            </w:r>
          </w:p>
        </w:tc>
      </w:tr>
      <w:tr w:rsidR="001B37BF" w:rsidRPr="00100B5E" w:rsidTr="001B37BF">
        <w:tblPrEx>
          <w:tblCellMar>
            <w:top w:w="0" w:type="dxa"/>
            <w:bottom w:w="0" w:type="dxa"/>
          </w:tblCellMar>
        </w:tblPrEx>
        <w:trPr>
          <w:trHeight w:val="606"/>
          <w:jc w:val="center"/>
        </w:trPr>
        <w:tc>
          <w:tcPr>
            <w:tcW w:w="1721" w:type="dxa"/>
          </w:tcPr>
          <w:p w:rsidR="001B37BF" w:rsidRDefault="000B0AF3" w:rsidP="00660C9C">
            <w:pPr>
              <w:jc w:val="center"/>
              <w:rPr>
                <w:rFonts w:ascii="Arial" w:hAnsi="Arial"/>
                <w:sz w:val="20"/>
                <w:szCs w:val="20"/>
              </w:rPr>
            </w:pPr>
            <w:r>
              <w:rPr>
                <w:rFonts w:ascii="Arial" w:hAnsi="Arial"/>
                <w:sz w:val="20"/>
                <w:szCs w:val="20"/>
              </w:rPr>
              <w:t>Fri</w:t>
            </w:r>
            <w:r w:rsidR="001B37BF">
              <w:rPr>
                <w:rFonts w:ascii="Arial" w:hAnsi="Arial"/>
                <w:sz w:val="20"/>
                <w:szCs w:val="20"/>
              </w:rPr>
              <w:t xml:space="preserve"> Nov 1</w:t>
            </w:r>
            <w:r w:rsidR="00451B37">
              <w:rPr>
                <w:rFonts w:ascii="Arial" w:hAnsi="Arial"/>
                <w:sz w:val="20"/>
                <w:szCs w:val="20"/>
              </w:rPr>
              <w:t>5</w:t>
            </w:r>
            <w:r w:rsidR="001B37BF" w:rsidRPr="008C3EEB">
              <w:rPr>
                <w:rFonts w:ascii="Arial" w:hAnsi="Arial"/>
                <w:sz w:val="20"/>
                <w:szCs w:val="20"/>
                <w:vertAlign w:val="superscript"/>
              </w:rPr>
              <w:t>th</w:t>
            </w:r>
            <w:r w:rsidR="001B37BF">
              <w:rPr>
                <w:rFonts w:ascii="Arial" w:hAnsi="Arial"/>
                <w:sz w:val="20"/>
                <w:szCs w:val="20"/>
              </w:rPr>
              <w:t xml:space="preserve"> </w:t>
            </w:r>
          </w:p>
          <w:p w:rsidR="001B37BF" w:rsidRPr="00100B5E" w:rsidRDefault="001B37BF" w:rsidP="00660C9C">
            <w:pPr>
              <w:jc w:val="center"/>
              <w:rPr>
                <w:rFonts w:ascii="Arial" w:hAnsi="Arial"/>
                <w:sz w:val="20"/>
                <w:szCs w:val="20"/>
              </w:rPr>
            </w:pPr>
          </w:p>
        </w:tc>
        <w:tc>
          <w:tcPr>
            <w:tcW w:w="4086" w:type="dxa"/>
          </w:tcPr>
          <w:p w:rsidR="001B37BF"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Dividends and Payout Policy</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Does dividends matter?</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 xml:space="preserve">Stock Repurchases </w:t>
            </w:r>
          </w:p>
          <w:p w:rsidR="000B0AF3" w:rsidRDefault="000B0AF3" w:rsidP="000B0AF3">
            <w:pPr>
              <w:ind w:left="355"/>
              <w:jc w:val="both"/>
              <w:rPr>
                <w:rFonts w:ascii="Arial" w:hAnsi="Arial"/>
                <w:sz w:val="20"/>
                <w:szCs w:val="20"/>
              </w:rPr>
            </w:pPr>
          </w:p>
        </w:tc>
        <w:tc>
          <w:tcPr>
            <w:tcW w:w="1326" w:type="dxa"/>
          </w:tcPr>
          <w:p w:rsidR="001B37BF" w:rsidRDefault="001B37BF" w:rsidP="000B0AF3">
            <w:pPr>
              <w:jc w:val="center"/>
              <w:rPr>
                <w:rFonts w:ascii="Arial" w:hAnsi="Arial"/>
                <w:sz w:val="20"/>
                <w:szCs w:val="20"/>
              </w:rPr>
            </w:pPr>
            <w:r>
              <w:rPr>
                <w:rFonts w:ascii="Arial" w:hAnsi="Arial"/>
                <w:sz w:val="20"/>
                <w:szCs w:val="20"/>
              </w:rPr>
              <w:t>Chp. 1</w:t>
            </w:r>
            <w:r w:rsidR="000B0AF3">
              <w:rPr>
                <w:rFonts w:ascii="Arial" w:hAnsi="Arial"/>
                <w:sz w:val="20"/>
                <w:szCs w:val="20"/>
              </w:rPr>
              <w:t>7</w:t>
            </w:r>
          </w:p>
        </w:tc>
      </w:tr>
      <w:tr w:rsidR="001B37BF" w:rsidRPr="00100B5E" w:rsidTr="001B37BF">
        <w:tblPrEx>
          <w:tblCellMar>
            <w:top w:w="0" w:type="dxa"/>
            <w:bottom w:w="0" w:type="dxa"/>
          </w:tblCellMar>
        </w:tblPrEx>
        <w:trPr>
          <w:trHeight w:val="606"/>
          <w:jc w:val="center"/>
        </w:trPr>
        <w:tc>
          <w:tcPr>
            <w:tcW w:w="1721" w:type="dxa"/>
          </w:tcPr>
          <w:p w:rsidR="001B37BF" w:rsidRDefault="000B0AF3" w:rsidP="00660C9C">
            <w:pPr>
              <w:jc w:val="center"/>
              <w:rPr>
                <w:rFonts w:ascii="Arial" w:hAnsi="Arial"/>
                <w:sz w:val="20"/>
                <w:szCs w:val="20"/>
              </w:rPr>
            </w:pPr>
            <w:r>
              <w:rPr>
                <w:rFonts w:ascii="Arial" w:hAnsi="Arial"/>
                <w:sz w:val="20"/>
                <w:szCs w:val="20"/>
              </w:rPr>
              <w:t>Wed</w:t>
            </w:r>
            <w:r w:rsidR="001B37BF">
              <w:rPr>
                <w:rFonts w:ascii="Arial" w:hAnsi="Arial"/>
                <w:sz w:val="20"/>
                <w:szCs w:val="20"/>
              </w:rPr>
              <w:t xml:space="preserve"> Nov 2</w:t>
            </w:r>
            <w:r w:rsidR="00451B37">
              <w:rPr>
                <w:rFonts w:ascii="Arial" w:hAnsi="Arial"/>
                <w:sz w:val="20"/>
                <w:szCs w:val="20"/>
              </w:rPr>
              <w:t>0</w:t>
            </w:r>
            <w:r w:rsidR="00451B37">
              <w:rPr>
                <w:rFonts w:ascii="Arial" w:hAnsi="Arial"/>
                <w:sz w:val="20"/>
                <w:szCs w:val="20"/>
                <w:vertAlign w:val="superscript"/>
              </w:rPr>
              <w:t>th</w:t>
            </w:r>
            <w:r w:rsidR="001B37BF">
              <w:rPr>
                <w:rFonts w:ascii="Arial" w:hAnsi="Arial"/>
                <w:sz w:val="20"/>
                <w:szCs w:val="20"/>
              </w:rPr>
              <w:t xml:space="preserve"> </w:t>
            </w:r>
          </w:p>
          <w:p w:rsidR="001B37BF" w:rsidRDefault="001B37BF" w:rsidP="00660C9C">
            <w:pPr>
              <w:jc w:val="center"/>
              <w:rPr>
                <w:rFonts w:ascii="Arial" w:hAnsi="Arial"/>
                <w:sz w:val="20"/>
                <w:szCs w:val="20"/>
              </w:rPr>
            </w:pPr>
          </w:p>
        </w:tc>
        <w:tc>
          <w:tcPr>
            <w:tcW w:w="4086" w:type="dxa"/>
          </w:tcPr>
          <w:p w:rsidR="001B37BF"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Short-Term Finance and Planning</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The operating cycle and the cash cycle</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The cash budget</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Short-term borrowing</w:t>
            </w:r>
          </w:p>
          <w:p w:rsidR="000B0AF3" w:rsidRDefault="000B0AF3" w:rsidP="000B0AF3">
            <w:pPr>
              <w:ind w:left="355"/>
              <w:jc w:val="both"/>
              <w:rPr>
                <w:rFonts w:ascii="Arial" w:hAnsi="Arial"/>
                <w:sz w:val="20"/>
                <w:szCs w:val="20"/>
              </w:rPr>
            </w:pPr>
          </w:p>
        </w:tc>
        <w:tc>
          <w:tcPr>
            <w:tcW w:w="1326" w:type="dxa"/>
          </w:tcPr>
          <w:p w:rsidR="001B37BF" w:rsidRDefault="000B0AF3" w:rsidP="00DF12BE">
            <w:pPr>
              <w:jc w:val="center"/>
              <w:rPr>
                <w:rFonts w:ascii="Arial" w:hAnsi="Arial"/>
                <w:sz w:val="20"/>
                <w:szCs w:val="20"/>
              </w:rPr>
            </w:pPr>
            <w:r>
              <w:rPr>
                <w:rFonts w:ascii="Arial" w:hAnsi="Arial"/>
                <w:sz w:val="20"/>
                <w:szCs w:val="20"/>
              </w:rPr>
              <w:t>Chp. 18</w:t>
            </w:r>
          </w:p>
          <w:p w:rsidR="001B37BF" w:rsidRDefault="001B37BF" w:rsidP="00DF12BE">
            <w:pPr>
              <w:jc w:val="center"/>
              <w:rPr>
                <w:rFonts w:ascii="Arial" w:hAnsi="Arial"/>
                <w:sz w:val="20"/>
                <w:szCs w:val="20"/>
              </w:rPr>
            </w:pPr>
          </w:p>
        </w:tc>
      </w:tr>
      <w:tr w:rsidR="001B37BF" w:rsidRPr="00100B5E" w:rsidTr="001B37BF">
        <w:tblPrEx>
          <w:tblCellMar>
            <w:top w:w="0" w:type="dxa"/>
            <w:bottom w:w="0" w:type="dxa"/>
          </w:tblCellMar>
        </w:tblPrEx>
        <w:trPr>
          <w:trHeight w:val="606"/>
          <w:jc w:val="center"/>
        </w:trPr>
        <w:tc>
          <w:tcPr>
            <w:tcW w:w="1721" w:type="dxa"/>
          </w:tcPr>
          <w:p w:rsidR="001B37BF" w:rsidRDefault="000B0AF3" w:rsidP="00660C9C">
            <w:pPr>
              <w:jc w:val="center"/>
              <w:rPr>
                <w:rFonts w:ascii="Arial" w:hAnsi="Arial"/>
                <w:sz w:val="20"/>
                <w:szCs w:val="20"/>
              </w:rPr>
            </w:pPr>
            <w:r>
              <w:rPr>
                <w:rFonts w:ascii="Arial" w:hAnsi="Arial"/>
                <w:sz w:val="20"/>
                <w:szCs w:val="20"/>
              </w:rPr>
              <w:t>Fri</w:t>
            </w:r>
            <w:r w:rsidR="001B37BF">
              <w:rPr>
                <w:rFonts w:ascii="Arial" w:hAnsi="Arial"/>
                <w:sz w:val="20"/>
                <w:szCs w:val="20"/>
              </w:rPr>
              <w:t xml:space="preserve"> Nov 2</w:t>
            </w:r>
            <w:r w:rsidR="00451B37">
              <w:rPr>
                <w:rFonts w:ascii="Arial" w:hAnsi="Arial"/>
                <w:sz w:val="20"/>
                <w:szCs w:val="20"/>
              </w:rPr>
              <w:t>2</w:t>
            </w:r>
            <w:r w:rsidR="00451B37">
              <w:rPr>
                <w:rFonts w:ascii="Arial" w:hAnsi="Arial"/>
                <w:sz w:val="20"/>
                <w:szCs w:val="20"/>
                <w:vertAlign w:val="superscript"/>
              </w:rPr>
              <w:t>n</w:t>
            </w:r>
            <w:r>
              <w:rPr>
                <w:rFonts w:ascii="Arial" w:hAnsi="Arial"/>
                <w:sz w:val="20"/>
                <w:szCs w:val="20"/>
                <w:vertAlign w:val="superscript"/>
              </w:rPr>
              <w:t>d</w:t>
            </w:r>
            <w:r w:rsidR="001B37BF">
              <w:rPr>
                <w:rFonts w:ascii="Arial" w:hAnsi="Arial"/>
                <w:sz w:val="20"/>
                <w:szCs w:val="20"/>
              </w:rPr>
              <w:t xml:space="preserve"> </w:t>
            </w:r>
          </w:p>
          <w:p w:rsidR="001B37BF" w:rsidRDefault="001B37BF" w:rsidP="000B0AF3">
            <w:pPr>
              <w:jc w:val="center"/>
              <w:rPr>
                <w:rFonts w:ascii="Arial" w:hAnsi="Arial"/>
                <w:sz w:val="20"/>
                <w:szCs w:val="20"/>
              </w:rPr>
            </w:pPr>
          </w:p>
        </w:tc>
        <w:tc>
          <w:tcPr>
            <w:tcW w:w="4086" w:type="dxa"/>
          </w:tcPr>
          <w:p w:rsidR="001B37BF"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Cash and Liquidity Management</w:t>
            </w:r>
          </w:p>
        </w:tc>
        <w:tc>
          <w:tcPr>
            <w:tcW w:w="1326" w:type="dxa"/>
          </w:tcPr>
          <w:p w:rsidR="001B37BF" w:rsidRDefault="000B0AF3" w:rsidP="00DF12BE">
            <w:pPr>
              <w:jc w:val="center"/>
              <w:rPr>
                <w:rFonts w:ascii="Arial" w:hAnsi="Arial"/>
                <w:sz w:val="20"/>
                <w:szCs w:val="20"/>
              </w:rPr>
            </w:pPr>
            <w:r>
              <w:rPr>
                <w:rFonts w:ascii="Arial" w:hAnsi="Arial"/>
                <w:sz w:val="20"/>
                <w:szCs w:val="20"/>
              </w:rPr>
              <w:t>Chp. 19</w:t>
            </w:r>
          </w:p>
        </w:tc>
      </w:tr>
      <w:tr w:rsidR="001B37BF" w:rsidRPr="00100B5E" w:rsidTr="001B37BF">
        <w:tblPrEx>
          <w:tblCellMar>
            <w:top w:w="0" w:type="dxa"/>
            <w:bottom w:w="0" w:type="dxa"/>
          </w:tblCellMar>
        </w:tblPrEx>
        <w:trPr>
          <w:trHeight w:val="606"/>
          <w:jc w:val="center"/>
        </w:trPr>
        <w:tc>
          <w:tcPr>
            <w:tcW w:w="1721" w:type="dxa"/>
          </w:tcPr>
          <w:p w:rsidR="001B37BF" w:rsidRDefault="000B0AF3" w:rsidP="00660C9C">
            <w:pPr>
              <w:jc w:val="center"/>
              <w:rPr>
                <w:rFonts w:ascii="Arial" w:hAnsi="Arial"/>
                <w:sz w:val="20"/>
                <w:szCs w:val="20"/>
              </w:rPr>
            </w:pPr>
            <w:r>
              <w:rPr>
                <w:rFonts w:ascii="Arial" w:hAnsi="Arial"/>
                <w:sz w:val="20"/>
                <w:szCs w:val="20"/>
              </w:rPr>
              <w:t>Fri Nov 2</w:t>
            </w:r>
            <w:r w:rsidR="00451B37">
              <w:rPr>
                <w:rFonts w:ascii="Arial" w:hAnsi="Arial"/>
                <w:sz w:val="20"/>
                <w:szCs w:val="20"/>
              </w:rPr>
              <w:t>7</w:t>
            </w:r>
            <w:r w:rsidR="001B37BF" w:rsidRPr="008C3EEB">
              <w:rPr>
                <w:rFonts w:ascii="Arial" w:hAnsi="Arial"/>
                <w:sz w:val="20"/>
                <w:szCs w:val="20"/>
                <w:vertAlign w:val="superscript"/>
              </w:rPr>
              <w:t>th</w:t>
            </w:r>
            <w:r w:rsidR="001B37BF">
              <w:rPr>
                <w:rFonts w:ascii="Arial" w:hAnsi="Arial"/>
                <w:sz w:val="20"/>
                <w:szCs w:val="20"/>
              </w:rPr>
              <w:t xml:space="preserve"> </w:t>
            </w:r>
          </w:p>
          <w:p w:rsidR="001B37BF" w:rsidRDefault="001B37BF" w:rsidP="00660C9C">
            <w:pPr>
              <w:jc w:val="center"/>
              <w:rPr>
                <w:rFonts w:ascii="Arial" w:hAnsi="Arial"/>
                <w:sz w:val="20"/>
                <w:szCs w:val="20"/>
              </w:rPr>
            </w:pPr>
          </w:p>
        </w:tc>
        <w:tc>
          <w:tcPr>
            <w:tcW w:w="4086" w:type="dxa"/>
          </w:tcPr>
          <w:p w:rsidR="001B37BF"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 xml:space="preserve">Credit and Inventory Management </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Analyzing credit policy</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Optimal credit policy</w:t>
            </w:r>
          </w:p>
          <w:p w:rsidR="000B0AF3" w:rsidRDefault="000B0AF3" w:rsidP="00DF12BE">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Credit analysis</w:t>
            </w:r>
          </w:p>
          <w:p w:rsidR="000B0AF3" w:rsidRDefault="000B0AF3" w:rsidP="000B0AF3">
            <w:pPr>
              <w:ind w:left="355"/>
              <w:jc w:val="both"/>
              <w:rPr>
                <w:rFonts w:ascii="Arial" w:hAnsi="Arial"/>
                <w:sz w:val="20"/>
                <w:szCs w:val="20"/>
              </w:rPr>
            </w:pPr>
          </w:p>
        </w:tc>
        <w:tc>
          <w:tcPr>
            <w:tcW w:w="1326" w:type="dxa"/>
          </w:tcPr>
          <w:p w:rsidR="001B37BF" w:rsidRDefault="001B37BF" w:rsidP="00DF12BE">
            <w:pPr>
              <w:jc w:val="center"/>
              <w:rPr>
                <w:rFonts w:ascii="Arial" w:hAnsi="Arial"/>
                <w:sz w:val="20"/>
                <w:szCs w:val="20"/>
              </w:rPr>
            </w:pPr>
          </w:p>
          <w:p w:rsidR="000B0AF3" w:rsidRDefault="000B0AF3" w:rsidP="00DF12BE">
            <w:pPr>
              <w:jc w:val="center"/>
              <w:rPr>
                <w:rFonts w:ascii="Arial" w:hAnsi="Arial"/>
                <w:sz w:val="20"/>
                <w:szCs w:val="20"/>
              </w:rPr>
            </w:pPr>
            <w:r>
              <w:rPr>
                <w:rFonts w:ascii="Arial" w:hAnsi="Arial"/>
                <w:sz w:val="20"/>
                <w:szCs w:val="20"/>
              </w:rPr>
              <w:t>Chp 20</w:t>
            </w:r>
          </w:p>
        </w:tc>
      </w:tr>
      <w:tr w:rsidR="001B37BF" w:rsidRPr="00100B5E" w:rsidTr="001B37BF">
        <w:tblPrEx>
          <w:tblCellMar>
            <w:top w:w="0" w:type="dxa"/>
            <w:bottom w:w="0" w:type="dxa"/>
          </w:tblCellMar>
        </w:tblPrEx>
        <w:trPr>
          <w:trHeight w:val="606"/>
          <w:jc w:val="center"/>
        </w:trPr>
        <w:tc>
          <w:tcPr>
            <w:tcW w:w="1721" w:type="dxa"/>
          </w:tcPr>
          <w:p w:rsidR="001B37BF" w:rsidRDefault="000B0AF3" w:rsidP="004668D2">
            <w:pPr>
              <w:jc w:val="center"/>
              <w:rPr>
                <w:rFonts w:ascii="Arial" w:hAnsi="Arial"/>
                <w:sz w:val="20"/>
                <w:szCs w:val="20"/>
              </w:rPr>
            </w:pPr>
            <w:r>
              <w:rPr>
                <w:rFonts w:ascii="Arial" w:hAnsi="Arial"/>
                <w:sz w:val="20"/>
                <w:szCs w:val="20"/>
              </w:rPr>
              <w:t>Wed Nov</w:t>
            </w:r>
            <w:r w:rsidR="001B37BF">
              <w:rPr>
                <w:rFonts w:ascii="Arial" w:hAnsi="Arial"/>
                <w:sz w:val="20"/>
                <w:szCs w:val="20"/>
              </w:rPr>
              <w:t xml:space="preserve"> </w:t>
            </w:r>
            <w:r w:rsidR="00451B37">
              <w:rPr>
                <w:rFonts w:ascii="Arial" w:hAnsi="Arial"/>
                <w:sz w:val="20"/>
                <w:szCs w:val="20"/>
              </w:rPr>
              <w:t>29</w:t>
            </w:r>
            <w:bookmarkStart w:id="0" w:name="_GoBack"/>
            <w:bookmarkEnd w:id="0"/>
            <w:r>
              <w:rPr>
                <w:rFonts w:ascii="Arial" w:hAnsi="Arial"/>
                <w:sz w:val="20"/>
                <w:szCs w:val="20"/>
                <w:vertAlign w:val="superscript"/>
              </w:rPr>
              <w:t>th</w:t>
            </w:r>
            <w:r w:rsidR="001B37BF">
              <w:rPr>
                <w:rFonts w:ascii="Arial" w:hAnsi="Arial"/>
                <w:sz w:val="20"/>
                <w:szCs w:val="20"/>
              </w:rPr>
              <w:t xml:space="preserve"> </w:t>
            </w:r>
          </w:p>
          <w:p w:rsidR="001B37BF" w:rsidRDefault="001B37BF" w:rsidP="004668D2">
            <w:pPr>
              <w:jc w:val="center"/>
              <w:rPr>
                <w:rFonts w:ascii="Arial" w:hAnsi="Arial"/>
                <w:sz w:val="20"/>
                <w:szCs w:val="20"/>
              </w:rPr>
            </w:pPr>
          </w:p>
        </w:tc>
        <w:tc>
          <w:tcPr>
            <w:tcW w:w="4086" w:type="dxa"/>
          </w:tcPr>
          <w:p w:rsidR="001B37BF" w:rsidRDefault="000B0AF3" w:rsidP="004668D2">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Collection Policy</w:t>
            </w:r>
          </w:p>
          <w:p w:rsidR="000B0AF3" w:rsidRDefault="000B0AF3" w:rsidP="004668D2">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Inventory Management</w:t>
            </w:r>
          </w:p>
          <w:p w:rsidR="000B0AF3" w:rsidRDefault="000B0AF3" w:rsidP="004668D2">
            <w:pPr>
              <w:numPr>
                <w:ilvl w:val="0"/>
                <w:numId w:val="14"/>
              </w:numPr>
              <w:tabs>
                <w:tab w:val="clear" w:pos="720"/>
                <w:tab w:val="num" w:pos="355"/>
              </w:tabs>
              <w:ind w:left="355" w:hanging="426"/>
              <w:jc w:val="both"/>
              <w:rPr>
                <w:rFonts w:ascii="Arial" w:hAnsi="Arial"/>
                <w:sz w:val="20"/>
                <w:szCs w:val="20"/>
              </w:rPr>
            </w:pPr>
            <w:r>
              <w:rPr>
                <w:rFonts w:ascii="Arial" w:hAnsi="Arial"/>
                <w:sz w:val="20"/>
                <w:szCs w:val="20"/>
              </w:rPr>
              <w:t>Inventory Management Techniques</w:t>
            </w:r>
          </w:p>
        </w:tc>
        <w:tc>
          <w:tcPr>
            <w:tcW w:w="1326" w:type="dxa"/>
          </w:tcPr>
          <w:p w:rsidR="001B37BF" w:rsidRDefault="001B37BF" w:rsidP="00E434BE">
            <w:pPr>
              <w:jc w:val="center"/>
              <w:rPr>
                <w:rFonts w:ascii="Arial" w:hAnsi="Arial"/>
                <w:sz w:val="20"/>
                <w:szCs w:val="20"/>
              </w:rPr>
            </w:pPr>
          </w:p>
          <w:p w:rsidR="000B0AF3" w:rsidRDefault="000B0AF3" w:rsidP="00E434BE">
            <w:pPr>
              <w:jc w:val="center"/>
              <w:rPr>
                <w:rFonts w:ascii="Arial" w:hAnsi="Arial"/>
                <w:sz w:val="20"/>
                <w:szCs w:val="20"/>
              </w:rPr>
            </w:pPr>
            <w:r>
              <w:rPr>
                <w:rFonts w:ascii="Arial" w:hAnsi="Arial"/>
                <w:sz w:val="20"/>
                <w:szCs w:val="20"/>
              </w:rPr>
              <w:t>Chp 20</w:t>
            </w:r>
          </w:p>
        </w:tc>
      </w:tr>
      <w:tr w:rsidR="001B37BF" w:rsidRPr="00100B5E" w:rsidTr="001B37BF">
        <w:tblPrEx>
          <w:tblCellMar>
            <w:top w:w="0" w:type="dxa"/>
            <w:bottom w:w="0" w:type="dxa"/>
          </w:tblCellMar>
        </w:tblPrEx>
        <w:trPr>
          <w:trHeight w:val="606"/>
          <w:jc w:val="center"/>
        </w:trPr>
        <w:tc>
          <w:tcPr>
            <w:tcW w:w="1721" w:type="dxa"/>
          </w:tcPr>
          <w:p w:rsidR="001B37BF" w:rsidRDefault="001B37BF" w:rsidP="00451B37">
            <w:pPr>
              <w:jc w:val="center"/>
              <w:rPr>
                <w:rFonts w:ascii="Arial" w:hAnsi="Arial"/>
                <w:sz w:val="20"/>
                <w:szCs w:val="20"/>
              </w:rPr>
            </w:pPr>
          </w:p>
        </w:tc>
        <w:tc>
          <w:tcPr>
            <w:tcW w:w="4086" w:type="dxa"/>
          </w:tcPr>
          <w:p w:rsidR="001B37BF" w:rsidRPr="00467E66" w:rsidRDefault="001B37BF" w:rsidP="00467E66">
            <w:pPr>
              <w:ind w:left="-71"/>
              <w:jc w:val="center"/>
              <w:rPr>
                <w:rFonts w:ascii="Arial" w:hAnsi="Arial"/>
                <w:b/>
                <w:bCs/>
                <w:sz w:val="20"/>
                <w:szCs w:val="20"/>
              </w:rPr>
            </w:pPr>
            <w:r w:rsidRPr="00467E66">
              <w:rPr>
                <w:rFonts w:ascii="Arial" w:hAnsi="Arial"/>
                <w:b/>
                <w:bCs/>
                <w:sz w:val="20"/>
                <w:szCs w:val="20"/>
              </w:rPr>
              <w:t>FINAL EXAMINATION</w:t>
            </w:r>
          </w:p>
        </w:tc>
        <w:tc>
          <w:tcPr>
            <w:tcW w:w="1326" w:type="dxa"/>
          </w:tcPr>
          <w:p w:rsidR="001B37BF" w:rsidRDefault="001B37BF" w:rsidP="00E434BE">
            <w:pPr>
              <w:jc w:val="center"/>
              <w:rPr>
                <w:rFonts w:ascii="Arial" w:hAnsi="Arial"/>
                <w:sz w:val="20"/>
                <w:szCs w:val="20"/>
              </w:rPr>
            </w:pPr>
          </w:p>
        </w:tc>
      </w:tr>
    </w:tbl>
    <w:p w:rsidR="000C43A4" w:rsidRDefault="000C43A4" w:rsidP="000C43A4"/>
    <w:p w:rsidR="001E3FE5" w:rsidRDefault="001E3FE5" w:rsidP="000C43A4"/>
    <w:p w:rsidR="001E3FE5" w:rsidRDefault="001E3FE5" w:rsidP="000C43A4"/>
    <w:p w:rsidR="002B62A1" w:rsidRPr="00100B5E" w:rsidRDefault="002B62A1" w:rsidP="00AE79C0">
      <w:pPr>
        <w:pStyle w:val="BodyText"/>
        <w:jc w:val="left"/>
      </w:pPr>
    </w:p>
    <w:sectPr w:rsidR="002B62A1" w:rsidRPr="00100B5E">
      <w:headerReference w:type="default" r:id="rId8"/>
      <w:footerReference w:type="even" r:id="rId9"/>
      <w:footerReference w:type="default" r:id="rId10"/>
      <w:pgSz w:w="11426" w:h="16838"/>
      <w:pgMar w:top="1440" w:right="1440" w:bottom="1440" w:left="1440" w:header="288" w:footer="432"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486" w:rsidRDefault="00F17486">
      <w:r>
        <w:separator/>
      </w:r>
    </w:p>
  </w:endnote>
  <w:endnote w:type="continuationSeparator" w:id="0">
    <w:p w:rsidR="00F17486" w:rsidRDefault="00F17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arlett">
    <w:panose1 w:val="00000000000000000000"/>
    <w:charset w:val="00"/>
    <w:family w:val="auto"/>
    <w:pitch w:val="variable"/>
    <w:sig w:usb0="00000003" w:usb1="00000000" w:usb2="00000000" w:usb3="00000000" w:csb0="80000001" w:csb1="00000000"/>
  </w:font>
  <w:font w:name="Cordia New">
    <w:panose1 w:val="020B0300020202020204"/>
    <w:charset w:val="00"/>
    <w:family w:val="auto"/>
    <w:pitch w:val="variable"/>
    <w:sig w:usb0="A10002FF" w:usb1="5000204A" w:usb2="00000020" w:usb3="00000000" w:csb0="00010097" w:csb1="00000000"/>
  </w:font>
  <w:font w:name="Angsana New">
    <w:panose1 w:val="020B0300020202020204"/>
    <w:charset w:val="00"/>
    <w:family w:val="auto"/>
    <w:pitch w:val="variable"/>
    <w:sig w:usb0="A10002FF" w:usb1="5000204A" w:usb2="00000020" w:usb3="00000000" w:csb0="00010097" w:csb1="00000000"/>
  </w:font>
  <w:font w:name="AngsanaUPC">
    <w:panose1 w:val="020B0300020202020204"/>
    <w:charset w:val="00"/>
    <w:family w:val="auto"/>
    <w:pitch w:val="variable"/>
    <w:sig w:usb0="A10002FF" w:usb1="5000204A" w:usb2="00000020" w:usb3="00000000" w:csb0="00010097"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BF" w:rsidRDefault="001B37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7BF" w:rsidRDefault="001B37B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BF" w:rsidRDefault="001B37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1B37">
      <w:rPr>
        <w:rStyle w:val="PageNumber"/>
        <w:noProof/>
      </w:rPr>
      <w:t>1</w:t>
    </w:r>
    <w:r>
      <w:rPr>
        <w:rStyle w:val="PageNumber"/>
      </w:rPr>
      <w:fldChar w:fldCharType="end"/>
    </w:r>
  </w:p>
  <w:p w:rsidR="001B37BF" w:rsidRDefault="001B37B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486" w:rsidRDefault="00F17486">
      <w:r>
        <w:separator/>
      </w:r>
    </w:p>
  </w:footnote>
  <w:footnote w:type="continuationSeparator" w:id="0">
    <w:p w:rsidR="00F17486" w:rsidRDefault="00F1748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BF" w:rsidRDefault="001B37BF">
    <w:pPr>
      <w:pStyle w:val="Header"/>
    </w:pPr>
  </w:p>
  <w:p w:rsidR="001B37BF" w:rsidRDefault="001B37BF">
    <w:pPr>
      <w:pStyle w:val="Header"/>
    </w:pPr>
  </w:p>
  <w:p w:rsidR="001B37BF" w:rsidRDefault="001B37B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75570"/>
    <w:multiLevelType w:val="hybridMultilevel"/>
    <w:tmpl w:val="8FE83E0C"/>
    <w:lvl w:ilvl="0" w:tplc="EF482D1A">
      <w:start w:val="1"/>
      <w:numFmt w:val="decimal"/>
      <w:lvlText w:val="%1."/>
      <w:lvlJc w:val="left"/>
      <w:pPr>
        <w:tabs>
          <w:tab w:val="num" w:pos="1032"/>
        </w:tabs>
        <w:ind w:left="1032" w:hanging="675"/>
      </w:pPr>
      <w:rPr>
        <w:rFonts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1">
    <w:nsid w:val="07DB0A4A"/>
    <w:multiLevelType w:val="hybridMultilevel"/>
    <w:tmpl w:val="B45CD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05445F"/>
    <w:multiLevelType w:val="hybridMultilevel"/>
    <w:tmpl w:val="6F56AF7C"/>
    <w:lvl w:ilvl="0" w:tplc="B58C571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nsid w:val="1BE71BED"/>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4">
    <w:nsid w:val="1E5611B5"/>
    <w:multiLevelType w:val="hybridMultilevel"/>
    <w:tmpl w:val="00E6DA56"/>
    <w:lvl w:ilvl="0" w:tplc="04090001">
      <w:start w:val="1"/>
      <w:numFmt w:val="bullet"/>
      <w:lvlText w:val=""/>
      <w:lvlJc w:val="left"/>
      <w:pPr>
        <w:tabs>
          <w:tab w:val="num" w:pos="649"/>
        </w:tabs>
        <w:ind w:left="649" w:hanging="360"/>
      </w:pPr>
      <w:rPr>
        <w:rFonts w:ascii="Symbol" w:hAnsi="Symbol" w:hint="default"/>
      </w:rPr>
    </w:lvl>
    <w:lvl w:ilvl="1" w:tplc="04090003" w:tentative="1">
      <w:start w:val="1"/>
      <w:numFmt w:val="bullet"/>
      <w:lvlText w:val="o"/>
      <w:lvlJc w:val="left"/>
      <w:pPr>
        <w:tabs>
          <w:tab w:val="num" w:pos="1369"/>
        </w:tabs>
        <w:ind w:left="1369" w:hanging="360"/>
      </w:pPr>
      <w:rPr>
        <w:rFonts w:ascii="Courier New" w:hAnsi="Courier New" w:hint="default"/>
      </w:rPr>
    </w:lvl>
    <w:lvl w:ilvl="2" w:tplc="04090005" w:tentative="1">
      <w:start w:val="1"/>
      <w:numFmt w:val="bullet"/>
      <w:lvlText w:val=""/>
      <w:lvlJc w:val="left"/>
      <w:pPr>
        <w:tabs>
          <w:tab w:val="num" w:pos="2089"/>
        </w:tabs>
        <w:ind w:left="2089" w:hanging="360"/>
      </w:pPr>
      <w:rPr>
        <w:rFonts w:ascii="Wingdings" w:hAnsi="Wingdings" w:hint="default"/>
      </w:rPr>
    </w:lvl>
    <w:lvl w:ilvl="3" w:tplc="04090001" w:tentative="1">
      <w:start w:val="1"/>
      <w:numFmt w:val="bullet"/>
      <w:lvlText w:val=""/>
      <w:lvlJc w:val="left"/>
      <w:pPr>
        <w:tabs>
          <w:tab w:val="num" w:pos="2809"/>
        </w:tabs>
        <w:ind w:left="2809" w:hanging="360"/>
      </w:pPr>
      <w:rPr>
        <w:rFonts w:ascii="Symbol" w:hAnsi="Symbol" w:hint="default"/>
      </w:rPr>
    </w:lvl>
    <w:lvl w:ilvl="4" w:tplc="04090003" w:tentative="1">
      <w:start w:val="1"/>
      <w:numFmt w:val="bullet"/>
      <w:lvlText w:val="o"/>
      <w:lvlJc w:val="left"/>
      <w:pPr>
        <w:tabs>
          <w:tab w:val="num" w:pos="3529"/>
        </w:tabs>
        <w:ind w:left="3529" w:hanging="360"/>
      </w:pPr>
      <w:rPr>
        <w:rFonts w:ascii="Courier New" w:hAnsi="Courier New" w:hint="default"/>
      </w:rPr>
    </w:lvl>
    <w:lvl w:ilvl="5" w:tplc="04090005" w:tentative="1">
      <w:start w:val="1"/>
      <w:numFmt w:val="bullet"/>
      <w:lvlText w:val=""/>
      <w:lvlJc w:val="left"/>
      <w:pPr>
        <w:tabs>
          <w:tab w:val="num" w:pos="4249"/>
        </w:tabs>
        <w:ind w:left="4249" w:hanging="360"/>
      </w:pPr>
      <w:rPr>
        <w:rFonts w:ascii="Wingdings" w:hAnsi="Wingdings" w:hint="default"/>
      </w:rPr>
    </w:lvl>
    <w:lvl w:ilvl="6" w:tplc="04090001" w:tentative="1">
      <w:start w:val="1"/>
      <w:numFmt w:val="bullet"/>
      <w:lvlText w:val=""/>
      <w:lvlJc w:val="left"/>
      <w:pPr>
        <w:tabs>
          <w:tab w:val="num" w:pos="4969"/>
        </w:tabs>
        <w:ind w:left="4969" w:hanging="360"/>
      </w:pPr>
      <w:rPr>
        <w:rFonts w:ascii="Symbol" w:hAnsi="Symbol" w:hint="default"/>
      </w:rPr>
    </w:lvl>
    <w:lvl w:ilvl="7" w:tplc="04090003" w:tentative="1">
      <w:start w:val="1"/>
      <w:numFmt w:val="bullet"/>
      <w:lvlText w:val="o"/>
      <w:lvlJc w:val="left"/>
      <w:pPr>
        <w:tabs>
          <w:tab w:val="num" w:pos="5689"/>
        </w:tabs>
        <w:ind w:left="5689" w:hanging="360"/>
      </w:pPr>
      <w:rPr>
        <w:rFonts w:ascii="Courier New" w:hAnsi="Courier New" w:hint="default"/>
      </w:rPr>
    </w:lvl>
    <w:lvl w:ilvl="8" w:tplc="04090005" w:tentative="1">
      <w:start w:val="1"/>
      <w:numFmt w:val="bullet"/>
      <w:lvlText w:val=""/>
      <w:lvlJc w:val="left"/>
      <w:pPr>
        <w:tabs>
          <w:tab w:val="num" w:pos="6409"/>
        </w:tabs>
        <w:ind w:left="6409" w:hanging="360"/>
      </w:pPr>
      <w:rPr>
        <w:rFonts w:ascii="Wingdings" w:hAnsi="Wingdings" w:hint="default"/>
      </w:rPr>
    </w:lvl>
  </w:abstractNum>
  <w:abstractNum w:abstractNumId="5">
    <w:nsid w:val="1FE4261E"/>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6">
    <w:nsid w:val="27CC70D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7">
    <w:nsid w:val="29527063"/>
    <w:multiLevelType w:val="hybridMultilevel"/>
    <w:tmpl w:val="C9E276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4A7832"/>
    <w:multiLevelType w:val="hybridMultilevel"/>
    <w:tmpl w:val="BB9AA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9">
    <w:nsid w:val="31A5457C"/>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10">
    <w:nsid w:val="37266C32"/>
    <w:multiLevelType w:val="multilevel"/>
    <w:tmpl w:val="C7742EA4"/>
    <w:lvl w:ilvl="0">
      <w:start w:val="1"/>
      <w:numFmt w:val="decimal"/>
      <w:lvlText w:val="%1."/>
      <w:lvlJc w:val="left"/>
      <w:pPr>
        <w:tabs>
          <w:tab w:val="num" w:pos="720"/>
        </w:tabs>
        <w:ind w:left="720" w:hanging="360"/>
      </w:pPr>
      <w:rPr>
        <w:rFonts w:hint="default"/>
        <w:cs w:val="0"/>
        <w:lang w:bidi="th-TH"/>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4B1355A5"/>
    <w:multiLevelType w:val="singleLevel"/>
    <w:tmpl w:val="B08EEACC"/>
    <w:lvl w:ilvl="0">
      <w:start w:val="1"/>
      <w:numFmt w:val="decimal"/>
      <w:lvlText w:val="%1."/>
      <w:lvlJc w:val="left"/>
      <w:pPr>
        <w:tabs>
          <w:tab w:val="num" w:pos="717"/>
        </w:tabs>
        <w:ind w:left="717" w:hanging="360"/>
      </w:pPr>
      <w:rPr>
        <w:rFonts w:hint="default"/>
      </w:rPr>
    </w:lvl>
  </w:abstractNum>
  <w:abstractNum w:abstractNumId="12">
    <w:nsid w:val="518B0EF9"/>
    <w:multiLevelType w:val="hybridMultilevel"/>
    <w:tmpl w:val="AAF40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8156D65"/>
    <w:multiLevelType w:val="hybridMultilevel"/>
    <w:tmpl w:val="FC68E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EF7390"/>
    <w:multiLevelType w:val="hybridMultilevel"/>
    <w:tmpl w:val="6F56AF7C"/>
    <w:lvl w:ilvl="0" w:tplc="B58C5712">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15">
    <w:nsid w:val="5A7F7719"/>
    <w:multiLevelType w:val="hybridMultilevel"/>
    <w:tmpl w:val="9F54D1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7">
    <w:nsid w:val="7CEC427B"/>
    <w:multiLevelType w:val="hybridMultilevel"/>
    <w:tmpl w:val="5F0A7DA8"/>
    <w:lvl w:ilvl="0" w:tplc="04090001">
      <w:start w:val="1"/>
      <w:numFmt w:val="bullet"/>
      <w:lvlText w:val=""/>
      <w:lvlJc w:val="left"/>
      <w:pPr>
        <w:ind w:left="649" w:hanging="360"/>
      </w:pPr>
      <w:rPr>
        <w:rFonts w:ascii="Symbol" w:hAnsi="Symbol" w:hint="default"/>
      </w:rPr>
    </w:lvl>
    <w:lvl w:ilvl="1" w:tplc="04090003" w:tentative="1">
      <w:start w:val="1"/>
      <w:numFmt w:val="bullet"/>
      <w:lvlText w:val="o"/>
      <w:lvlJc w:val="left"/>
      <w:pPr>
        <w:ind w:left="1369" w:hanging="360"/>
      </w:pPr>
      <w:rPr>
        <w:rFonts w:ascii="Courier New" w:hAnsi="Courier New" w:cs="Courier New" w:hint="default"/>
      </w:rPr>
    </w:lvl>
    <w:lvl w:ilvl="2" w:tplc="04090005" w:tentative="1">
      <w:start w:val="1"/>
      <w:numFmt w:val="bullet"/>
      <w:lvlText w:val=""/>
      <w:lvlJc w:val="left"/>
      <w:pPr>
        <w:ind w:left="2089" w:hanging="360"/>
      </w:pPr>
      <w:rPr>
        <w:rFonts w:ascii="Wingdings" w:hAnsi="Wingdings" w:hint="default"/>
      </w:rPr>
    </w:lvl>
    <w:lvl w:ilvl="3" w:tplc="04090001" w:tentative="1">
      <w:start w:val="1"/>
      <w:numFmt w:val="bullet"/>
      <w:lvlText w:val=""/>
      <w:lvlJc w:val="left"/>
      <w:pPr>
        <w:ind w:left="2809" w:hanging="360"/>
      </w:pPr>
      <w:rPr>
        <w:rFonts w:ascii="Symbol" w:hAnsi="Symbol" w:hint="default"/>
      </w:rPr>
    </w:lvl>
    <w:lvl w:ilvl="4" w:tplc="04090003" w:tentative="1">
      <w:start w:val="1"/>
      <w:numFmt w:val="bullet"/>
      <w:lvlText w:val="o"/>
      <w:lvlJc w:val="left"/>
      <w:pPr>
        <w:ind w:left="3529" w:hanging="360"/>
      </w:pPr>
      <w:rPr>
        <w:rFonts w:ascii="Courier New" w:hAnsi="Courier New" w:cs="Courier New" w:hint="default"/>
      </w:rPr>
    </w:lvl>
    <w:lvl w:ilvl="5" w:tplc="04090005" w:tentative="1">
      <w:start w:val="1"/>
      <w:numFmt w:val="bullet"/>
      <w:lvlText w:val=""/>
      <w:lvlJc w:val="left"/>
      <w:pPr>
        <w:ind w:left="4249" w:hanging="360"/>
      </w:pPr>
      <w:rPr>
        <w:rFonts w:ascii="Wingdings" w:hAnsi="Wingdings" w:hint="default"/>
      </w:rPr>
    </w:lvl>
    <w:lvl w:ilvl="6" w:tplc="04090001" w:tentative="1">
      <w:start w:val="1"/>
      <w:numFmt w:val="bullet"/>
      <w:lvlText w:val=""/>
      <w:lvlJc w:val="left"/>
      <w:pPr>
        <w:ind w:left="4969" w:hanging="360"/>
      </w:pPr>
      <w:rPr>
        <w:rFonts w:ascii="Symbol" w:hAnsi="Symbol" w:hint="default"/>
      </w:rPr>
    </w:lvl>
    <w:lvl w:ilvl="7" w:tplc="04090003" w:tentative="1">
      <w:start w:val="1"/>
      <w:numFmt w:val="bullet"/>
      <w:lvlText w:val="o"/>
      <w:lvlJc w:val="left"/>
      <w:pPr>
        <w:ind w:left="5689" w:hanging="360"/>
      </w:pPr>
      <w:rPr>
        <w:rFonts w:ascii="Courier New" w:hAnsi="Courier New" w:cs="Courier New" w:hint="default"/>
      </w:rPr>
    </w:lvl>
    <w:lvl w:ilvl="8" w:tplc="04090005" w:tentative="1">
      <w:start w:val="1"/>
      <w:numFmt w:val="bullet"/>
      <w:lvlText w:val=""/>
      <w:lvlJc w:val="left"/>
      <w:pPr>
        <w:ind w:left="6409" w:hanging="360"/>
      </w:pPr>
      <w:rPr>
        <w:rFonts w:ascii="Wingdings" w:hAnsi="Wingdings" w:hint="default"/>
      </w:rPr>
    </w:lvl>
  </w:abstractNum>
  <w:num w:numId="1">
    <w:abstractNumId w:val="3"/>
  </w:num>
  <w:num w:numId="2">
    <w:abstractNumId w:val="16"/>
  </w:num>
  <w:num w:numId="3">
    <w:abstractNumId w:val="10"/>
  </w:num>
  <w:num w:numId="4">
    <w:abstractNumId w:val="6"/>
  </w:num>
  <w:num w:numId="5">
    <w:abstractNumId w:val="5"/>
  </w:num>
  <w:num w:numId="6">
    <w:abstractNumId w:val="9"/>
  </w:num>
  <w:num w:numId="7">
    <w:abstractNumId w:val="0"/>
  </w:num>
  <w:num w:numId="8">
    <w:abstractNumId w:val="11"/>
  </w:num>
  <w:num w:numId="9">
    <w:abstractNumId w:val="8"/>
  </w:num>
  <w:num w:numId="10">
    <w:abstractNumId w:val="2"/>
  </w:num>
  <w:num w:numId="11">
    <w:abstractNumId w:val="14"/>
  </w:num>
  <w:num w:numId="12">
    <w:abstractNumId w:val="12"/>
  </w:num>
  <w:num w:numId="13">
    <w:abstractNumId w:val="7"/>
  </w:num>
  <w:num w:numId="14">
    <w:abstractNumId w:val="15"/>
  </w:num>
  <w:num w:numId="15">
    <w:abstractNumId w:val="17"/>
  </w:num>
  <w:num w:numId="16">
    <w:abstractNumId w:val="1"/>
  </w:num>
  <w:num w:numId="17">
    <w:abstractNumId w:val="1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2A1"/>
    <w:rsid w:val="00001C18"/>
    <w:rsid w:val="000B0AF3"/>
    <w:rsid w:val="000C43A4"/>
    <w:rsid w:val="00100B5E"/>
    <w:rsid w:val="00141326"/>
    <w:rsid w:val="001710DE"/>
    <w:rsid w:val="001B37BF"/>
    <w:rsid w:val="001E0D6F"/>
    <w:rsid w:val="001E3FE5"/>
    <w:rsid w:val="00216931"/>
    <w:rsid w:val="002A193F"/>
    <w:rsid w:val="002B62A1"/>
    <w:rsid w:val="0035297A"/>
    <w:rsid w:val="004054E6"/>
    <w:rsid w:val="004514F9"/>
    <w:rsid w:val="00451B37"/>
    <w:rsid w:val="004668D2"/>
    <w:rsid w:val="00467E66"/>
    <w:rsid w:val="004C66CC"/>
    <w:rsid w:val="004D18F2"/>
    <w:rsid w:val="005400C5"/>
    <w:rsid w:val="0059456A"/>
    <w:rsid w:val="005C2F68"/>
    <w:rsid w:val="005C4D94"/>
    <w:rsid w:val="00660C9C"/>
    <w:rsid w:val="00666F59"/>
    <w:rsid w:val="0067473F"/>
    <w:rsid w:val="006920DE"/>
    <w:rsid w:val="00696C05"/>
    <w:rsid w:val="00764F84"/>
    <w:rsid w:val="007C3E48"/>
    <w:rsid w:val="007E7ADC"/>
    <w:rsid w:val="00863501"/>
    <w:rsid w:val="00876B4C"/>
    <w:rsid w:val="008C3EEB"/>
    <w:rsid w:val="008E5D31"/>
    <w:rsid w:val="00925A7A"/>
    <w:rsid w:val="00A73AA5"/>
    <w:rsid w:val="00A765A1"/>
    <w:rsid w:val="00AA524F"/>
    <w:rsid w:val="00AE79C0"/>
    <w:rsid w:val="00C31820"/>
    <w:rsid w:val="00CD2D17"/>
    <w:rsid w:val="00D5209A"/>
    <w:rsid w:val="00D803CB"/>
    <w:rsid w:val="00DF12BE"/>
    <w:rsid w:val="00E434BE"/>
    <w:rsid w:val="00EA5265"/>
    <w:rsid w:val="00EC7C35"/>
    <w:rsid w:val="00F17486"/>
    <w:rsid w:val="00F75ECE"/>
    <w:rsid w:val="00FA7BC7"/>
    <w:rsid w:val="00FC37F8"/>
    <w:rsid w:val="00FF2E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Cordia New" w:hAnsi="Cordia New" w:cs="Angsana New"/>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Cordia New"/>
      <w:sz w:val="28"/>
      <w:szCs w:val="28"/>
      <w:lang w:bidi="th-TH"/>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jc w:val="center"/>
      <w:outlineLvl w:val="1"/>
    </w:pPr>
    <w:rPr>
      <w:rFonts w:ascii="Times New Roman" w:hAnsi="Times New Roman"/>
      <w:b/>
      <w:bCs/>
      <w:sz w:val="24"/>
      <w:szCs w:val="24"/>
    </w:rPr>
  </w:style>
  <w:style w:type="paragraph" w:styleId="Heading3">
    <w:name w:val="heading 3"/>
    <w:basedOn w:val="Normal"/>
    <w:next w:val="Normal"/>
    <w:qFormat/>
    <w:pPr>
      <w:keepNext/>
      <w:jc w:val="center"/>
      <w:outlineLvl w:val="2"/>
    </w:pPr>
    <w:rPr>
      <w:rFonts w:ascii="Arial" w:hAnsi="Arial"/>
      <w:b/>
      <w:bCs/>
      <w:sz w:val="20"/>
      <w:szCs w:val="20"/>
    </w:rPr>
  </w:style>
  <w:style w:type="paragraph" w:styleId="Heading4">
    <w:name w:val="heading 4"/>
    <w:basedOn w:val="Normal"/>
    <w:next w:val="Normal"/>
    <w:qFormat/>
    <w:pPr>
      <w:keepNext/>
      <w:jc w:val="both"/>
      <w:outlineLvl w:val="3"/>
    </w:pPr>
    <w:rPr>
      <w:rFonts w:ascii="Arial" w:hAnsi="Arial"/>
      <w:b/>
      <w:bCs/>
      <w:sz w:val="20"/>
      <w:szCs w:val="20"/>
    </w:rPr>
  </w:style>
  <w:style w:type="paragraph" w:styleId="Heading5">
    <w:name w:val="heading 5"/>
    <w:basedOn w:val="Normal"/>
    <w:next w:val="Normal"/>
    <w:qFormat/>
    <w:rsid w:val="00100B5E"/>
    <w:pPr>
      <w:spacing w:before="240" w:after="60"/>
      <w:outlineLvl w:val="4"/>
    </w:pPr>
    <w:rPr>
      <w:b/>
      <w:bCs/>
      <w:i/>
      <w:iCs/>
      <w:sz w:val="26"/>
      <w:szCs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rFonts w:cs="Cordia New"/>
      <w:color w:val="0000FF"/>
      <w:u w:val="single"/>
    </w:rPr>
  </w:style>
  <w:style w:type="character" w:styleId="PageNumber">
    <w:name w:val="page number"/>
    <w:basedOn w:val="DefaultParagraphFont"/>
  </w:style>
  <w:style w:type="paragraph" w:styleId="BodyText">
    <w:name w:val="Body Text"/>
    <w:basedOn w:val="Normal"/>
    <w:pPr>
      <w:tabs>
        <w:tab w:val="left" w:pos="4140"/>
      </w:tabs>
      <w:ind w:right="30"/>
      <w:jc w:val="distribute"/>
    </w:pPr>
    <w:rPr>
      <w:rFonts w:ascii="Arial" w:hAnsi="Arial"/>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Cordia New" w:hAnsi="Cordia New" w:cs="Angsana New"/>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Cordia New"/>
      <w:sz w:val="28"/>
      <w:szCs w:val="28"/>
      <w:lang w:bidi="th-TH"/>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jc w:val="center"/>
      <w:outlineLvl w:val="1"/>
    </w:pPr>
    <w:rPr>
      <w:rFonts w:ascii="Times New Roman" w:hAnsi="Times New Roman"/>
      <w:b/>
      <w:bCs/>
      <w:sz w:val="24"/>
      <w:szCs w:val="24"/>
    </w:rPr>
  </w:style>
  <w:style w:type="paragraph" w:styleId="Heading3">
    <w:name w:val="heading 3"/>
    <w:basedOn w:val="Normal"/>
    <w:next w:val="Normal"/>
    <w:qFormat/>
    <w:pPr>
      <w:keepNext/>
      <w:jc w:val="center"/>
      <w:outlineLvl w:val="2"/>
    </w:pPr>
    <w:rPr>
      <w:rFonts w:ascii="Arial" w:hAnsi="Arial"/>
      <w:b/>
      <w:bCs/>
      <w:sz w:val="20"/>
      <w:szCs w:val="20"/>
    </w:rPr>
  </w:style>
  <w:style w:type="paragraph" w:styleId="Heading4">
    <w:name w:val="heading 4"/>
    <w:basedOn w:val="Normal"/>
    <w:next w:val="Normal"/>
    <w:qFormat/>
    <w:pPr>
      <w:keepNext/>
      <w:jc w:val="both"/>
      <w:outlineLvl w:val="3"/>
    </w:pPr>
    <w:rPr>
      <w:rFonts w:ascii="Arial" w:hAnsi="Arial"/>
      <w:b/>
      <w:bCs/>
      <w:sz w:val="20"/>
      <w:szCs w:val="20"/>
    </w:rPr>
  </w:style>
  <w:style w:type="paragraph" w:styleId="Heading5">
    <w:name w:val="heading 5"/>
    <w:basedOn w:val="Normal"/>
    <w:next w:val="Normal"/>
    <w:qFormat/>
    <w:rsid w:val="00100B5E"/>
    <w:pPr>
      <w:spacing w:before="240" w:after="60"/>
      <w:outlineLvl w:val="4"/>
    </w:pPr>
    <w:rPr>
      <w:b/>
      <w:bCs/>
      <w:i/>
      <w:iCs/>
      <w:sz w:val="26"/>
      <w:szCs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rFonts w:cs="Cordia New"/>
      <w:color w:val="0000FF"/>
      <w:u w:val="single"/>
    </w:rPr>
  </w:style>
  <w:style w:type="character" w:styleId="PageNumber">
    <w:name w:val="page number"/>
    <w:basedOn w:val="DefaultParagraphFont"/>
  </w:style>
  <w:style w:type="paragraph" w:styleId="BodyText">
    <w:name w:val="Body Text"/>
    <w:basedOn w:val="Normal"/>
    <w:pPr>
      <w:tabs>
        <w:tab w:val="left" w:pos="4140"/>
      </w:tabs>
      <w:ind w:right="30"/>
      <w:jc w:val="distribute"/>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582</Words>
  <Characters>3320</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Thammasat University</vt:lpstr>
    </vt:vector>
  </TitlesOfParts>
  <Company>tu</Company>
  <LinksUpToDate>false</LinksUpToDate>
  <CharactersWithSpaces>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Thammasat University</dc:title>
  <dc:subject/>
  <dc:creator>acc</dc:creator>
  <cp:keywords/>
  <cp:lastModifiedBy>Belle Temaismithi</cp:lastModifiedBy>
  <cp:revision>2</cp:revision>
  <cp:lastPrinted>2003-12-12T04:46:00Z</cp:lastPrinted>
  <dcterms:created xsi:type="dcterms:W3CDTF">2013-08-12T13:48:00Z</dcterms:created>
  <dcterms:modified xsi:type="dcterms:W3CDTF">2013-08-12T13:48:00Z</dcterms:modified>
</cp:coreProperties>
</file>