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FD2" w:rsidRPr="00612FD2" w:rsidRDefault="00612FD2" w:rsidP="00612FD2">
      <w:pPr>
        <w:jc w:val="right"/>
        <w:rPr>
          <w:rFonts w:ascii="Times New Roman" w:hAnsi="Times New Roman" w:cs="Times New Roman"/>
          <w:sz w:val="24"/>
          <w:szCs w:val="24"/>
        </w:rPr>
      </w:pPr>
      <w:proofErr w:type="spellStart"/>
      <w:r w:rsidRPr="00612FD2">
        <w:rPr>
          <w:rFonts w:ascii="Times New Roman" w:hAnsi="Times New Roman" w:cs="Times New Roman"/>
          <w:sz w:val="24"/>
          <w:szCs w:val="24"/>
        </w:rPr>
        <w:t>Pajaree</w:t>
      </w:r>
      <w:proofErr w:type="spellEnd"/>
      <w:r w:rsidRPr="00612FD2">
        <w:rPr>
          <w:rFonts w:ascii="Times New Roman" w:hAnsi="Times New Roman" w:cs="Times New Roman"/>
          <w:sz w:val="24"/>
          <w:szCs w:val="24"/>
        </w:rPr>
        <w:t xml:space="preserve"> </w:t>
      </w:r>
      <w:proofErr w:type="spellStart"/>
      <w:r w:rsidRPr="00612FD2">
        <w:rPr>
          <w:rFonts w:ascii="Times New Roman" w:hAnsi="Times New Roman" w:cs="Times New Roman"/>
          <w:sz w:val="24"/>
          <w:szCs w:val="24"/>
        </w:rPr>
        <w:t>Khampor</w:t>
      </w:r>
      <w:proofErr w:type="spellEnd"/>
    </w:p>
    <w:p w:rsidR="00612FD2" w:rsidRPr="00612FD2" w:rsidRDefault="00612FD2" w:rsidP="00612FD2">
      <w:pPr>
        <w:jc w:val="right"/>
        <w:rPr>
          <w:rFonts w:ascii="Times New Roman" w:hAnsi="Times New Roman" w:cs="Times New Roman"/>
          <w:sz w:val="24"/>
          <w:szCs w:val="24"/>
        </w:rPr>
      </w:pPr>
      <w:r w:rsidRPr="00612FD2">
        <w:rPr>
          <w:rFonts w:ascii="Times New Roman" w:hAnsi="Times New Roman" w:cs="Times New Roman"/>
          <w:sz w:val="24"/>
          <w:szCs w:val="24"/>
        </w:rPr>
        <w:t>5704641405</w:t>
      </w:r>
    </w:p>
    <w:p w:rsidR="00EC518E" w:rsidRDefault="00EC518E" w:rsidP="00EC518E">
      <w:pPr>
        <w:pStyle w:val="a3"/>
        <w:numPr>
          <w:ilvl w:val="0"/>
          <w:numId w:val="1"/>
        </w:numPr>
        <w:rPr>
          <w:rFonts w:ascii="Times New Roman" w:hAnsi="Times New Roman" w:cs="Times New Roman"/>
          <w:b/>
          <w:bCs/>
          <w:sz w:val="24"/>
          <w:szCs w:val="24"/>
        </w:rPr>
      </w:pPr>
      <w:r w:rsidRPr="00EC518E">
        <w:rPr>
          <w:rFonts w:ascii="Times New Roman" w:hAnsi="Times New Roman" w:cs="Times New Roman"/>
          <w:b/>
          <w:bCs/>
          <w:sz w:val="24"/>
          <w:szCs w:val="24"/>
        </w:rPr>
        <w:t>Explain the relationship between earnings and a stock’s market value.</w:t>
      </w:r>
    </w:p>
    <w:p w:rsidR="002D5E5D" w:rsidRDefault="002D5E5D" w:rsidP="0073332F">
      <w:pPr>
        <w:pStyle w:val="a3"/>
        <w:ind w:firstLine="720"/>
        <w:rPr>
          <w:rFonts w:ascii="Times New Roman" w:hAnsi="Times New Roman" w:cs="Times New Roman"/>
          <w:sz w:val="24"/>
          <w:szCs w:val="24"/>
        </w:rPr>
      </w:pPr>
      <w:r w:rsidRPr="002D5E5D">
        <w:rPr>
          <w:rFonts w:ascii="Times New Roman" w:hAnsi="Times New Roman" w:cs="Times New Roman"/>
          <w:sz w:val="24"/>
          <w:szCs w:val="24"/>
        </w:rPr>
        <w:t xml:space="preserve">The relationship between a company's earnings and its stock price can be </w:t>
      </w:r>
      <w:bookmarkStart w:id="0" w:name="_GoBack"/>
      <w:bookmarkEnd w:id="0"/>
      <w:r w:rsidRPr="002D5E5D">
        <w:rPr>
          <w:rFonts w:ascii="Times New Roman" w:hAnsi="Times New Roman" w:cs="Times New Roman"/>
          <w:sz w:val="24"/>
          <w:szCs w:val="24"/>
        </w:rPr>
        <w:t>complicated. High profits don't necessarily mean a high stock price, and big losses don't always lead to a low stock price. Of course, without earnings it is hard for companies to stay in business for long. You could say that two of the major factors that influence stock price are current earnings and promise of future earnings.</w:t>
      </w:r>
      <w:r>
        <w:rPr>
          <w:rFonts w:ascii="Times New Roman" w:hAnsi="Times New Roman" w:cs="Times New Roman"/>
          <w:sz w:val="24"/>
          <w:szCs w:val="24"/>
        </w:rPr>
        <w:t xml:space="preserve"> There are</w:t>
      </w:r>
      <w:r w:rsidR="0073332F">
        <w:rPr>
          <w:rFonts w:ascii="Times New Roman" w:hAnsi="Times New Roman" w:cs="Times New Roman"/>
          <w:sz w:val="24"/>
          <w:szCs w:val="24"/>
        </w:rPr>
        <w:t xml:space="preserve"> few indicators that show the relationship </w:t>
      </w:r>
      <w:r w:rsidR="0073332F" w:rsidRPr="0073332F">
        <w:rPr>
          <w:rFonts w:ascii="Times New Roman" w:hAnsi="Times New Roman" w:cs="Times New Roman"/>
          <w:sz w:val="24"/>
          <w:szCs w:val="24"/>
        </w:rPr>
        <w:t>between the price of a stock and its earnings</w:t>
      </w:r>
      <w:r w:rsidR="0073332F">
        <w:rPr>
          <w:rFonts w:ascii="Times New Roman" w:hAnsi="Times New Roman" w:cs="Times New Roman"/>
          <w:sz w:val="24"/>
          <w:szCs w:val="24"/>
        </w:rPr>
        <w:t xml:space="preserve"> such as </w:t>
      </w:r>
      <w:r w:rsidR="0073332F" w:rsidRPr="0073332F">
        <w:rPr>
          <w:rFonts w:ascii="Times New Roman" w:hAnsi="Times New Roman" w:cs="Times New Roman"/>
          <w:sz w:val="24"/>
          <w:szCs w:val="24"/>
        </w:rPr>
        <w:t>its earnings per share</w:t>
      </w:r>
      <w:r w:rsidR="0073332F">
        <w:rPr>
          <w:rFonts w:ascii="Times New Roman" w:hAnsi="Times New Roman" w:cs="Times New Roman"/>
          <w:sz w:val="24"/>
          <w:szCs w:val="24"/>
        </w:rPr>
        <w:t xml:space="preserve"> (</w:t>
      </w:r>
      <w:r w:rsidR="0073332F" w:rsidRPr="0073332F">
        <w:rPr>
          <w:rFonts w:ascii="Times New Roman" w:hAnsi="Times New Roman" w:cs="Times New Roman"/>
          <w:sz w:val="24"/>
          <w:szCs w:val="24"/>
        </w:rPr>
        <w:t>EPS</w:t>
      </w:r>
      <w:r w:rsidR="0073332F">
        <w:rPr>
          <w:rFonts w:ascii="Times New Roman" w:hAnsi="Times New Roman" w:cs="Times New Roman"/>
          <w:sz w:val="24"/>
          <w:szCs w:val="24"/>
        </w:rPr>
        <w:t>) and</w:t>
      </w:r>
      <w:r w:rsidR="0073332F" w:rsidRPr="0073332F">
        <w:t xml:space="preserve"> </w:t>
      </w:r>
      <w:r w:rsidR="0073332F" w:rsidRPr="0073332F">
        <w:rPr>
          <w:rFonts w:ascii="Times New Roman" w:hAnsi="Times New Roman" w:cs="Times New Roman"/>
          <w:sz w:val="24"/>
          <w:szCs w:val="24"/>
        </w:rPr>
        <w:t xml:space="preserve">price </w:t>
      </w:r>
      <w:r w:rsidR="0073332F">
        <w:rPr>
          <w:rFonts w:ascii="Times New Roman" w:hAnsi="Times New Roman" w:cs="Times New Roman"/>
          <w:sz w:val="24"/>
          <w:szCs w:val="24"/>
        </w:rPr>
        <w:t>to</w:t>
      </w:r>
      <w:r w:rsidR="0073332F" w:rsidRPr="0073332F">
        <w:rPr>
          <w:rFonts w:ascii="Times New Roman" w:hAnsi="Times New Roman" w:cs="Times New Roman"/>
          <w:sz w:val="24"/>
          <w:szCs w:val="24"/>
        </w:rPr>
        <w:t xml:space="preserve"> earnings ratio</w:t>
      </w:r>
      <w:r w:rsidR="0073332F">
        <w:rPr>
          <w:rFonts w:ascii="Times New Roman" w:hAnsi="Times New Roman" w:cs="Times New Roman"/>
          <w:sz w:val="24"/>
          <w:szCs w:val="24"/>
        </w:rPr>
        <w:t xml:space="preserve"> (</w:t>
      </w:r>
      <w:r w:rsidR="0073332F" w:rsidRPr="0073332F">
        <w:rPr>
          <w:rFonts w:ascii="Times New Roman" w:hAnsi="Times New Roman" w:cs="Times New Roman"/>
          <w:sz w:val="24"/>
          <w:szCs w:val="24"/>
        </w:rPr>
        <w:t>P/E</w:t>
      </w:r>
      <w:r w:rsidR="0073332F">
        <w:rPr>
          <w:rFonts w:ascii="Times New Roman" w:hAnsi="Times New Roman" w:cs="Times New Roman"/>
          <w:sz w:val="24"/>
          <w:szCs w:val="24"/>
        </w:rPr>
        <w:t xml:space="preserve">). </w:t>
      </w:r>
      <w:r w:rsidR="0073332F" w:rsidRPr="0073332F">
        <w:rPr>
          <w:rFonts w:ascii="Times New Roman" w:hAnsi="Times New Roman" w:cs="Times New Roman"/>
          <w:sz w:val="24"/>
          <w:szCs w:val="24"/>
        </w:rPr>
        <w:t>The former tells you how much income the company generated for each share of stock and the latter</w:t>
      </w:r>
      <w:r w:rsidR="0073332F">
        <w:rPr>
          <w:rFonts w:ascii="Times New Roman" w:hAnsi="Times New Roman" w:cs="Times New Roman"/>
          <w:sz w:val="24"/>
          <w:szCs w:val="24"/>
        </w:rPr>
        <w:t xml:space="preserve"> </w:t>
      </w:r>
      <w:r w:rsidR="0073332F" w:rsidRPr="0073332F">
        <w:rPr>
          <w:rFonts w:ascii="Times New Roman" w:hAnsi="Times New Roman" w:cs="Times New Roman"/>
          <w:sz w:val="24"/>
          <w:szCs w:val="24"/>
        </w:rPr>
        <w:t>tells you how much an investor must pay to capture $1 of earnings for a company</w:t>
      </w:r>
      <w:r w:rsidR="0073332F">
        <w:rPr>
          <w:rFonts w:ascii="Times New Roman" w:hAnsi="Times New Roman" w:cs="Times New Roman"/>
          <w:sz w:val="24"/>
          <w:szCs w:val="24"/>
        </w:rPr>
        <w:t xml:space="preserve">. </w:t>
      </w:r>
      <w:r w:rsidR="0073332F" w:rsidRPr="0073332F">
        <w:rPr>
          <w:rFonts w:ascii="Times New Roman" w:hAnsi="Times New Roman" w:cs="Times New Roman"/>
          <w:sz w:val="24"/>
          <w:szCs w:val="24"/>
        </w:rPr>
        <w:t>A high P/E means that investors are paying more to capture $1 of earnings</w:t>
      </w:r>
      <w:r w:rsidR="0073332F">
        <w:rPr>
          <w:rFonts w:ascii="Times New Roman" w:hAnsi="Times New Roman" w:cs="Times New Roman"/>
          <w:sz w:val="24"/>
          <w:szCs w:val="24"/>
        </w:rPr>
        <w:t xml:space="preserve"> </w:t>
      </w:r>
      <w:r w:rsidR="0073332F" w:rsidRPr="0073332F">
        <w:rPr>
          <w:rFonts w:ascii="Times New Roman" w:hAnsi="Times New Roman" w:cs="Times New Roman"/>
          <w:sz w:val="24"/>
          <w:szCs w:val="24"/>
        </w:rPr>
        <w:t>but also think the company is capable of significant future growth</w:t>
      </w:r>
    </w:p>
    <w:p w:rsidR="0073332F" w:rsidRPr="0073332F" w:rsidRDefault="0073332F" w:rsidP="0073332F">
      <w:pPr>
        <w:pStyle w:val="a3"/>
        <w:ind w:firstLine="720"/>
        <w:rPr>
          <w:rFonts w:ascii="Times New Roman" w:hAnsi="Times New Roman" w:cs="Times New Roman"/>
          <w:sz w:val="24"/>
          <w:szCs w:val="24"/>
        </w:rPr>
      </w:pPr>
    </w:p>
    <w:p w:rsidR="00EC518E" w:rsidRPr="002D5E5D" w:rsidRDefault="00EC518E" w:rsidP="002D5E5D">
      <w:pPr>
        <w:pStyle w:val="a3"/>
        <w:numPr>
          <w:ilvl w:val="0"/>
          <w:numId w:val="1"/>
        </w:numPr>
        <w:rPr>
          <w:rFonts w:ascii="Times New Roman" w:hAnsi="Times New Roman" w:cs="Times New Roman"/>
          <w:b/>
          <w:bCs/>
          <w:sz w:val="24"/>
          <w:szCs w:val="24"/>
        </w:rPr>
      </w:pPr>
      <w:r w:rsidRPr="002D5E5D">
        <w:rPr>
          <w:rFonts w:ascii="Times New Roman" w:hAnsi="Times New Roman" w:cs="Times New Roman"/>
          <w:b/>
          <w:bCs/>
          <w:sz w:val="24"/>
          <w:szCs w:val="24"/>
        </w:rPr>
        <w:t>Which type of stock could help you obtain your investment and financial goals?  Justify your choice?</w:t>
      </w:r>
    </w:p>
    <w:p w:rsidR="00EC518E" w:rsidRDefault="00197EC7" w:rsidP="00612FD2">
      <w:pPr>
        <w:pStyle w:val="a3"/>
        <w:ind w:firstLine="720"/>
        <w:rPr>
          <w:rFonts w:ascii="Times New Roman" w:hAnsi="Times New Roman" w:cs="Times New Roman"/>
          <w:sz w:val="24"/>
          <w:szCs w:val="24"/>
        </w:rPr>
      </w:pPr>
      <w:r>
        <w:rPr>
          <w:rFonts w:ascii="Times New Roman" w:hAnsi="Times New Roman" w:cs="Times New Roman"/>
          <w:sz w:val="24"/>
          <w:szCs w:val="24"/>
        </w:rPr>
        <w:t xml:space="preserve">At the first stage, Blue-chip stocks and income stocks will be the most suitable as I can predict expected return and dividends from historical records. Both types of stocks provide more certainty than others because they are issued from well-known and mature companies so they are less risk exposure. When I have enough information, knowledge and techniques afterward, I may </w:t>
      </w:r>
      <w:r w:rsidR="00612FD2">
        <w:rPr>
          <w:rFonts w:ascii="Times New Roman" w:hAnsi="Times New Roman" w:cs="Times New Roman"/>
          <w:sz w:val="24"/>
          <w:szCs w:val="24"/>
        </w:rPr>
        <w:t xml:space="preserve">invest in some types of growth or speculative stocks in order to gain more returns which come together with more risk exposure as well. </w:t>
      </w:r>
    </w:p>
    <w:p w:rsidR="00612FD2" w:rsidRPr="00612FD2" w:rsidRDefault="00612FD2" w:rsidP="00612FD2">
      <w:pPr>
        <w:pStyle w:val="a3"/>
        <w:ind w:firstLine="720"/>
        <w:rPr>
          <w:rFonts w:ascii="Times New Roman" w:hAnsi="Times New Roman" w:cs="Times New Roman"/>
          <w:sz w:val="24"/>
          <w:szCs w:val="24"/>
        </w:rPr>
      </w:pPr>
    </w:p>
    <w:p w:rsidR="00EC518E" w:rsidRPr="00E747E5" w:rsidRDefault="00EC518E" w:rsidP="00E747E5">
      <w:pPr>
        <w:pStyle w:val="a3"/>
        <w:numPr>
          <w:ilvl w:val="0"/>
          <w:numId w:val="1"/>
        </w:numPr>
        <w:rPr>
          <w:rFonts w:ascii="Times New Roman" w:hAnsi="Times New Roman" w:cs="Times New Roman"/>
          <w:b/>
          <w:bCs/>
          <w:sz w:val="24"/>
          <w:szCs w:val="24"/>
        </w:rPr>
      </w:pPr>
      <w:r w:rsidRPr="00E747E5">
        <w:rPr>
          <w:rFonts w:ascii="Times New Roman" w:hAnsi="Times New Roman" w:cs="Times New Roman"/>
          <w:b/>
          <w:bCs/>
          <w:sz w:val="24"/>
          <w:szCs w:val="24"/>
        </w:rPr>
        <w:t>What sources of information would you use to evaluate a stock issue?</w:t>
      </w:r>
    </w:p>
    <w:p w:rsidR="00E747E5" w:rsidRDefault="00C45899" w:rsidP="00C45899">
      <w:pPr>
        <w:pStyle w:val="a3"/>
        <w:ind w:firstLine="720"/>
        <w:rPr>
          <w:rFonts w:ascii="Times New Roman" w:hAnsi="Times New Roman" w:cs="Times New Roman"/>
          <w:sz w:val="24"/>
          <w:szCs w:val="24"/>
        </w:rPr>
      </w:pPr>
      <w:r w:rsidRPr="00C45899">
        <w:rPr>
          <w:rFonts w:ascii="Times New Roman" w:hAnsi="Times New Roman" w:cs="Times New Roman"/>
          <w:sz w:val="24"/>
          <w:szCs w:val="24"/>
        </w:rPr>
        <w:t>The Financial section of the Newspaper, the internet, stock advisory services and corporate news</w:t>
      </w:r>
      <w:r>
        <w:rPr>
          <w:rFonts w:ascii="Times New Roman" w:hAnsi="Times New Roman" w:cs="Times New Roman"/>
          <w:sz w:val="24"/>
          <w:szCs w:val="24"/>
        </w:rPr>
        <w:t xml:space="preserve"> and fundamental of that company’s share in order to evaluate stock’s intrinsic value as you have to know what you are going to buy. </w:t>
      </w:r>
    </w:p>
    <w:p w:rsidR="00C45899" w:rsidRPr="00C45899" w:rsidRDefault="00C45899" w:rsidP="00C45899">
      <w:pPr>
        <w:pStyle w:val="a3"/>
        <w:ind w:firstLine="720"/>
        <w:rPr>
          <w:rFonts w:ascii="Times New Roman" w:hAnsi="Times New Roman" w:cs="Times New Roman"/>
          <w:sz w:val="24"/>
          <w:szCs w:val="24"/>
        </w:rPr>
      </w:pPr>
    </w:p>
    <w:p w:rsidR="00E747E5" w:rsidRDefault="00EC518E" w:rsidP="00E747E5">
      <w:pPr>
        <w:pStyle w:val="a3"/>
        <w:numPr>
          <w:ilvl w:val="0"/>
          <w:numId w:val="1"/>
        </w:numPr>
        <w:rPr>
          <w:rFonts w:ascii="Times New Roman" w:hAnsi="Times New Roman" w:cs="Times New Roman"/>
          <w:b/>
          <w:bCs/>
          <w:sz w:val="24"/>
          <w:szCs w:val="24"/>
        </w:rPr>
      </w:pPr>
      <w:r w:rsidRPr="00E747E5">
        <w:rPr>
          <w:rFonts w:ascii="Times New Roman" w:hAnsi="Times New Roman" w:cs="Times New Roman"/>
          <w:b/>
          <w:bCs/>
          <w:sz w:val="24"/>
          <w:szCs w:val="24"/>
        </w:rPr>
        <w:t>What is the difference between the primary market and the secondary market?</w:t>
      </w:r>
    </w:p>
    <w:p w:rsidR="00EB2AB6" w:rsidRDefault="00C55CD2" w:rsidP="00EB2AB6">
      <w:pPr>
        <w:pStyle w:val="a3"/>
        <w:ind w:firstLine="720"/>
        <w:rPr>
          <w:rFonts w:ascii="Times New Roman" w:hAnsi="Times New Roman" w:cs="Times New Roman"/>
          <w:sz w:val="24"/>
          <w:szCs w:val="24"/>
        </w:rPr>
      </w:pPr>
      <w:r w:rsidRPr="00C55CD2">
        <w:rPr>
          <w:rFonts w:ascii="Times New Roman" w:hAnsi="Times New Roman" w:cs="Times New Roman"/>
          <w:sz w:val="24"/>
          <w:szCs w:val="24"/>
        </w:rPr>
        <w:t>The</w:t>
      </w:r>
      <w:r>
        <w:rPr>
          <w:rFonts w:ascii="Times New Roman" w:hAnsi="Times New Roman" w:cs="Times New Roman"/>
          <w:sz w:val="24"/>
          <w:szCs w:val="24"/>
        </w:rPr>
        <w:t xml:space="preserve"> </w:t>
      </w:r>
      <w:r w:rsidRPr="00CC530D">
        <w:rPr>
          <w:rFonts w:ascii="Times New Roman" w:hAnsi="Times New Roman" w:cs="Times New Roman"/>
          <w:i/>
          <w:iCs/>
          <w:sz w:val="24"/>
          <w:szCs w:val="24"/>
        </w:rPr>
        <w:t>primary market</w:t>
      </w:r>
      <w:r>
        <w:rPr>
          <w:rFonts w:ascii="Times New Roman" w:hAnsi="Times New Roman" w:cs="Times New Roman"/>
          <w:sz w:val="24"/>
          <w:szCs w:val="24"/>
        </w:rPr>
        <w:t xml:space="preserve"> is a market for trading newly issued securities. I</w:t>
      </w:r>
      <w:r w:rsidRPr="00C55CD2">
        <w:rPr>
          <w:rFonts w:ascii="Times New Roman" w:hAnsi="Times New Roman" w:cs="Times New Roman"/>
          <w:sz w:val="24"/>
          <w:szCs w:val="24"/>
        </w:rPr>
        <w:t>nvestors buy securities directly from the company issuing them</w:t>
      </w:r>
      <w:r>
        <w:rPr>
          <w:rFonts w:ascii="Times New Roman" w:hAnsi="Times New Roman" w:cs="Times New Roman"/>
          <w:sz w:val="24"/>
          <w:szCs w:val="24"/>
        </w:rPr>
        <w:t xml:space="preserve">. There are two main forms of primary issues. </w:t>
      </w:r>
      <w:r w:rsidR="00C517F4">
        <w:rPr>
          <w:rFonts w:ascii="Times New Roman" w:hAnsi="Times New Roman" w:cs="Times New Roman"/>
          <w:sz w:val="24"/>
          <w:szCs w:val="24"/>
        </w:rPr>
        <w:t xml:space="preserve">First, </w:t>
      </w:r>
      <w:r>
        <w:rPr>
          <w:rFonts w:ascii="Times New Roman" w:hAnsi="Times New Roman" w:cs="Times New Roman"/>
          <w:sz w:val="24"/>
          <w:szCs w:val="24"/>
        </w:rPr>
        <w:t xml:space="preserve">Initial public </w:t>
      </w:r>
      <w:r w:rsidR="00EB2AB6">
        <w:rPr>
          <w:rFonts w:ascii="Times New Roman" w:hAnsi="Times New Roman" w:cs="Times New Roman"/>
          <w:sz w:val="24"/>
          <w:szCs w:val="24"/>
        </w:rPr>
        <w:t xml:space="preserve">offerings (IPO) which are the very first shares ever issued by a company. </w:t>
      </w:r>
      <w:r w:rsidR="00C517F4">
        <w:rPr>
          <w:rFonts w:ascii="Times New Roman" w:hAnsi="Times New Roman" w:cs="Times New Roman"/>
          <w:sz w:val="24"/>
          <w:szCs w:val="24"/>
        </w:rPr>
        <w:t xml:space="preserve">Second, Seasoned new issue which are new shares being issued by a company that is already publicly trade. </w:t>
      </w:r>
      <w:r w:rsidR="00EB2AB6">
        <w:rPr>
          <w:rFonts w:ascii="Times New Roman" w:hAnsi="Times New Roman" w:cs="Times New Roman"/>
          <w:sz w:val="24"/>
          <w:szCs w:val="24"/>
        </w:rPr>
        <w:t xml:space="preserve">Companies issuing securities </w:t>
      </w:r>
      <w:r w:rsidR="00EB2AB6" w:rsidRPr="00EB2AB6">
        <w:rPr>
          <w:rFonts w:ascii="Times New Roman" w:hAnsi="Times New Roman" w:cs="Times New Roman"/>
          <w:sz w:val="24"/>
          <w:szCs w:val="24"/>
        </w:rPr>
        <w:t>hire investment bankers to obtain commitments from large institutional investors to purchase the securities when first offered. Small investors are not often able to purchase securities at this point</w:t>
      </w:r>
      <w:r w:rsidR="00CC530D">
        <w:rPr>
          <w:rFonts w:ascii="Times New Roman" w:hAnsi="Times New Roman" w:cs="Times New Roman"/>
          <w:sz w:val="24"/>
          <w:szCs w:val="24"/>
        </w:rPr>
        <w:t xml:space="preserve"> they</w:t>
      </w:r>
      <w:r w:rsidR="00EB2AB6">
        <w:rPr>
          <w:rFonts w:ascii="Times New Roman" w:hAnsi="Times New Roman" w:cs="Times New Roman"/>
          <w:sz w:val="24"/>
          <w:szCs w:val="24"/>
        </w:rPr>
        <w:t xml:space="preserve"> </w:t>
      </w:r>
      <w:r w:rsidR="00EB2AB6" w:rsidRPr="00EB2AB6">
        <w:rPr>
          <w:rFonts w:ascii="Times New Roman" w:hAnsi="Times New Roman" w:cs="Times New Roman"/>
          <w:sz w:val="24"/>
          <w:szCs w:val="24"/>
        </w:rPr>
        <w:t xml:space="preserve">seek to sell all of the available securities in a short period of time to meet the required </w:t>
      </w:r>
      <w:r w:rsidR="00EB2AB6" w:rsidRPr="00EB2AB6">
        <w:rPr>
          <w:rFonts w:ascii="Times New Roman" w:hAnsi="Times New Roman" w:cs="Times New Roman"/>
          <w:sz w:val="24"/>
          <w:szCs w:val="24"/>
        </w:rPr>
        <w:lastRenderedPageBreak/>
        <w:t xml:space="preserve">volume and must focus on marketing the sale to large investors who can buy more securities at once. </w:t>
      </w:r>
    </w:p>
    <w:p w:rsidR="00EB2AB6" w:rsidRDefault="00CC530D" w:rsidP="00C517F4">
      <w:pPr>
        <w:pStyle w:val="a3"/>
        <w:ind w:firstLine="720"/>
        <w:rPr>
          <w:rFonts w:ascii="Times New Roman" w:hAnsi="Times New Roman" w:cs="Times New Roman"/>
          <w:sz w:val="24"/>
          <w:szCs w:val="24"/>
        </w:rPr>
      </w:pPr>
      <w:r>
        <w:rPr>
          <w:rFonts w:ascii="Times New Roman" w:hAnsi="Times New Roman" w:cs="Times New Roman"/>
          <w:sz w:val="24"/>
          <w:szCs w:val="24"/>
        </w:rPr>
        <w:t xml:space="preserve">The </w:t>
      </w:r>
      <w:r w:rsidRPr="00CC530D">
        <w:rPr>
          <w:rFonts w:ascii="Times New Roman" w:hAnsi="Times New Roman" w:cs="Times New Roman"/>
          <w:i/>
          <w:iCs/>
          <w:sz w:val="24"/>
          <w:szCs w:val="24"/>
        </w:rPr>
        <w:t>secondary market</w:t>
      </w:r>
      <w:r>
        <w:rPr>
          <w:rFonts w:ascii="Times New Roman" w:hAnsi="Times New Roman" w:cs="Times New Roman"/>
          <w:sz w:val="24"/>
          <w:szCs w:val="24"/>
        </w:rPr>
        <w:t xml:space="preserve"> is a market for trading already issued securities. </w:t>
      </w:r>
      <w:r w:rsidR="00C517F4">
        <w:rPr>
          <w:rFonts w:ascii="Times New Roman" w:hAnsi="Times New Roman" w:cs="Times New Roman"/>
          <w:sz w:val="24"/>
          <w:szCs w:val="24"/>
        </w:rPr>
        <w:t>S</w:t>
      </w:r>
      <w:r w:rsidR="00C517F4" w:rsidRPr="00C517F4">
        <w:rPr>
          <w:rFonts w:ascii="Times New Roman" w:hAnsi="Times New Roman" w:cs="Times New Roman"/>
          <w:sz w:val="24"/>
          <w:szCs w:val="24"/>
        </w:rPr>
        <w:t>ecurities are traded after the company has sold all the stocks and bonds offered on the primary market</w:t>
      </w:r>
      <w:r w:rsidR="00C517F4">
        <w:rPr>
          <w:rFonts w:ascii="Times New Roman" w:hAnsi="Times New Roman" w:cs="Times New Roman"/>
          <w:sz w:val="24"/>
          <w:szCs w:val="24"/>
        </w:rPr>
        <w:t xml:space="preserve">. Investors are </w:t>
      </w:r>
      <w:r w:rsidR="00C517F4" w:rsidRPr="00C517F4">
        <w:rPr>
          <w:rFonts w:ascii="Times New Roman" w:hAnsi="Times New Roman" w:cs="Times New Roman"/>
          <w:sz w:val="24"/>
          <w:szCs w:val="24"/>
        </w:rPr>
        <w:t>requires a broker to purchase the securities on his or her behalf</w:t>
      </w:r>
      <w:r w:rsidR="00C517F4">
        <w:rPr>
          <w:rFonts w:ascii="Times New Roman" w:hAnsi="Times New Roman" w:cs="Times New Roman"/>
          <w:sz w:val="24"/>
          <w:szCs w:val="24"/>
        </w:rPr>
        <w:t xml:space="preserve">. </w:t>
      </w:r>
      <w:r w:rsidR="00C517F4" w:rsidRPr="00C517F4">
        <w:rPr>
          <w:rFonts w:ascii="Times New Roman" w:hAnsi="Times New Roman" w:cs="Times New Roman"/>
          <w:sz w:val="24"/>
          <w:szCs w:val="24"/>
        </w:rPr>
        <w:t>S</w:t>
      </w:r>
      <w:r w:rsidR="00C517F4" w:rsidRPr="00C517F4">
        <w:rPr>
          <w:rFonts w:ascii="Times New Roman" w:hAnsi="Times New Roman" w:cs="Times New Roman"/>
          <w:sz w:val="24"/>
          <w:szCs w:val="24"/>
        </w:rPr>
        <w:t>mall investors have a better chance of buying or selling securities because they are no longer excluded from IPOs due to the small amount of money they represent</w:t>
      </w:r>
      <w:r w:rsidR="00C517F4">
        <w:rPr>
          <w:rFonts w:ascii="Times New Roman" w:hAnsi="Times New Roman" w:cs="Times New Roman"/>
          <w:sz w:val="24"/>
          <w:szCs w:val="24"/>
        </w:rPr>
        <w:t>.</w:t>
      </w:r>
    </w:p>
    <w:p w:rsidR="0073332F" w:rsidRPr="00C517F4" w:rsidRDefault="0073332F" w:rsidP="00C517F4">
      <w:pPr>
        <w:pStyle w:val="a3"/>
        <w:ind w:firstLine="720"/>
        <w:rPr>
          <w:rFonts w:ascii="Times New Roman" w:hAnsi="Times New Roman" w:cs="Times New Roman"/>
          <w:sz w:val="24"/>
          <w:szCs w:val="24"/>
        </w:rPr>
      </w:pPr>
    </w:p>
    <w:p w:rsidR="00C517F4" w:rsidRDefault="00EC518E" w:rsidP="004B2E7B">
      <w:pPr>
        <w:pStyle w:val="a3"/>
        <w:numPr>
          <w:ilvl w:val="0"/>
          <w:numId w:val="1"/>
        </w:numPr>
        <w:rPr>
          <w:rFonts w:ascii="Times New Roman" w:hAnsi="Times New Roman" w:cs="Times New Roman"/>
          <w:b/>
          <w:bCs/>
          <w:sz w:val="24"/>
          <w:szCs w:val="24"/>
        </w:rPr>
      </w:pPr>
      <w:r w:rsidRPr="00C517F4">
        <w:rPr>
          <w:rFonts w:ascii="Times New Roman" w:hAnsi="Times New Roman" w:cs="Times New Roman"/>
          <w:b/>
          <w:bCs/>
          <w:sz w:val="24"/>
          <w:szCs w:val="24"/>
        </w:rPr>
        <w:t>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4B2E7B" w:rsidRDefault="004B2E7B" w:rsidP="004B2E7B">
      <w:pPr>
        <w:pStyle w:val="a3"/>
        <w:ind w:firstLine="720"/>
        <w:rPr>
          <w:rFonts w:ascii="Times New Roman" w:hAnsi="Times New Roman" w:cs="Times New Roman"/>
          <w:sz w:val="24"/>
          <w:szCs w:val="24"/>
        </w:rPr>
      </w:pPr>
      <w:r w:rsidRPr="004B2E7B">
        <w:rPr>
          <w:rFonts w:ascii="Times New Roman" w:hAnsi="Times New Roman" w:cs="Times New Roman"/>
          <w:sz w:val="24"/>
          <w:szCs w:val="24"/>
        </w:rPr>
        <w:t xml:space="preserve">Capital gain </w:t>
      </w:r>
      <w:r>
        <w:rPr>
          <w:rFonts w:ascii="Times New Roman" w:hAnsi="Times New Roman" w:cs="Times New Roman"/>
          <w:sz w:val="24"/>
          <w:szCs w:val="24"/>
        </w:rPr>
        <w:t xml:space="preserve">(increase in share value) </w:t>
      </w:r>
      <w:r w:rsidRPr="004B2E7B">
        <w:rPr>
          <w:rFonts w:ascii="Times New Roman" w:hAnsi="Times New Roman" w:cs="Times New Roman"/>
          <w:sz w:val="24"/>
          <w:szCs w:val="24"/>
        </w:rPr>
        <w:t xml:space="preserve">= </w:t>
      </w:r>
      <w:r>
        <w:rPr>
          <w:rFonts w:ascii="Times New Roman" w:hAnsi="Times New Roman" w:cs="Times New Roman"/>
          <w:sz w:val="24"/>
          <w:szCs w:val="24"/>
        </w:rPr>
        <w:t xml:space="preserve">38 – 31.50 </w:t>
      </w:r>
    </w:p>
    <w:p w:rsidR="004B2E7B" w:rsidRDefault="004B2E7B" w:rsidP="004B2E7B">
      <w:pPr>
        <w:pStyle w:val="a3"/>
        <w:ind w:firstLine="720"/>
        <w:rPr>
          <w:rFonts w:ascii="Times New Roman" w:hAnsi="Times New Roman" w:cs="Times New Roman"/>
          <w:sz w:val="24"/>
          <w:szCs w:val="24"/>
        </w:rPr>
      </w:pPr>
      <w:r>
        <w:rPr>
          <w:rFonts w:ascii="Times New Roman" w:hAnsi="Times New Roman" w:cs="Times New Roman"/>
          <w:sz w:val="24"/>
          <w:szCs w:val="24"/>
        </w:rPr>
        <w:t xml:space="preserve">                                                             = 6.5 x 100 (no. of share)</w:t>
      </w:r>
    </w:p>
    <w:p w:rsidR="004B2E7B" w:rsidRDefault="004B2E7B" w:rsidP="004B2E7B">
      <w:pPr>
        <w:pStyle w:val="a3"/>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 $ 650  </w:t>
      </w:r>
    </w:p>
    <w:p w:rsidR="004B2E7B" w:rsidRDefault="004B2E7B" w:rsidP="004B2E7B">
      <w:pPr>
        <w:pStyle w:val="a3"/>
        <w:ind w:firstLine="720"/>
        <w:rPr>
          <w:rFonts w:ascii="Times New Roman" w:hAnsi="Times New Roman" w:cs="Times New Roman"/>
          <w:sz w:val="24"/>
          <w:szCs w:val="24"/>
        </w:rPr>
      </w:pPr>
      <w:r>
        <w:rPr>
          <w:rFonts w:ascii="Times New Roman" w:hAnsi="Times New Roman" w:cs="Times New Roman"/>
          <w:sz w:val="24"/>
          <w:szCs w:val="24"/>
        </w:rPr>
        <w:t>Commission = 28 + 42 = 70</w:t>
      </w:r>
    </w:p>
    <w:p w:rsidR="004B2E7B" w:rsidRDefault="004B2E7B" w:rsidP="00C45899">
      <w:pPr>
        <w:ind w:firstLine="720"/>
        <w:rPr>
          <w:rFonts w:ascii="Times New Roman" w:hAnsi="Times New Roman" w:cs="Times New Roman"/>
          <w:sz w:val="24"/>
          <w:szCs w:val="24"/>
        </w:rPr>
      </w:pPr>
      <w:r w:rsidRPr="004B2E7B">
        <w:rPr>
          <w:rFonts w:ascii="Times New Roman" w:hAnsi="Times New Roman" w:cs="Times New Roman"/>
          <w:sz w:val="24"/>
          <w:szCs w:val="24"/>
        </w:rPr>
        <w:t xml:space="preserve">Total return = </w:t>
      </w:r>
      <w:r>
        <w:rPr>
          <w:rFonts w:ascii="Times New Roman" w:hAnsi="Times New Roman" w:cs="Times New Roman"/>
          <w:sz w:val="24"/>
          <w:szCs w:val="24"/>
        </w:rPr>
        <w:t>Dividends + Capital gains – Commission fee</w:t>
      </w:r>
    </w:p>
    <w:p w:rsidR="004B2E7B" w:rsidRDefault="004B2E7B" w:rsidP="004B2E7B">
      <w:pPr>
        <w:rPr>
          <w:rFonts w:ascii="Times New Roman" w:hAnsi="Times New Roman" w:cs="Times New Roman"/>
          <w:sz w:val="24"/>
          <w:szCs w:val="24"/>
        </w:rPr>
      </w:pPr>
      <w:r>
        <w:rPr>
          <w:rFonts w:ascii="Times New Roman" w:hAnsi="Times New Roman" w:cs="Times New Roman"/>
          <w:sz w:val="24"/>
          <w:szCs w:val="24"/>
        </w:rPr>
        <w:t xml:space="preserve">                  </w:t>
      </w:r>
      <w:r w:rsidR="00C45899">
        <w:rPr>
          <w:rFonts w:ascii="Times New Roman" w:hAnsi="Times New Roman" w:cs="Times New Roman"/>
          <w:sz w:val="24"/>
          <w:szCs w:val="24"/>
        </w:rPr>
        <w:t xml:space="preserve">            </w:t>
      </w:r>
      <w:r>
        <w:rPr>
          <w:rFonts w:ascii="Times New Roman" w:hAnsi="Times New Roman" w:cs="Times New Roman"/>
          <w:sz w:val="24"/>
          <w:szCs w:val="24"/>
        </w:rPr>
        <w:t xml:space="preserve">  = 160 + 650 </w:t>
      </w:r>
      <w:r w:rsidR="00C45899">
        <w:rPr>
          <w:rFonts w:ascii="Times New Roman" w:hAnsi="Times New Roman" w:cs="Times New Roman"/>
          <w:sz w:val="24"/>
          <w:szCs w:val="24"/>
        </w:rPr>
        <w:t>–</w:t>
      </w:r>
      <w:r>
        <w:rPr>
          <w:rFonts w:ascii="Times New Roman" w:hAnsi="Times New Roman" w:cs="Times New Roman"/>
          <w:sz w:val="24"/>
          <w:szCs w:val="24"/>
        </w:rPr>
        <w:t xml:space="preserve"> 70</w:t>
      </w:r>
      <w:r w:rsidR="00C45899">
        <w:rPr>
          <w:rFonts w:ascii="Times New Roman" w:hAnsi="Times New Roman" w:cs="Times New Roman"/>
          <w:sz w:val="24"/>
          <w:szCs w:val="24"/>
        </w:rPr>
        <w:t xml:space="preserve"> </w:t>
      </w:r>
    </w:p>
    <w:p w:rsidR="00C45899" w:rsidRDefault="00C45899" w:rsidP="004B2E7B">
      <w:pPr>
        <w:rPr>
          <w:rFonts w:ascii="Times New Roman" w:hAnsi="Times New Roman" w:cs="Times New Roman"/>
          <w:sz w:val="24"/>
          <w:szCs w:val="24"/>
        </w:rPr>
      </w:pPr>
      <w:r>
        <w:rPr>
          <w:rFonts w:ascii="Times New Roman" w:hAnsi="Times New Roman" w:cs="Times New Roman"/>
          <w:sz w:val="24"/>
          <w:szCs w:val="24"/>
        </w:rPr>
        <w:t xml:space="preserve">                                = $740</w:t>
      </w:r>
    </w:p>
    <w:p w:rsidR="00C45899" w:rsidRPr="004B2E7B" w:rsidRDefault="00C45899" w:rsidP="004B2E7B">
      <w:pPr>
        <w:rPr>
          <w:rFonts w:ascii="Times New Roman" w:hAnsi="Times New Roman" w:cs="Times New Roman"/>
          <w:sz w:val="24"/>
          <w:szCs w:val="24"/>
        </w:rPr>
      </w:pPr>
    </w:p>
    <w:sectPr w:rsidR="00C45899" w:rsidRPr="004B2E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D8711F"/>
    <w:multiLevelType w:val="hybridMultilevel"/>
    <w:tmpl w:val="389AB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18E"/>
    <w:rsid w:val="00197EC7"/>
    <w:rsid w:val="002D5E5D"/>
    <w:rsid w:val="004B2E7B"/>
    <w:rsid w:val="00545571"/>
    <w:rsid w:val="00612FD2"/>
    <w:rsid w:val="0073332F"/>
    <w:rsid w:val="00C45899"/>
    <w:rsid w:val="00C517F4"/>
    <w:rsid w:val="00C55CD2"/>
    <w:rsid w:val="00CC530D"/>
    <w:rsid w:val="00E747E5"/>
    <w:rsid w:val="00EB2AB6"/>
    <w:rsid w:val="00EC518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518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51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2</Pages>
  <Words>591</Words>
  <Characters>3369</Characters>
  <Application>Microsoft Office Word</Application>
  <DocSecurity>0</DocSecurity>
  <Lines>28</Lines>
  <Paragraphs>7</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3953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2017-04-29T02:26:00Z</dcterms:created>
  <dcterms:modified xsi:type="dcterms:W3CDTF">2017-04-29T04:38:00Z</dcterms:modified>
</cp:coreProperties>
</file>