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546908" w:rsidRDefault="00546908" w:rsidP="00546908">
      <w:pPr>
        <w:pStyle w:val="NormalWeb"/>
      </w:pPr>
      <w:r>
        <w:t>1) Discuss one Insurance product and comment on its benefits</w:t>
      </w:r>
      <w:bookmarkStart w:id="0" w:name="_GoBack"/>
      <w:bookmarkEnd w:id="0"/>
    </w:p>
    <w:p w:rsidR="00F72B47" w:rsidRDefault="00952CB3" w:rsidP="00546908">
      <w:pPr>
        <w:pStyle w:val="NormalWeb"/>
      </w:pPr>
      <w:r>
        <w:rPr>
          <w:noProof/>
        </w:rPr>
        <w:drawing>
          <wp:inline distT="0" distB="0" distL="0" distR="0" wp14:anchorId="6CD4F5AD" wp14:editId="505151EF">
            <wp:extent cx="4275493" cy="4089400"/>
            <wp:effectExtent l="0" t="0" r="0" b="6350"/>
            <wp:docPr id="1" name="Picture 1" descr="ประกันชีวิตมาย บำนาญ ไฟว์ A90/5 บำนาญแบบลดหย่อนได้ (มีเงินปันผล)"/>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ประกันชีวิตมาย บำนาญ ไฟว์ A90/5 บำนาญแบบลดหย่อนได้ (มีเงินปันผล)"/>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4275493" cy="4089400"/>
                    </a:xfrm>
                    <a:prstGeom prst="rect">
                      <a:avLst/>
                    </a:prstGeom>
                    <a:noFill/>
                    <a:ln>
                      <a:noFill/>
                    </a:ln>
                  </pic:spPr>
                </pic:pic>
              </a:graphicData>
            </a:graphic>
          </wp:inline>
        </w:drawing>
      </w:r>
    </w:p>
    <w:p w:rsidR="00952CB3" w:rsidRDefault="00952CB3" w:rsidP="00546908">
      <w:pPr>
        <w:pStyle w:val="NormalWeb"/>
      </w:pPr>
      <w:r>
        <w:tab/>
      </w:r>
      <w:r w:rsidR="007C08AF">
        <w:t>This is insurance product from Allianz AYUDHYA Company. It suit for people that age around 40-55 years and have monthly income over 50,000 baht. They require you to pay insurance premium only 5 years also give you tax exception. After retire you will receive money every year until your age is 90 years. The amount that you will receive is about 10% of total sum insured. So, this insurance product is benefit consumer who want to have money to use after retire. They also can use it to reduce their tax up to 300,000 baht per years.</w:t>
      </w:r>
    </w:p>
    <w:p w:rsidR="00F72B47" w:rsidRDefault="00F72B47" w:rsidP="00546908">
      <w:pPr>
        <w:pStyle w:val="NormalWeb"/>
      </w:pPr>
    </w:p>
    <w:p w:rsidR="00546908" w:rsidRDefault="00546908" w:rsidP="00546908">
      <w:pPr>
        <w:pStyle w:val="NormalWeb"/>
      </w:pPr>
      <w:r>
        <w:t>2) Which mortgage would result in higher total payments?</w:t>
      </w:r>
    </w:p>
    <w:p w:rsidR="00546908" w:rsidRDefault="00546908" w:rsidP="00546908">
      <w:pPr>
        <w:pStyle w:val="NormalWeb"/>
      </w:pPr>
      <w:r>
        <w:t>Mortgage A: $970 a month for 30 years</w:t>
      </w:r>
    </w:p>
    <w:p w:rsidR="00546908" w:rsidRDefault="00546908" w:rsidP="00546908">
      <w:pPr>
        <w:pStyle w:val="NormalWeb"/>
      </w:pPr>
      <w:r>
        <w:t>Mortgage B: $760 a month for 5 years and $1005 for 25 years</w:t>
      </w:r>
    </w:p>
    <w:p w:rsidR="00546908" w:rsidRDefault="00546908" w:rsidP="00546908">
      <w:pPr>
        <w:pStyle w:val="answer"/>
      </w:pPr>
      <w:r>
        <w:t> </w:t>
      </w:r>
      <w:r w:rsidR="00F72B47">
        <w:t>Mortgage A, payment = 970*12*30 = $</w:t>
      </w:r>
      <w:r w:rsidR="00F72B47" w:rsidRPr="00F72B47">
        <w:t>349</w:t>
      </w:r>
      <w:r w:rsidR="00F72B47">
        <w:t>,</w:t>
      </w:r>
      <w:r w:rsidR="00F72B47" w:rsidRPr="00F72B47">
        <w:t>200</w:t>
      </w:r>
    </w:p>
    <w:p w:rsidR="00F72B47" w:rsidRDefault="00F72B47" w:rsidP="00F72B47">
      <w:pPr>
        <w:pStyle w:val="answer"/>
      </w:pPr>
      <w:r>
        <w:t xml:space="preserve"> Mortgage B, payment = (760*12*5) </w:t>
      </w:r>
      <w:r w:rsidRPr="00F72B47">
        <w:t>+</w:t>
      </w:r>
      <w:r>
        <w:rPr>
          <w:b/>
          <w:bCs/>
        </w:rPr>
        <w:t xml:space="preserve"> </w:t>
      </w:r>
      <w:r w:rsidRPr="00F72B47">
        <w:rPr>
          <w:b/>
          <w:bCs/>
        </w:rPr>
        <w:t>(</w:t>
      </w:r>
      <w:r>
        <w:t>1,005*12*25) = $347,100</w:t>
      </w:r>
    </w:p>
    <w:p w:rsidR="00F72B47" w:rsidRDefault="00F72B47" w:rsidP="00546908">
      <w:pPr>
        <w:pStyle w:val="answer"/>
      </w:pPr>
      <w:r>
        <w:tab/>
        <w:t xml:space="preserve">From the calculation above, mortgage </w:t>
      </w:r>
      <w:proofErr w:type="gramStart"/>
      <w:r>
        <w:t>A</w:t>
      </w:r>
      <w:proofErr w:type="gramEnd"/>
      <w:r>
        <w:t xml:space="preserve"> result in higher total payment.</w:t>
      </w:r>
    </w:p>
    <w:p w:rsidR="00F72B47" w:rsidRDefault="00F72B47" w:rsidP="00546908">
      <w:pPr>
        <w:pStyle w:val="answer"/>
      </w:pPr>
    </w:p>
    <w:p w:rsidR="00F72B47" w:rsidRDefault="00F72B47" w:rsidP="00546908">
      <w:pPr>
        <w:pStyle w:val="answer"/>
      </w:pPr>
    </w:p>
    <w:p w:rsidR="00546908" w:rsidRDefault="00546908" w:rsidP="00546908">
      <w:pPr>
        <w:pStyle w:val="question"/>
      </w:pPr>
      <w:r>
        <w:t>3) What are the two main types of consumer credit?</w:t>
      </w:r>
    </w:p>
    <w:p w:rsidR="00546908" w:rsidRDefault="00546908" w:rsidP="00546908">
      <w:pPr>
        <w:pStyle w:val="question"/>
      </w:pPr>
      <w:r>
        <w:tab/>
        <w:t xml:space="preserve">- Close-end credit, it allow consumer to receive a </w:t>
      </w:r>
      <w:r w:rsidR="00790D40">
        <w:t>certain</w:t>
      </w:r>
      <w:r>
        <w:t xml:space="preserve"> amount </w:t>
      </w:r>
      <w:r w:rsidR="00790D40">
        <w:t>of credit to buy goods</w:t>
      </w:r>
      <w:r w:rsidR="00F72B47">
        <w:t>.</w:t>
      </w:r>
      <w:r w:rsidR="00EF10F0">
        <w:t xml:space="preserve"> </w:t>
      </w:r>
      <w:r w:rsidR="00EF10F0">
        <w:tab/>
        <w:t>It similar to loan or mortgage that provides you a credit to purchase goods.</w:t>
      </w:r>
    </w:p>
    <w:p w:rsidR="00790D40" w:rsidRDefault="00790D40" w:rsidP="00546908">
      <w:pPr>
        <w:pStyle w:val="question"/>
      </w:pPr>
      <w:r>
        <w:tab/>
        <w:t xml:space="preserve">- </w:t>
      </w:r>
      <w:r w:rsidR="00F72B47">
        <w:t>Open-end credit, it likes a credit card. The</w:t>
      </w:r>
      <w:r w:rsidR="00952CB3">
        <w:t>y</w:t>
      </w:r>
      <w:r w:rsidR="00F72B47">
        <w:t xml:space="preserve"> will give you a limit amount of credit and </w:t>
      </w:r>
      <w:r w:rsidR="00EF10F0">
        <w:tab/>
      </w:r>
      <w:r w:rsidR="00F72B47">
        <w:t xml:space="preserve">when you pay </w:t>
      </w:r>
      <w:r w:rsidR="00952CB3">
        <w:t>it;</w:t>
      </w:r>
      <w:r w:rsidR="00F72B47">
        <w:t xml:space="preserve"> </w:t>
      </w:r>
      <w:r w:rsidR="00952CB3">
        <w:t>your credit line will increase to be the same</w:t>
      </w:r>
      <w:r w:rsidR="00EF10F0">
        <w:t>.</w:t>
      </w:r>
    </w:p>
    <w:p w:rsidR="00F72B47" w:rsidRDefault="00F72B47" w:rsidP="00546908">
      <w:pPr>
        <w:pStyle w:val="question"/>
      </w:pPr>
    </w:p>
    <w:p w:rsidR="00F72B47" w:rsidRDefault="00F72B47" w:rsidP="00546908">
      <w:pPr>
        <w:pStyle w:val="question"/>
      </w:pPr>
    </w:p>
    <w:p w:rsidR="00546908" w:rsidRDefault="00546908" w:rsidP="00546908">
      <w:pPr>
        <w:pStyle w:val="question"/>
      </w:pPr>
      <w:r>
        <w:t>4) What are the general rules of measuring credit capacity?</w:t>
      </w:r>
    </w:p>
    <w:p w:rsidR="00546908" w:rsidRDefault="00546908" w:rsidP="00546908">
      <w:pPr>
        <w:pStyle w:val="NormalWeb"/>
      </w:pPr>
      <w:r>
        <w:t> </w:t>
      </w:r>
      <w:r w:rsidR="00EF10F0">
        <w:tab/>
        <w:t xml:space="preserve">There are 2 general rules of measuring credit capacity. First is rule about debt payment to monthly income. You add all of your monthly expense except your mortgage and divide it by your monthly income; the ratio must not more than 20 percent. The second </w:t>
      </w:r>
      <w:r w:rsidR="00952CB3">
        <w:t xml:space="preserve">rule </w:t>
      </w:r>
      <w:r w:rsidR="00EF10F0">
        <w:t>is</w:t>
      </w:r>
      <w:r w:rsidR="00952CB3">
        <w:t xml:space="preserve"> about</w:t>
      </w:r>
      <w:r w:rsidR="00EF10F0">
        <w:t xml:space="preserve"> de</w:t>
      </w:r>
      <w:r w:rsidR="00952CB3">
        <w:t>bt to equity which is your liability to your net worth.</w:t>
      </w:r>
    </w:p>
    <w:p w:rsidR="00D874BF" w:rsidRDefault="00D874BF" w:rsidP="00546908">
      <w:pPr>
        <w:pStyle w:val="NormalWeb"/>
      </w:pPr>
    </w:p>
    <w:p w:rsidR="00546908" w:rsidRDefault="00546908" w:rsidP="00546908">
      <w:pPr>
        <w:pStyle w:val="question"/>
      </w:pPr>
      <w:r>
        <w:t>5) A few years ago, Michael Tucker purchased a home for $100,000. Today, the home is worth $150,000. His remaining mortgage balance is $50,000. Assuming that Michael can borrow up to 80 percent of the market value, what is the maximum amount he can borrow?</w:t>
      </w:r>
    </w:p>
    <w:p w:rsidR="00E735EE" w:rsidRDefault="00F72B47">
      <w:r>
        <w:tab/>
        <w:t>- Michael can borrow up to 80 percent of the market value = 80%*150,000 = 120,000</w:t>
      </w:r>
    </w:p>
    <w:p w:rsidR="00F72B47" w:rsidRDefault="00F72B47">
      <w:r>
        <w:tab/>
        <w:t>- Subtract by remaining mortgage balance = 120,000 - 50,000 = 80,000</w:t>
      </w:r>
    </w:p>
    <w:p w:rsidR="00F72B47" w:rsidRDefault="00F72B47">
      <w:r>
        <w:tab/>
        <w:t>So, the maximum amount he can borrow is $80,000.</w:t>
      </w:r>
    </w:p>
    <w:p w:rsidR="00F72B47" w:rsidRDefault="00F72B47">
      <w:r>
        <w:t xml:space="preserve"> </w:t>
      </w:r>
    </w:p>
    <w:sectPr w:rsidR="00F72B47">
      <w:headerReference w:type="default" r:id="rId8"/>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552AB4" w:rsidRDefault="00552AB4" w:rsidP="007C08AF">
      <w:pPr>
        <w:spacing w:after="0" w:line="240" w:lineRule="auto"/>
      </w:pPr>
      <w:r>
        <w:separator/>
      </w:r>
    </w:p>
  </w:endnote>
  <w:endnote w:type="continuationSeparator" w:id="0">
    <w:p w:rsidR="00552AB4" w:rsidRDefault="00552AB4" w:rsidP="007C08A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02FF" w:usb1="4000ACFF" w:usb2="00000001" w:usb3="00000000" w:csb0="0000019F" w:csb1="00000000"/>
  </w:font>
  <w:font w:name="Cordia New">
    <w:panose1 w:val="020B0304020202020204"/>
    <w:charset w:val="00"/>
    <w:family w:val="swiss"/>
    <w:pitch w:val="variable"/>
    <w:sig w:usb0="81000003" w:usb1="00000000" w:usb2="00000000" w:usb3="00000000" w:csb0="00010001" w:csb1="00000000"/>
  </w:font>
  <w:font w:name="Times New Roman">
    <w:panose1 w:val="02020603050405020304"/>
    <w:charset w:val="00"/>
    <w:family w:val="roman"/>
    <w:pitch w:val="variable"/>
    <w:sig w:usb0="E0002AFF" w:usb1="C0007841" w:usb2="00000009" w:usb3="00000000" w:csb0="000001FF" w:csb1="00000000"/>
  </w:font>
  <w:font w:name="Tahoma">
    <w:panose1 w:val="020B0604030504040204"/>
    <w:charset w:val="00"/>
    <w:family w:val="swiss"/>
    <w:pitch w:val="variable"/>
    <w:sig w:usb0="E1002EFF" w:usb1="C000605B" w:usb2="00000029" w:usb3="00000000" w:csb0="000101FF" w:csb1="00000000"/>
  </w:font>
  <w:font w:name="Angsana New">
    <w:panose1 w:val="02020603050405020304"/>
    <w:charset w:val="00"/>
    <w:family w:val="roman"/>
    <w:pitch w:val="variable"/>
    <w:sig w:usb0="81000003" w:usb1="00000000" w:usb2="00000000" w:usb3="00000000" w:csb0="00010001"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552AB4" w:rsidRDefault="00552AB4" w:rsidP="007C08AF">
      <w:pPr>
        <w:spacing w:after="0" w:line="240" w:lineRule="auto"/>
      </w:pPr>
      <w:r>
        <w:separator/>
      </w:r>
    </w:p>
  </w:footnote>
  <w:footnote w:type="continuationSeparator" w:id="0">
    <w:p w:rsidR="00552AB4" w:rsidRDefault="00552AB4" w:rsidP="007C08AF">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C08AF" w:rsidRDefault="007C08AF" w:rsidP="007C08AF">
    <w:pPr>
      <w:pStyle w:val="Header"/>
      <w:jc w:val="right"/>
    </w:pPr>
    <w:proofErr w:type="spellStart"/>
    <w:r>
      <w:t>Petch</w:t>
    </w:r>
    <w:proofErr w:type="spellEnd"/>
    <w:r>
      <w:t xml:space="preserve"> </w:t>
    </w:r>
    <w:proofErr w:type="spellStart"/>
    <w:r>
      <w:t>Manomaiwongse</w:t>
    </w:r>
    <w:proofErr w:type="spellEnd"/>
  </w:p>
  <w:p w:rsidR="007C08AF" w:rsidRDefault="007C08AF" w:rsidP="007C08AF">
    <w:pPr>
      <w:pStyle w:val="Header"/>
      <w:jc w:val="right"/>
    </w:pPr>
    <w:r>
      <w:t>5604641125</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50"/>
  <w:proofState w:spelling="clean" w:grammar="clean"/>
  <w:defaultTabStop w:val="720"/>
  <w:characterSpacingControl w:val="doNotCompress"/>
  <w:footnotePr>
    <w:footnote w:id="-1"/>
    <w:footnote w:id="0"/>
  </w:footnotePr>
  <w:endnotePr>
    <w:endnote w:id="-1"/>
    <w:endnote w:id="0"/>
  </w:endnotePr>
  <w:compat>
    <w:applyBreaking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46908"/>
    <w:rsid w:val="002C05C8"/>
    <w:rsid w:val="00546908"/>
    <w:rsid w:val="00552AB4"/>
    <w:rsid w:val="00790D40"/>
    <w:rsid w:val="007C08AF"/>
    <w:rsid w:val="00952CB3"/>
    <w:rsid w:val="00D874BF"/>
    <w:rsid w:val="00E735EE"/>
    <w:rsid w:val="00EF10F0"/>
    <w:rsid w:val="00F72B47"/>
  </w:rsids>
  <m:mathPr>
    <m:mathFont m:val="Cambria Math"/>
    <m:brkBin m:val="before"/>
    <m:brkBinSub m:val="--"/>
    <m:smallFrac m:val="0"/>
    <m:dispDef/>
    <m:lMargin m:val="0"/>
    <m:rMargin m:val="0"/>
    <m:defJc m:val="centerGroup"/>
    <m:wrapIndent m:val="1440"/>
    <m:intLim m:val="subSup"/>
    <m:naryLim m:val="undOvr"/>
  </m:mathPr>
  <w:themeFontLang w:val="en-US" w:bidi="th-TH"/>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8"/>
        <w:lang w:val="en-US" w:eastAsia="en-US" w:bidi="th-TH"/>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546908"/>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answer">
    <w:name w:val="answer"/>
    <w:basedOn w:val="Normal"/>
    <w:rsid w:val="00546908"/>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question">
    <w:name w:val="question"/>
    <w:basedOn w:val="Normal"/>
    <w:rsid w:val="00546908"/>
    <w:pPr>
      <w:spacing w:before="100" w:beforeAutospacing="1" w:after="100" w:afterAutospacing="1" w:line="240" w:lineRule="auto"/>
    </w:pPr>
    <w:rPr>
      <w:rFonts w:ascii="Times New Roman" w:eastAsia="Times New Roman" w:hAnsi="Times New Roman" w:cs="Times New Roman"/>
      <w:sz w:val="24"/>
      <w:szCs w:val="24"/>
    </w:rPr>
  </w:style>
  <w:style w:type="paragraph" w:styleId="BalloonText">
    <w:name w:val="Balloon Text"/>
    <w:basedOn w:val="Normal"/>
    <w:link w:val="BalloonTextChar"/>
    <w:uiPriority w:val="99"/>
    <w:semiHidden/>
    <w:unhideWhenUsed/>
    <w:rsid w:val="00952CB3"/>
    <w:pPr>
      <w:spacing w:after="0" w:line="240" w:lineRule="auto"/>
    </w:pPr>
    <w:rPr>
      <w:rFonts w:ascii="Tahoma" w:hAnsi="Tahoma" w:cs="Angsana New"/>
      <w:sz w:val="16"/>
      <w:szCs w:val="20"/>
    </w:rPr>
  </w:style>
  <w:style w:type="character" w:customStyle="1" w:styleId="BalloonTextChar">
    <w:name w:val="Balloon Text Char"/>
    <w:basedOn w:val="DefaultParagraphFont"/>
    <w:link w:val="BalloonText"/>
    <w:uiPriority w:val="99"/>
    <w:semiHidden/>
    <w:rsid w:val="00952CB3"/>
    <w:rPr>
      <w:rFonts w:ascii="Tahoma" w:hAnsi="Tahoma" w:cs="Angsana New"/>
      <w:sz w:val="16"/>
      <w:szCs w:val="20"/>
    </w:rPr>
  </w:style>
  <w:style w:type="paragraph" w:styleId="Header">
    <w:name w:val="header"/>
    <w:basedOn w:val="Normal"/>
    <w:link w:val="HeaderChar"/>
    <w:uiPriority w:val="99"/>
    <w:unhideWhenUsed/>
    <w:rsid w:val="007C08AF"/>
    <w:pPr>
      <w:tabs>
        <w:tab w:val="center" w:pos="4680"/>
        <w:tab w:val="right" w:pos="9360"/>
      </w:tabs>
      <w:spacing w:after="0" w:line="240" w:lineRule="auto"/>
    </w:pPr>
  </w:style>
  <w:style w:type="character" w:customStyle="1" w:styleId="HeaderChar">
    <w:name w:val="Header Char"/>
    <w:basedOn w:val="DefaultParagraphFont"/>
    <w:link w:val="Header"/>
    <w:uiPriority w:val="99"/>
    <w:rsid w:val="007C08AF"/>
  </w:style>
  <w:style w:type="paragraph" w:styleId="Footer">
    <w:name w:val="footer"/>
    <w:basedOn w:val="Normal"/>
    <w:link w:val="FooterChar"/>
    <w:uiPriority w:val="99"/>
    <w:unhideWhenUsed/>
    <w:rsid w:val="007C08AF"/>
    <w:pPr>
      <w:tabs>
        <w:tab w:val="center" w:pos="4680"/>
        <w:tab w:val="right" w:pos="9360"/>
      </w:tabs>
      <w:spacing w:after="0" w:line="240" w:lineRule="auto"/>
    </w:pPr>
  </w:style>
  <w:style w:type="character" w:customStyle="1" w:styleId="FooterChar">
    <w:name w:val="Footer Char"/>
    <w:basedOn w:val="DefaultParagraphFont"/>
    <w:link w:val="Footer"/>
    <w:uiPriority w:val="99"/>
    <w:rsid w:val="007C08AF"/>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8"/>
        <w:lang w:val="en-US" w:eastAsia="en-US" w:bidi="th-TH"/>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546908"/>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answer">
    <w:name w:val="answer"/>
    <w:basedOn w:val="Normal"/>
    <w:rsid w:val="00546908"/>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question">
    <w:name w:val="question"/>
    <w:basedOn w:val="Normal"/>
    <w:rsid w:val="00546908"/>
    <w:pPr>
      <w:spacing w:before="100" w:beforeAutospacing="1" w:after="100" w:afterAutospacing="1" w:line="240" w:lineRule="auto"/>
    </w:pPr>
    <w:rPr>
      <w:rFonts w:ascii="Times New Roman" w:eastAsia="Times New Roman" w:hAnsi="Times New Roman" w:cs="Times New Roman"/>
      <w:sz w:val="24"/>
      <w:szCs w:val="24"/>
    </w:rPr>
  </w:style>
  <w:style w:type="paragraph" w:styleId="BalloonText">
    <w:name w:val="Balloon Text"/>
    <w:basedOn w:val="Normal"/>
    <w:link w:val="BalloonTextChar"/>
    <w:uiPriority w:val="99"/>
    <w:semiHidden/>
    <w:unhideWhenUsed/>
    <w:rsid w:val="00952CB3"/>
    <w:pPr>
      <w:spacing w:after="0" w:line="240" w:lineRule="auto"/>
    </w:pPr>
    <w:rPr>
      <w:rFonts w:ascii="Tahoma" w:hAnsi="Tahoma" w:cs="Angsana New"/>
      <w:sz w:val="16"/>
      <w:szCs w:val="20"/>
    </w:rPr>
  </w:style>
  <w:style w:type="character" w:customStyle="1" w:styleId="BalloonTextChar">
    <w:name w:val="Balloon Text Char"/>
    <w:basedOn w:val="DefaultParagraphFont"/>
    <w:link w:val="BalloonText"/>
    <w:uiPriority w:val="99"/>
    <w:semiHidden/>
    <w:rsid w:val="00952CB3"/>
    <w:rPr>
      <w:rFonts w:ascii="Tahoma" w:hAnsi="Tahoma" w:cs="Angsana New"/>
      <w:sz w:val="16"/>
      <w:szCs w:val="20"/>
    </w:rPr>
  </w:style>
  <w:style w:type="paragraph" w:styleId="Header">
    <w:name w:val="header"/>
    <w:basedOn w:val="Normal"/>
    <w:link w:val="HeaderChar"/>
    <w:uiPriority w:val="99"/>
    <w:unhideWhenUsed/>
    <w:rsid w:val="007C08AF"/>
    <w:pPr>
      <w:tabs>
        <w:tab w:val="center" w:pos="4680"/>
        <w:tab w:val="right" w:pos="9360"/>
      </w:tabs>
      <w:spacing w:after="0" w:line="240" w:lineRule="auto"/>
    </w:pPr>
  </w:style>
  <w:style w:type="character" w:customStyle="1" w:styleId="HeaderChar">
    <w:name w:val="Header Char"/>
    <w:basedOn w:val="DefaultParagraphFont"/>
    <w:link w:val="Header"/>
    <w:uiPriority w:val="99"/>
    <w:rsid w:val="007C08AF"/>
  </w:style>
  <w:style w:type="paragraph" w:styleId="Footer">
    <w:name w:val="footer"/>
    <w:basedOn w:val="Normal"/>
    <w:link w:val="FooterChar"/>
    <w:uiPriority w:val="99"/>
    <w:unhideWhenUsed/>
    <w:rsid w:val="007C08AF"/>
    <w:pPr>
      <w:tabs>
        <w:tab w:val="center" w:pos="4680"/>
        <w:tab w:val="right" w:pos="9360"/>
      </w:tabs>
      <w:spacing w:after="0" w:line="240" w:lineRule="auto"/>
    </w:pPr>
  </w:style>
  <w:style w:type="character" w:customStyle="1" w:styleId="FooterChar">
    <w:name w:val="Footer Char"/>
    <w:basedOn w:val="DefaultParagraphFont"/>
    <w:link w:val="Footer"/>
    <w:uiPriority w:val="99"/>
    <w:rsid w:val="007C08A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24693424">
      <w:bodyDiv w:val="1"/>
      <w:marLeft w:val="0"/>
      <w:marRight w:val="0"/>
      <w:marTop w:val="0"/>
      <w:marBottom w:val="0"/>
      <w:divBdr>
        <w:top w:val="none" w:sz="0" w:space="0" w:color="auto"/>
        <w:left w:val="none" w:sz="0" w:space="0" w:color="auto"/>
        <w:bottom w:val="none" w:sz="0" w:space="0" w:color="auto"/>
        <w:right w:val="none" w:sz="0" w:space="0" w:color="auto"/>
      </w:divBdr>
      <w:divsChild>
        <w:div w:id="347952301">
          <w:marLeft w:val="0"/>
          <w:marRight w:val="0"/>
          <w:marTop w:val="0"/>
          <w:marBottom w:val="0"/>
          <w:divBdr>
            <w:top w:val="none" w:sz="0" w:space="0" w:color="auto"/>
            <w:left w:val="none" w:sz="0" w:space="0" w:color="auto"/>
            <w:bottom w:val="none" w:sz="0" w:space="0" w:color="auto"/>
            <w:right w:val="none" w:sz="0" w:space="0" w:color="auto"/>
          </w:divBdr>
          <w:divsChild>
            <w:div w:id="16687054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png"/><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2969</TotalTime>
  <Pages>2</Pages>
  <Words>322</Words>
  <Characters>1842</Characters>
  <Application>Microsoft Office Word</Application>
  <DocSecurity>0</DocSecurity>
  <Lines>15</Lines>
  <Paragraphs>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2160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Petch</dc:creator>
  <cp:lastModifiedBy>Petch</cp:lastModifiedBy>
  <cp:revision>4</cp:revision>
  <dcterms:created xsi:type="dcterms:W3CDTF">2016-03-29T14:06:00Z</dcterms:created>
  <dcterms:modified xsi:type="dcterms:W3CDTF">2016-04-01T12:27:00Z</dcterms:modified>
</cp:coreProperties>
</file>