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EB4" w:rsidRPr="009853A2" w:rsidRDefault="00377EB4" w:rsidP="009853A2">
      <w:pPr>
        <w:shd w:val="clear" w:color="auto" w:fill="FFFFFF" w:themeFill="background1"/>
        <w:spacing w:line="480" w:lineRule="auto"/>
        <w:rPr>
          <w:rFonts w:ascii="Times New Roman" w:hAnsi="Times New Roman" w:cs="Times New Roman"/>
          <w:sz w:val="24"/>
          <w:szCs w:val="24"/>
        </w:rPr>
      </w:pPr>
      <w:bookmarkStart w:id="0" w:name="_GoBack"/>
      <w:bookmarkEnd w:id="0"/>
      <w:r w:rsidRPr="009853A2">
        <w:rPr>
          <w:rFonts w:ascii="Times New Roman" w:hAnsi="Times New Roman" w:cs="Times New Roman"/>
          <w:sz w:val="24"/>
          <w:szCs w:val="24"/>
        </w:rPr>
        <w:t>EE441 &lt;Last assignment&gt;</w:t>
      </w:r>
    </w:p>
    <w:p w:rsidR="00377EB4" w:rsidRPr="009853A2" w:rsidRDefault="00377EB4" w:rsidP="009853A2">
      <w:pPr>
        <w:shd w:val="clear" w:color="auto" w:fill="FFFFFF" w:themeFill="background1"/>
        <w:spacing w:line="480" w:lineRule="auto"/>
        <w:rPr>
          <w:rFonts w:ascii="Times New Roman" w:hAnsi="Times New Roman" w:cs="Times New Roman"/>
          <w:sz w:val="24"/>
          <w:szCs w:val="24"/>
        </w:rPr>
      </w:pPr>
      <w:proofErr w:type="spellStart"/>
      <w:r w:rsidRPr="009853A2">
        <w:rPr>
          <w:rFonts w:ascii="Times New Roman" w:hAnsi="Times New Roman" w:cs="Times New Roman"/>
          <w:sz w:val="24"/>
          <w:szCs w:val="24"/>
        </w:rPr>
        <w:t>Tanapon</w:t>
      </w:r>
      <w:proofErr w:type="spellEnd"/>
      <w:r w:rsidRPr="009853A2">
        <w:rPr>
          <w:rFonts w:ascii="Times New Roman" w:hAnsi="Times New Roman" w:cs="Times New Roman"/>
          <w:sz w:val="24"/>
          <w:szCs w:val="24"/>
        </w:rPr>
        <w:t xml:space="preserve"> </w:t>
      </w:r>
      <w:proofErr w:type="spellStart"/>
      <w:r w:rsidRPr="009853A2">
        <w:rPr>
          <w:rFonts w:ascii="Times New Roman" w:hAnsi="Times New Roman" w:cs="Times New Roman"/>
          <w:sz w:val="24"/>
          <w:szCs w:val="24"/>
        </w:rPr>
        <w:t>Mongkolsuntonchot</w:t>
      </w:r>
      <w:proofErr w:type="spellEnd"/>
      <w:r w:rsidRPr="009853A2">
        <w:rPr>
          <w:rFonts w:ascii="Times New Roman" w:hAnsi="Times New Roman" w:cs="Times New Roman"/>
          <w:sz w:val="24"/>
          <w:szCs w:val="24"/>
        </w:rPr>
        <w:t xml:space="preserve">   5504641811</w:t>
      </w:r>
    </w:p>
    <w:p w:rsidR="00377EB4" w:rsidRPr="009853A2" w:rsidRDefault="00377EB4" w:rsidP="009853A2">
      <w:pPr>
        <w:shd w:val="clear" w:color="auto" w:fill="FFFFFF" w:themeFill="background1"/>
        <w:spacing w:line="480" w:lineRule="auto"/>
        <w:jc w:val="center"/>
        <w:rPr>
          <w:rFonts w:ascii="Times New Roman" w:hAnsi="Times New Roman" w:cs="Times New Roman"/>
          <w:sz w:val="24"/>
          <w:szCs w:val="24"/>
          <w:u w:val="single"/>
          <w:cs/>
        </w:rPr>
      </w:pPr>
      <w:r w:rsidRPr="009853A2">
        <w:rPr>
          <w:rFonts w:ascii="Times New Roman" w:hAnsi="Times New Roman" w:cs="Times New Roman"/>
          <w:sz w:val="24"/>
          <w:szCs w:val="24"/>
          <w:u w:val="single"/>
        </w:rPr>
        <w:t xml:space="preserve">India education </w:t>
      </w:r>
    </w:p>
    <w:p w:rsidR="00377EB4" w:rsidRPr="009853A2" w:rsidRDefault="00377EB4" w:rsidP="009853A2">
      <w:pPr>
        <w:shd w:val="clear" w:color="auto" w:fill="FFFFFF" w:themeFill="background1"/>
        <w:spacing w:line="480" w:lineRule="auto"/>
        <w:rPr>
          <w:rFonts w:ascii="Times New Roman" w:hAnsi="Times New Roman" w:cs="Times New Roman"/>
          <w:sz w:val="24"/>
          <w:szCs w:val="24"/>
          <w:u w:val="single"/>
        </w:rPr>
      </w:pPr>
      <w:r w:rsidRPr="009853A2">
        <w:rPr>
          <w:rFonts w:ascii="Times New Roman" w:hAnsi="Times New Roman" w:cs="Times New Roman"/>
          <w:sz w:val="24"/>
          <w:szCs w:val="24"/>
          <w:u w:val="single"/>
        </w:rPr>
        <w:t>Overview of India education</w:t>
      </w:r>
    </w:p>
    <w:p w:rsidR="00C77050" w:rsidRPr="009853A2" w:rsidRDefault="00C77050"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India's education system has a long history and rich </w:t>
      </w:r>
      <w:proofErr w:type="spellStart"/>
      <w:r w:rsidRPr="009853A2">
        <w:rPr>
          <w:rFonts w:ascii="Times New Roman" w:hAnsi="Times New Roman" w:cs="Times New Roman"/>
          <w:sz w:val="24"/>
          <w:szCs w:val="24"/>
        </w:rPr>
        <w:t>Takshaslia</w:t>
      </w:r>
      <w:proofErr w:type="spellEnd"/>
      <w:r w:rsidRPr="009853A2">
        <w:rPr>
          <w:rFonts w:ascii="Times New Roman" w:hAnsi="Times New Roman" w:cs="Times New Roman"/>
          <w:sz w:val="24"/>
          <w:szCs w:val="24"/>
        </w:rPr>
        <w:t xml:space="preserve">. Regarded as the oldest of what is known now as the university and its operations in India in the 5th century BCE, they are institutions which sits beside a Hindu temple and a Buddhist provide. In practice, such Tax ilia modern medicine is now Pakistan and </w:t>
      </w:r>
      <w:proofErr w:type="spellStart"/>
      <w:r w:rsidRPr="009853A2">
        <w:rPr>
          <w:rFonts w:ascii="Times New Roman" w:hAnsi="Times New Roman" w:cs="Times New Roman"/>
          <w:sz w:val="24"/>
          <w:szCs w:val="24"/>
        </w:rPr>
        <w:t>Nalanda</w:t>
      </w:r>
      <w:proofErr w:type="spellEnd"/>
      <w:r w:rsidRPr="009853A2">
        <w:rPr>
          <w:rFonts w:ascii="Times New Roman" w:hAnsi="Times New Roman" w:cs="Times New Roman"/>
          <w:sz w:val="24"/>
          <w:szCs w:val="24"/>
        </w:rPr>
        <w:t xml:space="preserve"> two capitals of learning in ancient India. The Indian government, led by Prime Minister </w:t>
      </w:r>
      <w:proofErr w:type="spellStart"/>
      <w:r w:rsidRPr="009853A2">
        <w:rPr>
          <w:rFonts w:ascii="Times New Roman" w:hAnsi="Times New Roman" w:cs="Times New Roman"/>
          <w:sz w:val="24"/>
          <w:szCs w:val="24"/>
        </w:rPr>
        <w:t>Narendra</w:t>
      </w:r>
      <w:proofErr w:type="spellEnd"/>
      <w:r w:rsidRPr="009853A2">
        <w:rPr>
          <w:rFonts w:ascii="Times New Roman" w:hAnsi="Times New Roman" w:cs="Times New Roman"/>
          <w:sz w:val="24"/>
          <w:szCs w:val="24"/>
        </w:rPr>
        <w:t xml:space="preserve"> </w:t>
      </w:r>
      <w:proofErr w:type="spellStart"/>
      <w:r w:rsidRPr="009853A2">
        <w:rPr>
          <w:rFonts w:ascii="Times New Roman" w:hAnsi="Times New Roman" w:cs="Times New Roman"/>
          <w:sz w:val="24"/>
          <w:szCs w:val="24"/>
        </w:rPr>
        <w:t>Modi</w:t>
      </w:r>
      <w:proofErr w:type="spellEnd"/>
      <w:r w:rsidRPr="009853A2">
        <w:rPr>
          <w:rFonts w:ascii="Times New Roman" w:hAnsi="Times New Roman" w:cs="Times New Roman"/>
          <w:sz w:val="24"/>
          <w:szCs w:val="24"/>
        </w:rPr>
        <w:t xml:space="preserve">, it has recognized the challenges ahead and start planning for the future of education in line with three major plates: the expansion and excellence. A study in the 12th five-year plan, the government aims to ensure that the rate of economic growth of 9%, according to a government that has already made some steps to improve on. Areas related to innovation and </w:t>
      </w:r>
      <w:r w:rsidR="00BA1FEA" w:rsidRPr="009853A2">
        <w:rPr>
          <w:rFonts w:ascii="Times New Roman" w:hAnsi="Times New Roman" w:cs="Times New Roman"/>
          <w:sz w:val="24"/>
          <w:szCs w:val="24"/>
        </w:rPr>
        <w:t>access control</w:t>
      </w:r>
      <w:r w:rsidRPr="009853A2">
        <w:rPr>
          <w:rFonts w:ascii="Times New Roman" w:hAnsi="Times New Roman" w:cs="Times New Roman"/>
          <w:sz w:val="24"/>
          <w:szCs w:val="24"/>
        </w:rPr>
        <w:t>.</w:t>
      </w:r>
    </w:p>
    <w:p w:rsidR="00C77050" w:rsidRPr="009853A2" w:rsidRDefault="00C77050"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The scope of the national assessment and accreditation council (NAAC) has been extended to provide quality assurance and certification system, which should improve standards all round. As part of the system has been adopted is to move away from rote learning and testing on the basis of skills and critical analysis. About The Lack of ability and quality which means that India currently has a large proportion of students. The best and the brightest of them are looking to study abroad, 102,673 of Indian students </w:t>
      </w:r>
      <w:r w:rsidR="00BA1FEA" w:rsidRPr="009853A2">
        <w:rPr>
          <w:rFonts w:ascii="Times New Roman" w:hAnsi="Times New Roman" w:cs="Times New Roman"/>
          <w:sz w:val="24"/>
          <w:szCs w:val="24"/>
        </w:rPr>
        <w:t>in the US. Totally approximate</w:t>
      </w:r>
      <w:r w:rsidRPr="009853A2">
        <w:rPr>
          <w:rFonts w:ascii="Times New Roman" w:hAnsi="Times New Roman" w:cs="Times New Roman"/>
          <w:sz w:val="24"/>
          <w:szCs w:val="24"/>
        </w:rPr>
        <w:t xml:space="preserve"> $ 3300000000 dollars in spending on education. Brain drain is also a problem, with 75,000 of the graduates were settled in the United States since 1970.</w:t>
      </w:r>
    </w:p>
    <w:p w:rsidR="00C77050" w:rsidRPr="009853A2" w:rsidRDefault="00C77050"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lastRenderedPageBreak/>
        <w:t xml:space="preserve">       </w:t>
      </w:r>
      <w:r w:rsidR="00406671" w:rsidRPr="009853A2">
        <w:rPr>
          <w:rFonts w:ascii="Times New Roman" w:hAnsi="Times New Roman" w:cs="Times New Roman"/>
          <w:sz w:val="24"/>
          <w:szCs w:val="24"/>
        </w:rPr>
        <w:t xml:space="preserve">  </w:t>
      </w:r>
      <w:r w:rsidRPr="009853A2">
        <w:rPr>
          <w:rFonts w:ascii="Times New Roman" w:hAnsi="Times New Roman" w:cs="Times New Roman"/>
          <w:sz w:val="24"/>
          <w:szCs w:val="24"/>
        </w:rPr>
        <w:t xml:space="preserve">  The government's ini</w:t>
      </w:r>
      <w:r w:rsidR="00BA1FEA" w:rsidRPr="009853A2">
        <w:rPr>
          <w:rFonts w:ascii="Times New Roman" w:hAnsi="Times New Roman" w:cs="Times New Roman"/>
          <w:sz w:val="24"/>
          <w:szCs w:val="24"/>
        </w:rPr>
        <w:t>tiatives to increase capacity was</w:t>
      </w:r>
      <w:r w:rsidRPr="009853A2">
        <w:rPr>
          <w:rFonts w:ascii="Times New Roman" w:hAnsi="Times New Roman" w:cs="Times New Roman"/>
          <w:sz w:val="24"/>
          <w:szCs w:val="24"/>
        </w:rPr>
        <w:t xml:space="preserve"> very large compared to the traditional modesty of other calculations show that in order to meet the increasing demand for higher education will be. </w:t>
      </w:r>
      <w:r w:rsidR="00BA1FEA" w:rsidRPr="009853A2">
        <w:rPr>
          <w:rFonts w:ascii="Times New Roman" w:hAnsi="Times New Roman" w:cs="Times New Roman"/>
          <w:sz w:val="24"/>
          <w:szCs w:val="24"/>
        </w:rPr>
        <w:t>There</w:t>
      </w:r>
      <w:r w:rsidRPr="009853A2">
        <w:rPr>
          <w:rFonts w:ascii="Times New Roman" w:hAnsi="Times New Roman" w:cs="Times New Roman"/>
          <w:sz w:val="24"/>
          <w:szCs w:val="24"/>
        </w:rPr>
        <w:t xml:space="preserve"> must be an increase in higher education of some 30% in 2020. This amounts to 800 universities and 40,000 </w:t>
      </w:r>
      <w:r w:rsidR="00BA1FEA" w:rsidRPr="009853A2">
        <w:rPr>
          <w:rFonts w:ascii="Times New Roman" w:hAnsi="Times New Roman" w:cs="Times New Roman"/>
          <w:sz w:val="24"/>
          <w:szCs w:val="24"/>
        </w:rPr>
        <w:t>colleges. India</w:t>
      </w:r>
      <w:r w:rsidRPr="009853A2">
        <w:rPr>
          <w:rFonts w:ascii="Times New Roman" w:hAnsi="Times New Roman" w:cs="Times New Roman"/>
          <w:sz w:val="24"/>
          <w:szCs w:val="24"/>
        </w:rPr>
        <w:t xml:space="preserve"> currently has 659 universities and 33,023 colleges </w:t>
      </w:r>
      <w:r w:rsidR="002F2656" w:rsidRPr="009853A2">
        <w:rPr>
          <w:rFonts w:ascii="Times New Roman" w:hAnsi="Times New Roman" w:cs="Times New Roman"/>
          <w:sz w:val="24"/>
          <w:szCs w:val="24"/>
        </w:rPr>
        <w:t>if</w:t>
      </w:r>
      <w:r w:rsidRPr="009853A2">
        <w:rPr>
          <w:rFonts w:ascii="Times New Roman" w:hAnsi="Times New Roman" w:cs="Times New Roman"/>
          <w:sz w:val="24"/>
          <w:szCs w:val="24"/>
        </w:rPr>
        <w:t xml:space="preserve"> successful, these new institutions will create an additional 40 million site at the university.</w:t>
      </w:r>
    </w:p>
    <w:p w:rsidR="00C77050" w:rsidRPr="009853A2" w:rsidRDefault="00C77050"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Common consensus in India is the task of creating new institutions goes hand in hand with</w:t>
      </w:r>
      <w:r w:rsidR="002F2656" w:rsidRPr="009853A2">
        <w:rPr>
          <w:rFonts w:ascii="Times New Roman" w:hAnsi="Times New Roman" w:cs="Times New Roman"/>
          <w:sz w:val="24"/>
          <w:szCs w:val="24"/>
        </w:rPr>
        <w:t xml:space="preserve"> the need of advising</w:t>
      </w:r>
      <w:r w:rsidRPr="009853A2">
        <w:rPr>
          <w:rFonts w:ascii="Times New Roman" w:hAnsi="Times New Roman" w:cs="Times New Roman"/>
          <w:sz w:val="24"/>
          <w:szCs w:val="24"/>
        </w:rPr>
        <w:t xml:space="preserve"> experts from universities other countries governments accept this wisdom and Bill study abroad pending aims to control. The operation of foreign universities in India </w:t>
      </w:r>
      <w:r w:rsidR="00BA1FEA" w:rsidRPr="009853A2">
        <w:rPr>
          <w:rFonts w:ascii="Times New Roman" w:hAnsi="Times New Roman" w:cs="Times New Roman"/>
          <w:sz w:val="24"/>
          <w:szCs w:val="24"/>
        </w:rPr>
        <w:t xml:space="preserve">was </w:t>
      </w:r>
      <w:r w:rsidRPr="009853A2">
        <w:rPr>
          <w:rFonts w:ascii="Times New Roman" w:hAnsi="Times New Roman" w:cs="Times New Roman"/>
          <w:sz w:val="24"/>
          <w:szCs w:val="24"/>
        </w:rPr>
        <w:t>to facilitate and attract expertise from leading universities around the world to set up the university.</w:t>
      </w:r>
    </w:p>
    <w:p w:rsidR="00736F26" w:rsidRPr="009853A2" w:rsidRDefault="002B23D3" w:rsidP="009853A2">
      <w:pPr>
        <w:shd w:val="clear" w:color="auto" w:fill="FFFFFF" w:themeFill="background1"/>
        <w:spacing w:line="480" w:lineRule="auto"/>
        <w:rPr>
          <w:rFonts w:ascii="Times New Roman" w:hAnsi="Times New Roman" w:cs="Times New Roman"/>
          <w:b/>
          <w:bCs/>
          <w:i/>
          <w:iCs/>
          <w:sz w:val="24"/>
          <w:szCs w:val="24"/>
          <w:u w:val="single"/>
        </w:rPr>
      </w:pPr>
      <w:r w:rsidRPr="009853A2">
        <w:rPr>
          <w:rFonts w:ascii="Times New Roman" w:hAnsi="Times New Roman" w:cs="Times New Roman"/>
          <w:b/>
          <w:bCs/>
          <w:i/>
          <w:iCs/>
          <w:sz w:val="24"/>
          <w:szCs w:val="24"/>
          <w:u w:val="single"/>
          <w:shd w:val="clear" w:color="auto" w:fill="F7F7F7"/>
        </w:rPr>
        <w:t>Time series of public spending on education 2001-2008</w:t>
      </w:r>
    </w:p>
    <w:p w:rsidR="001943F0" w:rsidRPr="009853A2" w:rsidRDefault="002B23D3"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noProof/>
          <w:sz w:val="24"/>
          <w:szCs w:val="24"/>
        </w:rPr>
        <w:drawing>
          <wp:anchor distT="0" distB="0" distL="114300" distR="114300" simplePos="0" relativeHeight="251660288" behindDoc="0" locked="0" layoutInCell="1" allowOverlap="1" wp14:anchorId="27445F43" wp14:editId="050747F0">
            <wp:simplePos x="0" y="0"/>
            <wp:positionH relativeFrom="column">
              <wp:posOffset>685800</wp:posOffset>
            </wp:positionH>
            <wp:positionV relativeFrom="paragraph">
              <wp:posOffset>320675</wp:posOffset>
            </wp:positionV>
            <wp:extent cx="4876800" cy="28765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876800" cy="2876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cs/>
        </w:rPr>
      </w:pPr>
    </w:p>
    <w:p w:rsidR="001943F0" w:rsidRPr="009853A2" w:rsidRDefault="009875AF"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lastRenderedPageBreak/>
        <w:t xml:space="preserve"> </w:t>
      </w:r>
      <w:r w:rsidR="000E0E8C" w:rsidRPr="009853A2">
        <w:rPr>
          <w:rFonts w:ascii="Times New Roman" w:hAnsi="Times New Roman" w:cs="Times New Roman"/>
          <w:sz w:val="24"/>
          <w:szCs w:val="24"/>
        </w:rPr>
        <w:t xml:space="preserve">          13 percent is not bad numbers. Also, we are spending money on anti-social sector, infrastructure, etc. Also a lot of money in the education sector from the private sector and the governments of the various states are also. Added a lot of money to develop the skills is not part of the semester but indirectly involved.</w:t>
      </w:r>
    </w:p>
    <w:p w:rsidR="002B23D3" w:rsidRPr="009853A2" w:rsidRDefault="002B23D3" w:rsidP="009853A2">
      <w:pPr>
        <w:shd w:val="clear" w:color="auto" w:fill="FFFFFF" w:themeFill="background1"/>
        <w:spacing w:line="480" w:lineRule="auto"/>
        <w:rPr>
          <w:rFonts w:ascii="Times New Roman" w:hAnsi="Times New Roman" w:cs="Times New Roman"/>
          <w:b/>
          <w:bCs/>
          <w:i/>
          <w:iCs/>
          <w:sz w:val="24"/>
          <w:szCs w:val="24"/>
          <w:u w:val="single"/>
        </w:rPr>
      </w:pPr>
      <w:r w:rsidRPr="009853A2">
        <w:rPr>
          <w:rStyle w:val="apple-converted-space"/>
          <w:rFonts w:ascii="Times New Roman" w:hAnsi="Times New Roman" w:cs="Times New Roman"/>
          <w:b/>
          <w:bCs/>
          <w:sz w:val="24"/>
          <w:szCs w:val="24"/>
          <w:u w:val="single"/>
          <w:shd w:val="clear" w:color="auto" w:fill="F7F7F7"/>
        </w:rPr>
        <w:t> </w:t>
      </w:r>
      <w:r w:rsidRPr="009853A2">
        <w:rPr>
          <w:rFonts w:ascii="Times New Roman" w:hAnsi="Times New Roman" w:cs="Times New Roman"/>
          <w:b/>
          <w:bCs/>
          <w:sz w:val="24"/>
          <w:szCs w:val="24"/>
          <w:u w:val="single"/>
          <w:shd w:val="clear" w:color="auto" w:fill="FFFFFF" w:themeFill="background1"/>
        </w:rPr>
        <w:t>Time series of spending on education as percentage of GDP over the past 10 years and see how it</w:t>
      </w:r>
      <w:r w:rsidRPr="009853A2">
        <w:rPr>
          <w:rFonts w:ascii="Times New Roman" w:hAnsi="Times New Roman" w:cs="Times New Roman"/>
          <w:b/>
          <w:bCs/>
          <w:sz w:val="24"/>
          <w:szCs w:val="24"/>
          <w:u w:val="single"/>
          <w:shd w:val="clear" w:color="auto" w:fill="F7F7F7"/>
        </w:rPr>
        <w:t xml:space="preserve"> </w:t>
      </w:r>
      <w:r w:rsidRPr="009853A2">
        <w:rPr>
          <w:rFonts w:ascii="Times New Roman" w:hAnsi="Times New Roman" w:cs="Times New Roman"/>
          <w:b/>
          <w:bCs/>
          <w:sz w:val="24"/>
          <w:szCs w:val="24"/>
          <w:u w:val="single"/>
          <w:shd w:val="clear" w:color="auto" w:fill="FFFFFF" w:themeFill="background1"/>
        </w:rPr>
        <w:t>develops</w:t>
      </w:r>
    </w:p>
    <w:p w:rsidR="000F1C2C" w:rsidRPr="009853A2" w:rsidRDefault="001943F0" w:rsidP="009853A2">
      <w:pPr>
        <w:shd w:val="clear" w:color="auto" w:fill="FFFFFF" w:themeFill="background1"/>
        <w:spacing w:line="480" w:lineRule="auto"/>
        <w:rPr>
          <w:rFonts w:ascii="Times New Roman" w:hAnsi="Times New Roman" w:cs="Times New Roman"/>
          <w:i/>
          <w:iCs/>
          <w:sz w:val="24"/>
          <w:szCs w:val="24"/>
        </w:rPr>
      </w:pPr>
      <w:r w:rsidRPr="009853A2">
        <w:rPr>
          <w:rFonts w:ascii="Times New Roman" w:hAnsi="Times New Roman" w:cs="Times New Roman"/>
          <w:i/>
          <w:iCs/>
          <w:sz w:val="24"/>
          <w:szCs w:val="24"/>
        </w:rPr>
        <w:t xml:space="preserve">EXPENDITURE ON EDUCATION AS PERCENTAGE OF GROSS DOMESTIC PRODUCT (GDP)/ GROSS STATE </w:t>
      </w:r>
    </w:p>
    <w:p w:rsidR="001943F0" w:rsidRPr="009853A2" w:rsidRDefault="001943F0" w:rsidP="009853A2">
      <w:pPr>
        <w:shd w:val="clear" w:color="auto" w:fill="FFFFFF" w:themeFill="background1"/>
        <w:spacing w:line="480" w:lineRule="auto"/>
        <w:rPr>
          <w:rFonts w:ascii="Times New Roman" w:hAnsi="Times New Roman" w:cs="Times New Roman"/>
          <w:i/>
          <w:iCs/>
          <w:sz w:val="24"/>
          <w:szCs w:val="24"/>
        </w:rPr>
      </w:pPr>
      <w:r w:rsidRPr="009853A2">
        <w:rPr>
          <w:rFonts w:ascii="Times New Roman" w:hAnsi="Times New Roman" w:cs="Times New Roman"/>
          <w:i/>
          <w:iCs/>
          <w:sz w:val="24"/>
          <w:szCs w:val="24"/>
        </w:rPr>
        <w:t>DOMESTIC PRODUCT (GSDP</w:t>
      </w:r>
      <w:r w:rsidR="00C655C8" w:rsidRPr="009853A2">
        <w:rPr>
          <w:rFonts w:ascii="Times New Roman" w:hAnsi="Times New Roman" w:cs="Times New Roman"/>
          <w:i/>
          <w:iCs/>
          <w:sz w:val="24"/>
          <w:szCs w:val="24"/>
        </w:rPr>
        <w:t>) 2000</w:t>
      </w:r>
      <w:r w:rsidR="00352D5B" w:rsidRPr="009853A2">
        <w:rPr>
          <w:rFonts w:ascii="Times New Roman" w:hAnsi="Times New Roman" w:cs="Times New Roman"/>
          <w:i/>
          <w:iCs/>
          <w:sz w:val="24"/>
          <w:szCs w:val="24"/>
        </w:rPr>
        <w:t xml:space="preserve">-01    </w:t>
      </w:r>
      <w:r w:rsidRPr="009853A2">
        <w:rPr>
          <w:rFonts w:ascii="Times New Roman" w:hAnsi="Times New Roman" w:cs="Times New Roman"/>
          <w:i/>
          <w:iCs/>
          <w:sz w:val="24"/>
          <w:szCs w:val="24"/>
        </w:rPr>
        <w:t>-</w:t>
      </w:r>
      <w:r w:rsidR="00352D5B" w:rsidRPr="009853A2">
        <w:rPr>
          <w:rFonts w:ascii="Times New Roman" w:hAnsi="Times New Roman" w:cs="Times New Roman"/>
          <w:i/>
          <w:iCs/>
          <w:sz w:val="24"/>
          <w:szCs w:val="24"/>
        </w:rPr>
        <w:t xml:space="preserve">    </w:t>
      </w:r>
      <w:r w:rsidR="00AE6056" w:rsidRPr="009853A2">
        <w:rPr>
          <w:rFonts w:ascii="Times New Roman" w:hAnsi="Times New Roman" w:cs="Times New Roman"/>
          <w:i/>
          <w:iCs/>
          <w:sz w:val="24"/>
          <w:szCs w:val="24"/>
        </w:rPr>
        <w:t>2012</w:t>
      </w:r>
      <w:r w:rsidR="00352D5B" w:rsidRPr="009853A2">
        <w:rPr>
          <w:rFonts w:ascii="Times New Roman" w:hAnsi="Times New Roman" w:cs="Times New Roman"/>
          <w:i/>
          <w:iCs/>
          <w:sz w:val="24"/>
          <w:szCs w:val="24"/>
        </w:rPr>
        <w:t>-1</w:t>
      </w:r>
      <w:r w:rsidR="00AE6056" w:rsidRPr="009853A2">
        <w:rPr>
          <w:rFonts w:ascii="Times New Roman" w:hAnsi="Times New Roman" w:cs="Times New Roman"/>
          <w:i/>
          <w:iCs/>
          <w:sz w:val="24"/>
          <w:szCs w:val="24"/>
        </w:rPr>
        <w:t>3</w:t>
      </w:r>
    </w:p>
    <w:p w:rsidR="00E14641" w:rsidRPr="009853A2" w:rsidRDefault="00AE6056"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noProof/>
          <w:sz w:val="24"/>
          <w:szCs w:val="24"/>
        </w:rPr>
        <w:drawing>
          <wp:anchor distT="0" distB="0" distL="114300" distR="114300" simplePos="0" relativeHeight="251663360" behindDoc="0" locked="0" layoutInCell="1" allowOverlap="1" wp14:anchorId="0B4EA51D" wp14:editId="63210A0C">
            <wp:simplePos x="0" y="0"/>
            <wp:positionH relativeFrom="column">
              <wp:posOffset>200025</wp:posOffset>
            </wp:positionH>
            <wp:positionV relativeFrom="paragraph">
              <wp:posOffset>181610</wp:posOffset>
            </wp:positionV>
            <wp:extent cx="5486400" cy="3200400"/>
            <wp:effectExtent l="0" t="0" r="19050" b="1905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E14641" w:rsidRPr="009853A2">
        <w:rPr>
          <w:rFonts w:ascii="Times New Roman" w:hAnsi="Times New Roman" w:cs="Times New Roman"/>
          <w:sz w:val="24"/>
          <w:szCs w:val="24"/>
        </w:rPr>
        <w:t xml:space="preserve"> </w:t>
      </w:r>
    </w:p>
    <w:p w:rsidR="00B913C4" w:rsidRPr="009853A2" w:rsidRDefault="00B913C4" w:rsidP="009853A2">
      <w:pPr>
        <w:shd w:val="clear" w:color="auto" w:fill="FFFFFF" w:themeFill="background1"/>
        <w:spacing w:line="480" w:lineRule="auto"/>
        <w:rPr>
          <w:rFonts w:ascii="Times New Roman" w:hAnsi="Times New Roman" w:cs="Times New Roman"/>
          <w:sz w:val="24"/>
          <w:szCs w:val="24"/>
        </w:rPr>
      </w:pPr>
    </w:p>
    <w:p w:rsidR="001943F0" w:rsidRPr="009853A2" w:rsidRDefault="00C655C8" w:rsidP="009853A2">
      <w:pPr>
        <w:shd w:val="clear" w:color="auto" w:fill="FFFFFF" w:themeFill="background1"/>
        <w:spacing w:line="480" w:lineRule="auto"/>
        <w:rPr>
          <w:rFonts w:ascii="Times New Roman" w:hAnsi="Times New Roman" w:cs="Times New Roman"/>
          <w:sz w:val="24"/>
          <w:szCs w:val="24"/>
          <w:bdr w:val="none" w:sz="0" w:space="0" w:color="auto" w:frame="1"/>
          <w:shd w:val="clear" w:color="auto" w:fill="F7F7F7"/>
        </w:rPr>
      </w:pPr>
      <w:r w:rsidRPr="009853A2">
        <w:rPr>
          <w:rFonts w:ascii="Times New Roman" w:hAnsi="Times New Roman" w:cs="Times New Roman"/>
          <w:sz w:val="24"/>
          <w:szCs w:val="24"/>
          <w:bdr w:val="none" w:sz="0" w:space="0" w:color="auto" w:frame="1"/>
          <w:shd w:val="clear" w:color="auto" w:fill="FFFFFF" w:themeFill="background1"/>
        </w:rPr>
        <w:lastRenderedPageBreak/>
        <w:t xml:space="preserve">                The study on percentage of GDP and it could be seen that Total expenditure on education as a percentage of GDP, the highest (4.14%) in the 2000-01 but at this level cannot</w:t>
      </w:r>
      <w:r w:rsidRPr="009853A2">
        <w:rPr>
          <w:rFonts w:ascii="Times New Roman" w:hAnsi="Times New Roman" w:cs="Times New Roman"/>
          <w:sz w:val="24"/>
          <w:szCs w:val="24"/>
          <w:bdr w:val="none" w:sz="0" w:space="0" w:color="auto" w:frame="1"/>
          <w:shd w:val="clear" w:color="auto" w:fill="F7F7F7"/>
        </w:rPr>
        <w:t xml:space="preserve"> </w:t>
      </w:r>
      <w:r w:rsidRPr="009853A2">
        <w:rPr>
          <w:rFonts w:ascii="Times New Roman" w:hAnsi="Times New Roman" w:cs="Times New Roman"/>
          <w:sz w:val="24"/>
          <w:szCs w:val="24"/>
          <w:bdr w:val="none" w:sz="0" w:space="0" w:color="auto" w:frame="1"/>
          <w:shd w:val="clear" w:color="auto" w:fill="FFFFFF" w:themeFill="background1"/>
        </w:rPr>
        <w:t>be sustained the following year and down 3.26% in 2004-05. After that it starts up again, but at</w:t>
      </w:r>
      <w:r w:rsidRPr="009853A2">
        <w:rPr>
          <w:rFonts w:ascii="Times New Roman" w:hAnsi="Times New Roman" w:cs="Times New Roman"/>
          <w:sz w:val="24"/>
          <w:szCs w:val="24"/>
          <w:bdr w:val="none" w:sz="0" w:space="0" w:color="auto" w:frame="1"/>
          <w:shd w:val="clear" w:color="auto" w:fill="F7F7F7"/>
        </w:rPr>
        <w:t xml:space="preserve"> </w:t>
      </w:r>
      <w:r w:rsidRPr="009853A2">
        <w:rPr>
          <w:rFonts w:ascii="Times New Roman" w:hAnsi="Times New Roman" w:cs="Times New Roman"/>
          <w:sz w:val="24"/>
          <w:szCs w:val="24"/>
          <w:bdr w:val="none" w:sz="0" w:space="0" w:color="auto" w:frame="1"/>
          <w:shd w:val="clear" w:color="auto" w:fill="FFFFFF" w:themeFill="background1"/>
        </w:rPr>
        <w:t>a very slow rate. If we look at the zero percent .We find that in the center section show rising</w:t>
      </w:r>
      <w:r w:rsidRPr="009853A2">
        <w:rPr>
          <w:rFonts w:ascii="Times New Roman" w:hAnsi="Times New Roman" w:cs="Times New Roman"/>
          <w:sz w:val="24"/>
          <w:szCs w:val="24"/>
          <w:bdr w:val="none" w:sz="0" w:space="0" w:color="auto" w:frame="1"/>
          <w:shd w:val="clear" w:color="auto" w:fill="F7F7F7"/>
        </w:rPr>
        <w:t xml:space="preserve"> </w:t>
      </w:r>
      <w:r w:rsidRPr="009853A2">
        <w:rPr>
          <w:rFonts w:ascii="Times New Roman" w:hAnsi="Times New Roman" w:cs="Times New Roman"/>
          <w:sz w:val="24"/>
          <w:szCs w:val="24"/>
          <w:bdr w:val="none" w:sz="0" w:space="0" w:color="auto" w:frame="1"/>
          <w:shd w:val="clear" w:color="auto" w:fill="FFFFFF" w:themeFill="background1"/>
        </w:rPr>
        <w:t>trend over the years and up from 0.51% in 2000-01 in 2012-13, while the state of the stock dropped from 3.63% in 2000-01 3.13% in 2012-13</w:t>
      </w:r>
      <w:r w:rsidRPr="009853A2">
        <w:rPr>
          <w:rFonts w:ascii="Times New Roman" w:hAnsi="Times New Roman" w:cs="Times New Roman"/>
          <w:sz w:val="24"/>
          <w:szCs w:val="24"/>
          <w:bdr w:val="none" w:sz="0" w:space="0" w:color="auto" w:frame="1"/>
          <w:shd w:val="clear" w:color="auto" w:fill="F7F7F7"/>
        </w:rPr>
        <w:t>.</w:t>
      </w:r>
    </w:p>
    <w:p w:rsidR="00352D5B" w:rsidRPr="009853A2" w:rsidRDefault="00352D5B"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bdr w:val="none" w:sz="0" w:space="0" w:color="auto" w:frame="1"/>
          <w:shd w:val="clear" w:color="auto" w:fill="FFFFFF" w:themeFill="background1"/>
          <w:cs/>
        </w:rPr>
        <w:t xml:space="preserve">                  </w:t>
      </w:r>
      <w:r w:rsidRPr="009853A2">
        <w:rPr>
          <w:rFonts w:ascii="Times New Roman" w:hAnsi="Times New Roman" w:cs="Times New Roman"/>
          <w:sz w:val="24"/>
          <w:szCs w:val="24"/>
          <w:bdr w:val="none" w:sz="0" w:space="0" w:color="auto" w:frame="1"/>
          <w:shd w:val="clear" w:color="auto" w:fill="FFFFFF" w:themeFill="background1"/>
        </w:rPr>
        <w:t>Total expenses in the income account at all levels in the Indian 2012-13 established</w:t>
      </w:r>
      <w:r w:rsidRPr="009853A2">
        <w:rPr>
          <w:rFonts w:ascii="Times New Roman" w:hAnsi="Times New Roman" w:cs="Times New Roman"/>
          <w:sz w:val="24"/>
          <w:szCs w:val="24"/>
          <w:bdr w:val="none" w:sz="0" w:space="0" w:color="auto" w:frame="1"/>
          <w:shd w:val="clear" w:color="auto" w:fill="F7F7F7"/>
        </w:rPr>
        <w:t xml:space="preserve"> </w:t>
      </w:r>
      <w:r w:rsidRPr="009853A2">
        <w:rPr>
          <w:rFonts w:ascii="Times New Roman" w:hAnsi="Times New Roman" w:cs="Times New Roman"/>
          <w:sz w:val="24"/>
          <w:szCs w:val="24"/>
          <w:bdr w:val="none" w:sz="0" w:space="0" w:color="auto" w:frame="1"/>
          <w:shd w:val="clear" w:color="auto" w:fill="FFFFFF" w:themeFill="background1"/>
        </w:rPr>
        <w:t>27.80% of the gross amount of domestic (GDP) and only 3.45%</w:t>
      </w:r>
      <w:r w:rsidRPr="009853A2">
        <w:rPr>
          <w:rFonts w:ascii="Times New Roman" w:hAnsi="Times New Roman" w:cs="Times New Roman"/>
          <w:sz w:val="24"/>
          <w:szCs w:val="24"/>
          <w:bdr w:val="none" w:sz="0" w:space="0" w:color="auto" w:frame="1"/>
          <w:shd w:val="clear" w:color="auto" w:fill="FFFFFF" w:themeFill="background1"/>
          <w:cs/>
        </w:rPr>
        <w:t xml:space="preserve"> </w:t>
      </w:r>
      <w:r w:rsidRPr="009853A2">
        <w:rPr>
          <w:rFonts w:ascii="Times New Roman" w:hAnsi="Times New Roman" w:cs="Times New Roman"/>
          <w:sz w:val="24"/>
          <w:szCs w:val="24"/>
          <w:bdr w:val="none" w:sz="0" w:space="0" w:color="auto" w:frame="1"/>
          <w:shd w:val="clear" w:color="auto" w:fill="FFFFFF" w:themeFill="background1"/>
        </w:rPr>
        <w:t>of GDP in the budget of the</w:t>
      </w:r>
      <w:r w:rsidRPr="009853A2">
        <w:rPr>
          <w:rFonts w:ascii="Times New Roman" w:hAnsi="Times New Roman" w:cs="Times New Roman"/>
          <w:sz w:val="24"/>
          <w:szCs w:val="24"/>
          <w:bdr w:val="none" w:sz="0" w:space="0" w:color="auto" w:frame="1"/>
          <w:shd w:val="clear" w:color="auto" w:fill="F7F7F7"/>
        </w:rPr>
        <w:t xml:space="preserve"> </w:t>
      </w:r>
      <w:r w:rsidRPr="009853A2">
        <w:rPr>
          <w:rFonts w:ascii="Times New Roman" w:hAnsi="Times New Roman" w:cs="Times New Roman"/>
          <w:sz w:val="24"/>
          <w:szCs w:val="24"/>
          <w:bdr w:val="none" w:sz="0" w:space="0" w:color="auto" w:frame="1"/>
          <w:shd w:val="clear" w:color="auto" w:fill="FFFFFF" w:themeFill="background1"/>
        </w:rPr>
        <w:t>education department. On education for all departments including departments of education is</w:t>
      </w:r>
      <w:r w:rsidRPr="009853A2">
        <w:rPr>
          <w:rFonts w:ascii="Times New Roman" w:hAnsi="Times New Roman" w:cs="Times New Roman"/>
          <w:sz w:val="24"/>
          <w:szCs w:val="24"/>
          <w:bdr w:val="none" w:sz="0" w:space="0" w:color="auto" w:frame="1"/>
          <w:shd w:val="clear" w:color="auto" w:fill="F7F7F7"/>
        </w:rPr>
        <w:t xml:space="preserve"> </w:t>
      </w:r>
      <w:r w:rsidRPr="009853A2">
        <w:rPr>
          <w:rFonts w:ascii="Times New Roman" w:hAnsi="Times New Roman" w:cs="Times New Roman"/>
          <w:sz w:val="24"/>
          <w:szCs w:val="24"/>
          <w:bdr w:val="none" w:sz="0" w:space="0" w:color="auto" w:frame="1"/>
          <w:shd w:val="clear" w:color="auto" w:fill="FFFFFF" w:themeFill="background1"/>
        </w:rPr>
        <w:t>taken into account, this job is out of 4.29 million.</w:t>
      </w:r>
    </w:p>
    <w:p w:rsidR="002B23D3" w:rsidRPr="009853A2" w:rsidRDefault="002B23D3" w:rsidP="009853A2">
      <w:pPr>
        <w:shd w:val="clear" w:color="auto" w:fill="FFFFFF" w:themeFill="background1"/>
        <w:spacing w:line="480" w:lineRule="auto"/>
        <w:rPr>
          <w:rFonts w:ascii="Times New Roman" w:hAnsi="Times New Roman" w:cs="Times New Roman"/>
          <w:b/>
          <w:bCs/>
          <w:sz w:val="24"/>
          <w:szCs w:val="24"/>
          <w:u w:val="single"/>
        </w:rPr>
      </w:pPr>
      <w:r w:rsidRPr="009853A2">
        <w:rPr>
          <w:rFonts w:ascii="Times New Roman" w:hAnsi="Times New Roman" w:cs="Times New Roman"/>
          <w:b/>
          <w:bCs/>
          <w:sz w:val="24"/>
          <w:szCs w:val="24"/>
          <w:u w:val="single"/>
        </w:rPr>
        <w:t>About The policy</w:t>
      </w:r>
    </w:p>
    <w:p w:rsidR="002B23D3" w:rsidRPr="009853A2" w:rsidRDefault="002B23D3" w:rsidP="009853A2">
      <w:pPr>
        <w:shd w:val="clear" w:color="auto" w:fill="FFFFFF" w:themeFill="background1"/>
        <w:spacing w:line="480" w:lineRule="auto"/>
        <w:rPr>
          <w:rFonts w:ascii="Times New Roman" w:hAnsi="Times New Roman" w:cs="Times New Roman"/>
          <w:sz w:val="24"/>
          <w:szCs w:val="24"/>
          <w:u w:val="single"/>
        </w:rPr>
      </w:pPr>
      <w:r w:rsidRPr="009853A2">
        <w:rPr>
          <w:rFonts w:ascii="Times New Roman" w:hAnsi="Times New Roman" w:cs="Times New Roman"/>
          <w:sz w:val="24"/>
          <w:szCs w:val="24"/>
          <w:u w:val="single"/>
        </w:rPr>
        <w:t>Policy initiative on India education in 1986 and 1992</w:t>
      </w:r>
    </w:p>
    <w:p w:rsidR="002B23D3" w:rsidRPr="009853A2" w:rsidRDefault="002B23D3"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At that time India had some policy that begins to change the provision to be better on education. The purpose of this government is to formulate a new education policy for the nation through integration means participation and holistic. The National Policy on Education was eliminated in 1986 and modified in 1992. Since then, many changes occurred that claim to fix the policy. The Indian government wants to bring out a policy of national education to meet the changing dynamics of the needs of the population with quality education, innovation and research, aims to make India a superpower of knowledge by equipping students with the necessary skills and knowledge to eliminate the shortage of manpower in science, technology, academia and industry. For this purpose, 33 forms have been identified for discussion under this group. Patterns are broken out separately for school education and higher education, the group </w:t>
      </w:r>
      <w:r w:rsidRPr="009853A2">
        <w:rPr>
          <w:rFonts w:ascii="Times New Roman" w:hAnsi="Times New Roman" w:cs="Times New Roman"/>
          <w:sz w:val="24"/>
          <w:szCs w:val="24"/>
        </w:rPr>
        <w:lastRenderedPageBreak/>
        <w:t>consists of work and discussion. There are both online and on the ground. Allow participants to share ideas and discuss their ideas.</w:t>
      </w:r>
    </w:p>
    <w:p w:rsidR="002B23D3" w:rsidRPr="009853A2" w:rsidRDefault="002B23D3"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33 forms had been change after policy such as engagement with industry to link education to employability, financing higher education , linked between society and education , support student education system , develop on teacher skill , improve public university , and so on.</w:t>
      </w:r>
    </w:p>
    <w:p w:rsidR="00BE28C4" w:rsidRPr="009853A2" w:rsidRDefault="00BE28C4" w:rsidP="009853A2">
      <w:pPr>
        <w:shd w:val="clear" w:color="auto" w:fill="FFFFFF" w:themeFill="background1"/>
        <w:spacing w:line="480" w:lineRule="auto"/>
        <w:rPr>
          <w:rFonts w:ascii="Times New Roman" w:hAnsi="Times New Roman" w:cs="Times New Roman"/>
          <w:b/>
          <w:bCs/>
          <w:i/>
          <w:iCs/>
          <w:sz w:val="24"/>
          <w:szCs w:val="24"/>
          <w:u w:val="single"/>
        </w:rPr>
      </w:pPr>
      <w:r w:rsidRPr="009853A2">
        <w:rPr>
          <w:rFonts w:ascii="Times New Roman" w:hAnsi="Times New Roman" w:cs="Times New Roman"/>
          <w:b/>
          <w:bCs/>
          <w:i/>
          <w:iCs/>
          <w:sz w:val="24"/>
          <w:szCs w:val="24"/>
          <w:u w:val="single"/>
        </w:rPr>
        <w:t>At 2015 new policy came</w:t>
      </w:r>
    </w:p>
    <w:p w:rsidR="001943F0" w:rsidRPr="009853A2" w:rsidRDefault="0013162A"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The government has started a consultation process to determine education policy to respond to the changing needs of the population with quality education, innovation and research, aims to make India superpower knowledge. Providing students with the necessary skills and </w:t>
      </w:r>
      <w:r w:rsidR="009875AF" w:rsidRPr="009853A2">
        <w:rPr>
          <w:rFonts w:ascii="Times New Roman" w:hAnsi="Times New Roman" w:cs="Times New Roman"/>
          <w:sz w:val="24"/>
          <w:szCs w:val="24"/>
        </w:rPr>
        <w:t>knowledge eliminate</w:t>
      </w:r>
      <w:r w:rsidRPr="009853A2">
        <w:rPr>
          <w:rFonts w:ascii="Times New Roman" w:hAnsi="Times New Roman" w:cs="Times New Roman"/>
          <w:sz w:val="24"/>
          <w:szCs w:val="24"/>
        </w:rPr>
        <w:t xml:space="preserve"> the shortage of manpower in science, technology, academia and industry. Multi-level consultation process i</w:t>
      </w:r>
      <w:r w:rsidR="009875AF" w:rsidRPr="009853A2">
        <w:rPr>
          <w:rFonts w:ascii="Times New Roman" w:hAnsi="Times New Roman" w:cs="Times New Roman"/>
          <w:sz w:val="24"/>
          <w:szCs w:val="24"/>
        </w:rPr>
        <w:t xml:space="preserve">nvolving all stakeholders such as </w:t>
      </w:r>
      <w:r w:rsidRPr="009853A2">
        <w:rPr>
          <w:rFonts w:ascii="Times New Roman" w:hAnsi="Times New Roman" w:cs="Times New Roman"/>
          <w:sz w:val="24"/>
          <w:szCs w:val="24"/>
        </w:rPr>
        <w:t>educationists</w:t>
      </w:r>
      <w:r w:rsidR="009875AF" w:rsidRPr="009853A2">
        <w:rPr>
          <w:rFonts w:ascii="Times New Roman" w:hAnsi="Times New Roman" w:cs="Times New Roman"/>
          <w:sz w:val="24"/>
          <w:szCs w:val="24"/>
        </w:rPr>
        <w:t>,</w:t>
      </w:r>
      <w:r w:rsidRPr="009853A2">
        <w:rPr>
          <w:rFonts w:ascii="Times New Roman" w:hAnsi="Times New Roman" w:cs="Times New Roman"/>
          <w:sz w:val="24"/>
          <w:szCs w:val="24"/>
        </w:rPr>
        <w:t xml:space="preserve"> Teachers and students at all levels with the drawing.</w:t>
      </w:r>
    </w:p>
    <w:p w:rsidR="00AC29F0" w:rsidRPr="009853A2" w:rsidRDefault="00AC29F0" w:rsidP="009853A2">
      <w:pPr>
        <w:shd w:val="clear" w:color="auto" w:fill="FFFFFF" w:themeFill="background1"/>
        <w:spacing w:line="480" w:lineRule="auto"/>
        <w:rPr>
          <w:rFonts w:ascii="Times New Roman" w:hAnsi="Times New Roman" w:cs="Times New Roman"/>
          <w:sz w:val="24"/>
          <w:szCs w:val="24"/>
        </w:rPr>
      </w:pPr>
      <w:r w:rsidRPr="009853A2">
        <w:rPr>
          <w:rFonts w:ascii="Times New Roman" w:hAnsi="Times New Roman" w:cs="Times New Roman"/>
          <w:sz w:val="24"/>
          <w:szCs w:val="24"/>
        </w:rPr>
        <w:t xml:space="preserve">              In 2015, Making the Indian capital the skills of the world, is one of the vision of the Prime Minister, </w:t>
      </w:r>
      <w:proofErr w:type="spellStart"/>
      <w:r w:rsidRPr="009853A2">
        <w:rPr>
          <w:rFonts w:ascii="Times New Roman" w:hAnsi="Times New Roman" w:cs="Times New Roman"/>
          <w:sz w:val="24"/>
          <w:szCs w:val="24"/>
        </w:rPr>
        <w:t>Narendra</w:t>
      </w:r>
      <w:proofErr w:type="spellEnd"/>
      <w:r w:rsidRPr="009853A2">
        <w:rPr>
          <w:rFonts w:ascii="Times New Roman" w:hAnsi="Times New Roman" w:cs="Times New Roman"/>
          <w:sz w:val="24"/>
          <w:szCs w:val="24"/>
        </w:rPr>
        <w:t xml:space="preserve"> </w:t>
      </w:r>
      <w:proofErr w:type="spellStart"/>
      <w:r w:rsidRPr="009853A2">
        <w:rPr>
          <w:rFonts w:ascii="Times New Roman" w:hAnsi="Times New Roman" w:cs="Times New Roman"/>
          <w:sz w:val="24"/>
          <w:szCs w:val="24"/>
        </w:rPr>
        <w:t>Modi</w:t>
      </w:r>
      <w:proofErr w:type="spellEnd"/>
      <w:r w:rsidRPr="009853A2">
        <w:rPr>
          <w:rFonts w:ascii="Times New Roman" w:hAnsi="Times New Roman" w:cs="Times New Roman"/>
          <w:sz w:val="24"/>
          <w:szCs w:val="24"/>
        </w:rPr>
        <w:t xml:space="preserve"> will now have a travel budget, the 2015 does not provide an opportunity for the government to contribute to the policy forefront and initiatives to be taken to achieve the vision. Education has recognized Deloitte India's education sector. 'Sunrise sectors for investment. This is because the sector has a huge potential to investors in control, as the market has not been regulated. The education market in India is currently worth around $ 150 billion. Major leap forward in the years to come as a percentage of GDP spending on education has gone up from 2.9% in 2008-09 to about 3.4% in 2014-15 compared to the Kothari </w:t>
      </w:r>
      <w:r w:rsidRPr="009853A2">
        <w:rPr>
          <w:rFonts w:ascii="Times New Roman" w:hAnsi="Times New Roman" w:cs="Times New Roman"/>
          <w:sz w:val="24"/>
          <w:szCs w:val="24"/>
        </w:rPr>
        <w:lastRenderedPageBreak/>
        <w:t>Commission (Established in 1964-1965) and national education policy suggestion of allocating 6 per cent of GDP on education.</w:t>
      </w:r>
    </w:p>
    <w:p w:rsidR="00AC29F0" w:rsidRPr="009853A2" w:rsidRDefault="00AC29F0" w:rsidP="009853A2">
      <w:pPr>
        <w:pStyle w:val="NormalWeb"/>
        <w:shd w:val="clear" w:color="auto" w:fill="FFFFFF" w:themeFill="background1"/>
        <w:spacing w:before="0" w:beforeAutospacing="0" w:after="0" w:afterAutospacing="0" w:line="480" w:lineRule="auto"/>
        <w:textAlignment w:val="baseline"/>
      </w:pPr>
      <w:r w:rsidRPr="009853A2">
        <w:t xml:space="preserve">           </w:t>
      </w:r>
      <w:r w:rsidRPr="009853A2">
        <w:rPr>
          <w:bdr w:val="none" w:sz="0" w:space="0" w:color="auto" w:frame="1"/>
        </w:rPr>
        <w:t>Statistics show that the allocation to the education sector has been 17 percent across the fiscal year 2013-14 and about 12.5 percent in the fiscal year 2014-15. But it is not enough. Considering the needs of the sector, Therefore, it is ironic note that although the cost of 6 percent of GDP by almost 50 years ago.</w:t>
      </w:r>
      <w:r w:rsidR="00A66FF8" w:rsidRPr="009853A2">
        <w:rPr>
          <w:bdr w:val="none" w:sz="0" w:space="0" w:color="auto" w:frame="1"/>
        </w:rPr>
        <w:t xml:space="preserve"> India</w:t>
      </w:r>
      <w:r w:rsidRPr="009853A2">
        <w:rPr>
          <w:bdr w:val="none" w:sz="0" w:space="0" w:color="auto" w:frame="1"/>
        </w:rPr>
        <w:t xml:space="preserve"> </w:t>
      </w:r>
      <w:r w:rsidR="00A66FF8" w:rsidRPr="009853A2">
        <w:rPr>
          <w:bdr w:val="none" w:sz="0" w:space="0" w:color="auto" w:frame="1"/>
        </w:rPr>
        <w:t>is</w:t>
      </w:r>
      <w:r w:rsidRPr="009853A2">
        <w:rPr>
          <w:bdr w:val="none" w:sz="0" w:space="0" w:color="auto" w:frame="1"/>
        </w:rPr>
        <w:t xml:space="preserve"> still far from reaching the mark in view of the present cost no cross 4 percent of gross domestic product. The need of the hour is the rise of public expenditure on </w:t>
      </w:r>
      <w:r w:rsidRPr="009853A2">
        <w:rPr>
          <w:bdr w:val="none" w:sz="0" w:space="0" w:color="auto" w:frame="1"/>
          <w:shd w:val="clear" w:color="auto" w:fill="FFFFFF" w:themeFill="background1"/>
        </w:rPr>
        <w:t>education</w:t>
      </w:r>
      <w:r w:rsidRPr="009853A2">
        <w:rPr>
          <w:rStyle w:val="highlight"/>
          <w:bdr w:val="none" w:sz="0" w:space="0" w:color="auto" w:frame="1"/>
          <w:shd w:val="clear" w:color="auto" w:fill="FFFFFF" w:themeFill="background1"/>
        </w:rPr>
        <w:t>, along with the</w:t>
      </w:r>
      <w:r w:rsidRPr="009853A2">
        <w:rPr>
          <w:bdr w:val="none" w:sz="0" w:space="0" w:color="auto" w:frame="1"/>
        </w:rPr>
        <w:t xml:space="preserve"> incentivizing sector down private capital, sound and effective education system combined with the opportunity to grow and the Indian economy will help prevent the flight of intellectual capital. Requirements the Quality Institute, Indian students will have to look abroad for a security level.</w:t>
      </w:r>
    </w:p>
    <w:p w:rsidR="00AC29F0" w:rsidRPr="009853A2" w:rsidRDefault="00AC29F0" w:rsidP="009853A2">
      <w:pPr>
        <w:shd w:val="clear" w:color="auto" w:fill="FFFFFF" w:themeFill="background1"/>
        <w:spacing w:line="480" w:lineRule="auto"/>
        <w:rPr>
          <w:rFonts w:ascii="Times New Roman" w:hAnsi="Times New Roman" w:cs="Times New Roman"/>
          <w:sz w:val="24"/>
          <w:szCs w:val="24"/>
        </w:rPr>
      </w:pPr>
    </w:p>
    <w:p w:rsidR="009875AF" w:rsidRPr="009853A2" w:rsidRDefault="009875AF" w:rsidP="009853A2">
      <w:pPr>
        <w:shd w:val="clear" w:color="auto" w:fill="FFFFFF" w:themeFill="background1"/>
        <w:spacing w:line="480" w:lineRule="auto"/>
        <w:rPr>
          <w:rFonts w:ascii="Times New Roman" w:hAnsi="Times New Roman" w:cs="Times New Roman"/>
          <w:sz w:val="24"/>
          <w:szCs w:val="24"/>
        </w:rPr>
      </w:pPr>
    </w:p>
    <w:p w:rsidR="009875AF" w:rsidRPr="009853A2" w:rsidRDefault="009875AF" w:rsidP="009853A2">
      <w:pPr>
        <w:shd w:val="clear" w:color="auto" w:fill="FFFFFF" w:themeFill="background1"/>
        <w:spacing w:line="480" w:lineRule="auto"/>
        <w:rPr>
          <w:rFonts w:ascii="Times New Roman" w:hAnsi="Times New Roman" w:cs="Times New Roman"/>
          <w:sz w:val="24"/>
          <w:szCs w:val="24"/>
        </w:rPr>
      </w:pPr>
    </w:p>
    <w:p w:rsidR="009875AF" w:rsidRPr="009853A2" w:rsidRDefault="009875AF" w:rsidP="009853A2">
      <w:pPr>
        <w:shd w:val="clear" w:color="auto" w:fill="FFFFFF" w:themeFill="background1"/>
        <w:spacing w:line="480" w:lineRule="auto"/>
        <w:rPr>
          <w:rFonts w:ascii="Times New Roman" w:hAnsi="Times New Roman" w:cs="Times New Roman"/>
          <w:sz w:val="24"/>
          <w:szCs w:val="24"/>
        </w:rPr>
      </w:pPr>
    </w:p>
    <w:p w:rsidR="001943F0" w:rsidRPr="009853A2" w:rsidRDefault="001943F0" w:rsidP="009853A2">
      <w:pPr>
        <w:shd w:val="clear" w:color="auto" w:fill="FFFFFF" w:themeFill="background1"/>
        <w:spacing w:line="480" w:lineRule="auto"/>
        <w:rPr>
          <w:rFonts w:ascii="Times New Roman" w:hAnsi="Times New Roman" w:cs="Times New Roman"/>
          <w:sz w:val="24"/>
          <w:szCs w:val="24"/>
        </w:rPr>
      </w:pPr>
    </w:p>
    <w:p w:rsidR="00B913C4" w:rsidRPr="009853A2" w:rsidRDefault="00B913C4" w:rsidP="009853A2">
      <w:pPr>
        <w:shd w:val="clear" w:color="auto" w:fill="FFFFFF" w:themeFill="background1"/>
        <w:spacing w:line="480" w:lineRule="auto"/>
        <w:rPr>
          <w:rFonts w:ascii="Times New Roman" w:hAnsi="Times New Roman" w:cs="Times New Roman"/>
          <w:sz w:val="24"/>
          <w:szCs w:val="24"/>
        </w:rPr>
      </w:pPr>
    </w:p>
    <w:p w:rsidR="00B913C4" w:rsidRPr="009853A2" w:rsidRDefault="00B913C4" w:rsidP="009853A2">
      <w:pPr>
        <w:shd w:val="clear" w:color="auto" w:fill="FFFFFF" w:themeFill="background1"/>
        <w:spacing w:line="480" w:lineRule="auto"/>
        <w:rPr>
          <w:rFonts w:ascii="Times New Roman" w:hAnsi="Times New Roman" w:cs="Times New Roman"/>
          <w:sz w:val="24"/>
          <w:szCs w:val="24"/>
        </w:rPr>
      </w:pPr>
    </w:p>
    <w:p w:rsidR="00B913C4" w:rsidRPr="009853A2" w:rsidRDefault="00B913C4" w:rsidP="009853A2">
      <w:pPr>
        <w:shd w:val="clear" w:color="auto" w:fill="FFFFFF" w:themeFill="background1"/>
        <w:spacing w:line="480" w:lineRule="auto"/>
        <w:rPr>
          <w:rFonts w:ascii="Times New Roman" w:hAnsi="Times New Roman" w:cs="Times New Roman"/>
          <w:sz w:val="24"/>
          <w:szCs w:val="24"/>
        </w:rPr>
      </w:pPr>
    </w:p>
    <w:p w:rsidR="00B913C4" w:rsidRPr="009853A2" w:rsidRDefault="00B913C4" w:rsidP="009853A2">
      <w:pPr>
        <w:shd w:val="clear" w:color="auto" w:fill="FFFFFF" w:themeFill="background1"/>
        <w:spacing w:line="480" w:lineRule="auto"/>
        <w:rPr>
          <w:rFonts w:ascii="Times New Roman" w:hAnsi="Times New Roman" w:cs="Times New Roman"/>
          <w:sz w:val="24"/>
          <w:szCs w:val="24"/>
        </w:rPr>
      </w:pPr>
    </w:p>
    <w:p w:rsidR="00833814" w:rsidRPr="001E4006" w:rsidRDefault="009853A2" w:rsidP="001E4006">
      <w:pPr>
        <w:pStyle w:val="ListParagraph"/>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lastRenderedPageBreak/>
        <w:t>Reference:</w:t>
      </w:r>
    </w:p>
    <w:p w:rsidR="00833814"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1.</w:t>
      </w:r>
      <w:hyperlink r:id="rId11" w:history="1">
        <w:r w:rsidRPr="001E4006">
          <w:rPr>
            <w:rStyle w:val="Hyperlink"/>
            <w:rFonts w:ascii="Times New Roman" w:hAnsi="Times New Roman" w:cs="Times New Roman"/>
            <w:color w:val="auto"/>
            <w:sz w:val="24"/>
            <w:szCs w:val="24"/>
          </w:rPr>
          <w:t>http://mhrd.gov.in/sites/upload_files/mhrd/files/statistics/ABE_2010-13.pdf</w:t>
        </w:r>
      </w:hyperlink>
    </w:p>
    <w:p w:rsidR="001E4006"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2.</w:t>
      </w:r>
      <w:r w:rsidR="001E4006" w:rsidRPr="001E4006">
        <w:rPr>
          <w:rFonts w:ascii="Times New Roman" w:hAnsi="Times New Roman" w:cs="Times New Roman"/>
          <w:sz w:val="24"/>
          <w:szCs w:val="24"/>
        </w:rPr>
        <w:t xml:space="preserve"> ANALYSIS OF BUDGETED EXPENDITURE ON EDUCATION</w:t>
      </w:r>
    </w:p>
    <w:p w:rsidR="00833814" w:rsidRPr="001E4006" w:rsidRDefault="00F47307" w:rsidP="001E4006">
      <w:pPr>
        <w:pStyle w:val="ListParagraph"/>
        <w:shd w:val="clear" w:color="auto" w:fill="FFFFFF" w:themeFill="background1"/>
        <w:spacing w:line="360" w:lineRule="auto"/>
        <w:rPr>
          <w:rFonts w:ascii="Times New Roman" w:hAnsi="Times New Roman" w:cs="Times New Roman"/>
          <w:sz w:val="24"/>
          <w:szCs w:val="24"/>
        </w:rPr>
      </w:pPr>
      <w:hyperlink r:id="rId12" w:history="1">
        <w:r w:rsidR="00833814" w:rsidRPr="001E4006">
          <w:rPr>
            <w:rStyle w:val="Hyperlink"/>
            <w:rFonts w:ascii="Times New Roman" w:hAnsi="Times New Roman" w:cs="Times New Roman"/>
            <w:color w:val="auto"/>
            <w:sz w:val="24"/>
            <w:szCs w:val="24"/>
          </w:rPr>
          <w:t>http://mhrd.gov.in/statist?field_statistics_category_tid=28</w:t>
        </w:r>
      </w:hyperlink>
    </w:p>
    <w:p w:rsidR="00833814"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3.</w:t>
      </w:r>
      <w:hyperlink r:id="rId13" w:history="1">
        <w:r w:rsidRPr="001E4006">
          <w:rPr>
            <w:rStyle w:val="Hyperlink"/>
            <w:rFonts w:ascii="Times New Roman" w:hAnsi="Times New Roman" w:cs="Times New Roman"/>
            <w:color w:val="auto"/>
            <w:sz w:val="24"/>
            <w:szCs w:val="24"/>
          </w:rPr>
          <w:t>http://mhrd.gov.in/sites/upload_files/mhrd/files/statistics/ABE_2010-13.pdf</w:t>
        </w:r>
      </w:hyperlink>
    </w:p>
    <w:p w:rsidR="001E4006"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4.</w:t>
      </w:r>
      <w:r w:rsidR="001E4006" w:rsidRPr="001E4006">
        <w:rPr>
          <w:rFonts w:ascii="Times New Roman" w:hAnsi="Times New Roman" w:cs="Times New Roman"/>
          <w:sz w:val="24"/>
          <w:szCs w:val="24"/>
        </w:rPr>
        <w:t xml:space="preserve">Education overview guide </w:t>
      </w:r>
      <w:r w:rsidR="001E4006" w:rsidRPr="001E4006">
        <w:rPr>
          <w:rFonts w:ascii="Times New Roman" w:hAnsi="Times New Roman" w:cs="Times New Roman"/>
          <w:color w:val="000000"/>
          <w:sz w:val="24"/>
          <w:szCs w:val="24"/>
          <w:shd w:val="clear" w:color="auto" w:fill="FFFFFF"/>
        </w:rPr>
        <w:t>Modified: 2014-03-06</w:t>
      </w:r>
      <w:r w:rsidR="001E4006" w:rsidRPr="001E4006">
        <w:rPr>
          <w:rFonts w:ascii="Times New Roman" w:hAnsi="Times New Roman" w:cs="Times New Roman"/>
          <w:sz w:val="24"/>
          <w:szCs w:val="24"/>
        </w:rPr>
        <w:t xml:space="preserve"> </w:t>
      </w:r>
    </w:p>
    <w:p w:rsidR="00833814" w:rsidRPr="001E4006" w:rsidRDefault="001E4006" w:rsidP="001E4006">
      <w:pPr>
        <w:pStyle w:val="ListParagraph"/>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http://work.alberta.ca/Immigration/12802.html</w:t>
      </w:r>
    </w:p>
    <w:p w:rsidR="001E4006"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5.</w:t>
      </w:r>
      <w:r w:rsidR="001E4006" w:rsidRPr="001E4006">
        <w:rPr>
          <w:rFonts w:ascii="Times New Roman" w:hAnsi="Times New Roman" w:cs="Times New Roman"/>
          <w:sz w:val="24"/>
          <w:szCs w:val="24"/>
        </w:rPr>
        <w:t xml:space="preserve"> Government of India</w:t>
      </w:r>
      <w:r w:rsidR="001E4006" w:rsidRPr="001E4006">
        <w:rPr>
          <w:rFonts w:ascii="Times New Roman" w:hAnsi="Times New Roman" w:cs="Times New Roman"/>
          <w:sz w:val="24"/>
          <w:szCs w:val="24"/>
          <w:cs/>
        </w:rPr>
        <w:t xml:space="preserve"> (</w:t>
      </w:r>
      <w:r w:rsidR="001E4006" w:rsidRPr="001E4006">
        <w:rPr>
          <w:rFonts w:ascii="Times New Roman" w:hAnsi="Times New Roman" w:cs="Times New Roman"/>
          <w:sz w:val="24"/>
          <w:szCs w:val="24"/>
        </w:rPr>
        <w:t>Ministry of human resource development website</w:t>
      </w:r>
      <w:r w:rsidR="001E4006" w:rsidRPr="001E4006">
        <w:rPr>
          <w:rFonts w:ascii="Times New Roman" w:hAnsi="Times New Roman" w:cs="Times New Roman"/>
          <w:sz w:val="24"/>
          <w:szCs w:val="24"/>
          <w:cs/>
        </w:rPr>
        <w:t>)</w:t>
      </w:r>
    </w:p>
    <w:p w:rsidR="001E4006" w:rsidRPr="001E4006" w:rsidRDefault="00F47307" w:rsidP="001E4006">
      <w:pPr>
        <w:pStyle w:val="ListParagraph"/>
        <w:shd w:val="clear" w:color="auto" w:fill="FFFFFF" w:themeFill="background1"/>
        <w:spacing w:line="360" w:lineRule="auto"/>
        <w:rPr>
          <w:rFonts w:ascii="Times New Roman" w:hAnsi="Times New Roman" w:cs="Times New Roman"/>
          <w:sz w:val="24"/>
          <w:szCs w:val="24"/>
        </w:rPr>
      </w:pPr>
      <w:hyperlink r:id="rId14" w:history="1">
        <w:r w:rsidR="00833814" w:rsidRPr="001E4006">
          <w:rPr>
            <w:rStyle w:val="Hyperlink"/>
            <w:rFonts w:ascii="Times New Roman" w:hAnsi="Times New Roman" w:cs="Times New Roman"/>
            <w:color w:val="auto"/>
            <w:sz w:val="24"/>
            <w:szCs w:val="24"/>
          </w:rPr>
          <w:t>http://www.searchallindia.com/overview-of-education-system-in-india/</w:t>
        </w:r>
      </w:hyperlink>
    </w:p>
    <w:p w:rsidR="00833814" w:rsidRPr="001E4006" w:rsidRDefault="001E4006" w:rsidP="001E4006">
      <w:pPr>
        <w:pStyle w:val="ListParagraph"/>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&lt;</w:t>
      </w:r>
      <w:r w:rsidRPr="001E4006">
        <w:rPr>
          <w:rFonts w:ascii="Times New Roman" w:hAnsi="Times New Roman" w:cs="Times New Roman"/>
          <w:color w:val="383838"/>
          <w:sz w:val="24"/>
          <w:szCs w:val="24"/>
        </w:rPr>
        <w:t>on Wed, 04/01/2015 - 18:05</w:t>
      </w:r>
      <w:r w:rsidRPr="001E4006">
        <w:rPr>
          <w:rFonts w:ascii="Times New Roman" w:hAnsi="Times New Roman" w:cs="Times New Roman"/>
          <w:sz w:val="24"/>
          <w:szCs w:val="24"/>
        </w:rPr>
        <w:t xml:space="preserve">&gt; </w:t>
      </w:r>
    </w:p>
    <w:p w:rsidR="001E4006"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6.</w:t>
      </w:r>
      <w:r w:rsidR="001E4006" w:rsidRPr="001E4006">
        <w:rPr>
          <w:rFonts w:ascii="Times New Roman" w:hAnsi="Times New Roman" w:cs="Times New Roman"/>
          <w:sz w:val="24"/>
          <w:szCs w:val="24"/>
        </w:rPr>
        <w:t xml:space="preserve"> &lt;New Delhi, April 22nd, 2015&gt;PRESS INFORMATION BUREAU GOVERNMENT OF INDIA</w:t>
      </w:r>
    </w:p>
    <w:p w:rsidR="001E4006" w:rsidRPr="001E4006" w:rsidRDefault="00F47307" w:rsidP="001E4006">
      <w:pPr>
        <w:pStyle w:val="ListParagraph"/>
        <w:shd w:val="clear" w:color="auto" w:fill="FFFFFF" w:themeFill="background1"/>
        <w:spacing w:line="360" w:lineRule="auto"/>
        <w:rPr>
          <w:rFonts w:ascii="Times New Roman" w:hAnsi="Times New Roman" w:cs="Times New Roman"/>
          <w:sz w:val="24"/>
          <w:szCs w:val="24"/>
        </w:rPr>
      </w:pPr>
      <w:hyperlink r:id="rId15" w:history="1">
        <w:r w:rsidR="00833814" w:rsidRPr="001E4006">
          <w:rPr>
            <w:rStyle w:val="Hyperlink"/>
            <w:rFonts w:ascii="Times New Roman" w:hAnsi="Times New Roman" w:cs="Times New Roman"/>
            <w:color w:val="auto"/>
            <w:sz w:val="24"/>
            <w:szCs w:val="24"/>
          </w:rPr>
          <w:t>http://www.mhrd.gov.in/sites/upload_files/mhrd/files/lu4779.pdf</w:t>
        </w:r>
      </w:hyperlink>
      <w:r w:rsidR="001E4006" w:rsidRPr="001E4006">
        <w:rPr>
          <w:rFonts w:ascii="Times New Roman" w:hAnsi="Times New Roman" w:cs="Times New Roman"/>
          <w:sz w:val="24"/>
          <w:szCs w:val="24"/>
        </w:rPr>
        <w:t xml:space="preserve"> </w:t>
      </w:r>
    </w:p>
    <w:p w:rsidR="00833814"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7.</w:t>
      </w:r>
      <w:hyperlink r:id="rId16" w:history="1">
        <w:r w:rsidR="001E4006" w:rsidRPr="001E4006">
          <w:rPr>
            <w:rStyle w:val="Hyperlink"/>
            <w:rFonts w:ascii="Times New Roman" w:hAnsi="Times New Roman" w:cs="Times New Roman"/>
            <w:sz w:val="24"/>
            <w:szCs w:val="24"/>
          </w:rPr>
          <w:t>https://www.quora.com/As-of-2015-the-government-of-India-is-spending-only-3-of-countrys-8.GDP-on-education-Is-this-sufficient-considering-29-of-Indias-population-is-below-the-age-of-14-Arent-educated-children-part-of-Modi-governments-ache-din-plans</w:t>
        </w:r>
      </w:hyperlink>
    </w:p>
    <w:p w:rsidR="009875AF" w:rsidRPr="001E4006" w:rsidRDefault="00833814" w:rsidP="001E4006">
      <w:pPr>
        <w:pStyle w:val="ListParagraph"/>
        <w:numPr>
          <w:ilvl w:val="0"/>
          <w:numId w:val="1"/>
        </w:numPr>
        <w:shd w:val="clear" w:color="auto" w:fill="FFFFFF" w:themeFill="background1"/>
        <w:spacing w:line="360" w:lineRule="auto"/>
        <w:rPr>
          <w:rFonts w:ascii="Times New Roman" w:hAnsi="Times New Roman" w:cs="Times New Roman"/>
          <w:sz w:val="24"/>
          <w:szCs w:val="24"/>
        </w:rPr>
      </w:pPr>
      <w:r w:rsidRPr="001E4006">
        <w:rPr>
          <w:rFonts w:ascii="Times New Roman" w:hAnsi="Times New Roman" w:cs="Times New Roman"/>
          <w:sz w:val="24"/>
          <w:szCs w:val="24"/>
        </w:rPr>
        <w:t>9.</w:t>
      </w:r>
      <w:r w:rsidR="001E4006" w:rsidRPr="001E4006">
        <w:rPr>
          <w:rFonts w:ascii="Times New Roman" w:hAnsi="Times New Roman" w:cs="Times New Roman"/>
          <w:sz w:val="24"/>
          <w:szCs w:val="24"/>
        </w:rPr>
        <w:t xml:space="preserve"> &lt;</w:t>
      </w:r>
      <w:r w:rsidR="001E4006" w:rsidRPr="001E4006">
        <w:rPr>
          <w:rFonts w:ascii="Times New Roman" w:hAnsi="Times New Roman" w:cs="Times New Roman"/>
          <w:color w:val="383838"/>
          <w:sz w:val="24"/>
          <w:szCs w:val="24"/>
        </w:rPr>
        <w:t>Tue, 06/23/2015&gt; Policy initiatives</w:t>
      </w:r>
      <w:r w:rsidR="001E4006" w:rsidRPr="001E4006">
        <w:rPr>
          <w:rFonts w:ascii="Times New Roman" w:hAnsi="Times New Roman" w:cs="Times New Roman"/>
          <w:sz w:val="24"/>
          <w:szCs w:val="24"/>
        </w:rPr>
        <w:t xml:space="preserve"> / </w:t>
      </w:r>
      <w:r w:rsidRPr="001E4006">
        <w:rPr>
          <w:rFonts w:ascii="Times New Roman" w:hAnsi="Times New Roman" w:cs="Times New Roman"/>
          <w:sz w:val="24"/>
          <w:szCs w:val="24"/>
        </w:rPr>
        <w:t>http://mhrd.gov.in/</w:t>
      </w:r>
      <w:r w:rsidR="001E4006" w:rsidRPr="001E4006">
        <w:rPr>
          <w:rFonts w:ascii="Times New Roman" w:hAnsi="Times New Roman" w:cs="Times New Roman"/>
          <w:sz w:val="24"/>
          <w:szCs w:val="24"/>
        </w:rPr>
        <w:t xml:space="preserve">policy initiatives </w:t>
      </w:r>
    </w:p>
    <w:p w:rsidR="009853A2" w:rsidRPr="009853A2" w:rsidRDefault="009853A2">
      <w:pPr>
        <w:shd w:val="clear" w:color="auto" w:fill="FFFFFF" w:themeFill="background1"/>
        <w:spacing w:line="480" w:lineRule="auto"/>
        <w:rPr>
          <w:rFonts w:ascii="Times New Roman" w:hAnsi="Times New Roman" w:cs="Times New Roman"/>
          <w:sz w:val="24"/>
          <w:szCs w:val="24"/>
        </w:rPr>
      </w:pPr>
    </w:p>
    <w:sectPr w:rsidR="009853A2" w:rsidRPr="009853A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307" w:rsidRDefault="00F47307" w:rsidP="001943F0">
      <w:pPr>
        <w:spacing w:after="0" w:line="240" w:lineRule="auto"/>
      </w:pPr>
      <w:r>
        <w:separator/>
      </w:r>
    </w:p>
  </w:endnote>
  <w:endnote w:type="continuationSeparator" w:id="0">
    <w:p w:rsidR="00F47307" w:rsidRDefault="00F47307" w:rsidP="00194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307" w:rsidRDefault="00F47307" w:rsidP="001943F0">
      <w:pPr>
        <w:spacing w:after="0" w:line="240" w:lineRule="auto"/>
      </w:pPr>
      <w:r>
        <w:separator/>
      </w:r>
    </w:p>
  </w:footnote>
  <w:footnote w:type="continuationSeparator" w:id="0">
    <w:p w:rsidR="00F47307" w:rsidRDefault="00F47307" w:rsidP="001943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F94471"/>
    <w:multiLevelType w:val="hybridMultilevel"/>
    <w:tmpl w:val="E92AA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EB4"/>
    <w:rsid w:val="00065A7C"/>
    <w:rsid w:val="000856F3"/>
    <w:rsid w:val="000A7EEF"/>
    <w:rsid w:val="000E0E8C"/>
    <w:rsid w:val="000F1C2C"/>
    <w:rsid w:val="0013162A"/>
    <w:rsid w:val="00154A9D"/>
    <w:rsid w:val="001943F0"/>
    <w:rsid w:val="001E4006"/>
    <w:rsid w:val="00221561"/>
    <w:rsid w:val="00226DBD"/>
    <w:rsid w:val="0027088E"/>
    <w:rsid w:val="002A6499"/>
    <w:rsid w:val="002B23D3"/>
    <w:rsid w:val="002F2656"/>
    <w:rsid w:val="00331002"/>
    <w:rsid w:val="00343D70"/>
    <w:rsid w:val="00352D5B"/>
    <w:rsid w:val="00353C44"/>
    <w:rsid w:val="00377EB4"/>
    <w:rsid w:val="003C75EC"/>
    <w:rsid w:val="003D0DFC"/>
    <w:rsid w:val="003D70DB"/>
    <w:rsid w:val="003E3839"/>
    <w:rsid w:val="003E4C49"/>
    <w:rsid w:val="00406671"/>
    <w:rsid w:val="004105F9"/>
    <w:rsid w:val="00455661"/>
    <w:rsid w:val="00462B8F"/>
    <w:rsid w:val="004641AB"/>
    <w:rsid w:val="004771A1"/>
    <w:rsid w:val="0048097C"/>
    <w:rsid w:val="00481C7A"/>
    <w:rsid w:val="004A0807"/>
    <w:rsid w:val="004A6DCF"/>
    <w:rsid w:val="004B73F7"/>
    <w:rsid w:val="004F3362"/>
    <w:rsid w:val="005A1435"/>
    <w:rsid w:val="005B25E4"/>
    <w:rsid w:val="005C31D2"/>
    <w:rsid w:val="00627FB1"/>
    <w:rsid w:val="00644EC9"/>
    <w:rsid w:val="00664820"/>
    <w:rsid w:val="006809D4"/>
    <w:rsid w:val="00693AF0"/>
    <w:rsid w:val="00736F26"/>
    <w:rsid w:val="007A267C"/>
    <w:rsid w:val="00812C3D"/>
    <w:rsid w:val="00833814"/>
    <w:rsid w:val="009102C4"/>
    <w:rsid w:val="009853A2"/>
    <w:rsid w:val="009875AF"/>
    <w:rsid w:val="0099443C"/>
    <w:rsid w:val="00A468CC"/>
    <w:rsid w:val="00A65374"/>
    <w:rsid w:val="00A66FF8"/>
    <w:rsid w:val="00AC29F0"/>
    <w:rsid w:val="00AD01CF"/>
    <w:rsid w:val="00AE6056"/>
    <w:rsid w:val="00AF5E56"/>
    <w:rsid w:val="00B27DA9"/>
    <w:rsid w:val="00B512EB"/>
    <w:rsid w:val="00B913C4"/>
    <w:rsid w:val="00BA1FEA"/>
    <w:rsid w:val="00BA467A"/>
    <w:rsid w:val="00BB2B61"/>
    <w:rsid w:val="00BE28C4"/>
    <w:rsid w:val="00C01E27"/>
    <w:rsid w:val="00C14310"/>
    <w:rsid w:val="00C21579"/>
    <w:rsid w:val="00C64DE9"/>
    <w:rsid w:val="00C655C8"/>
    <w:rsid w:val="00C66944"/>
    <w:rsid w:val="00C77050"/>
    <w:rsid w:val="00D83840"/>
    <w:rsid w:val="00D91C58"/>
    <w:rsid w:val="00D97F92"/>
    <w:rsid w:val="00DA2B9D"/>
    <w:rsid w:val="00DE2647"/>
    <w:rsid w:val="00E14641"/>
    <w:rsid w:val="00ED6244"/>
    <w:rsid w:val="00F065BF"/>
    <w:rsid w:val="00F47307"/>
    <w:rsid w:val="00F90C9C"/>
    <w:rsid w:val="00FB085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F2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36F26"/>
    <w:rPr>
      <w:rFonts w:ascii="Tahoma" w:hAnsi="Tahoma" w:cs="Angsana New"/>
      <w:sz w:val="16"/>
      <w:szCs w:val="20"/>
    </w:rPr>
  </w:style>
  <w:style w:type="paragraph" w:styleId="Header">
    <w:name w:val="header"/>
    <w:basedOn w:val="Normal"/>
    <w:link w:val="HeaderChar"/>
    <w:uiPriority w:val="99"/>
    <w:unhideWhenUsed/>
    <w:rsid w:val="001943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43F0"/>
  </w:style>
  <w:style w:type="paragraph" w:styleId="Footer">
    <w:name w:val="footer"/>
    <w:basedOn w:val="Normal"/>
    <w:link w:val="FooterChar"/>
    <w:uiPriority w:val="99"/>
    <w:unhideWhenUsed/>
    <w:rsid w:val="001943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43F0"/>
  </w:style>
  <w:style w:type="character" w:styleId="Hyperlink">
    <w:name w:val="Hyperlink"/>
    <w:basedOn w:val="DefaultParagraphFont"/>
    <w:uiPriority w:val="99"/>
    <w:unhideWhenUsed/>
    <w:rsid w:val="00664820"/>
    <w:rPr>
      <w:color w:val="0000FF" w:themeColor="hyperlink"/>
      <w:u w:val="single"/>
    </w:rPr>
  </w:style>
  <w:style w:type="character" w:customStyle="1" w:styleId="apple-converted-space">
    <w:name w:val="apple-converted-space"/>
    <w:basedOn w:val="DefaultParagraphFont"/>
    <w:rsid w:val="000F1C2C"/>
  </w:style>
  <w:style w:type="paragraph" w:styleId="NormalWeb">
    <w:name w:val="Normal (Web)"/>
    <w:basedOn w:val="Normal"/>
    <w:uiPriority w:val="99"/>
    <w:semiHidden/>
    <w:unhideWhenUsed/>
    <w:rsid w:val="00AC29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DefaultParagraphFont"/>
    <w:rsid w:val="00AC29F0"/>
  </w:style>
  <w:style w:type="paragraph" w:styleId="ListParagraph">
    <w:name w:val="List Paragraph"/>
    <w:basedOn w:val="Normal"/>
    <w:uiPriority w:val="34"/>
    <w:qFormat/>
    <w:rsid w:val="001E40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F2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36F26"/>
    <w:rPr>
      <w:rFonts w:ascii="Tahoma" w:hAnsi="Tahoma" w:cs="Angsana New"/>
      <w:sz w:val="16"/>
      <w:szCs w:val="20"/>
    </w:rPr>
  </w:style>
  <w:style w:type="paragraph" w:styleId="Header">
    <w:name w:val="header"/>
    <w:basedOn w:val="Normal"/>
    <w:link w:val="HeaderChar"/>
    <w:uiPriority w:val="99"/>
    <w:unhideWhenUsed/>
    <w:rsid w:val="001943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43F0"/>
  </w:style>
  <w:style w:type="paragraph" w:styleId="Footer">
    <w:name w:val="footer"/>
    <w:basedOn w:val="Normal"/>
    <w:link w:val="FooterChar"/>
    <w:uiPriority w:val="99"/>
    <w:unhideWhenUsed/>
    <w:rsid w:val="001943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43F0"/>
  </w:style>
  <w:style w:type="character" w:styleId="Hyperlink">
    <w:name w:val="Hyperlink"/>
    <w:basedOn w:val="DefaultParagraphFont"/>
    <w:uiPriority w:val="99"/>
    <w:unhideWhenUsed/>
    <w:rsid w:val="00664820"/>
    <w:rPr>
      <w:color w:val="0000FF" w:themeColor="hyperlink"/>
      <w:u w:val="single"/>
    </w:rPr>
  </w:style>
  <w:style w:type="character" w:customStyle="1" w:styleId="apple-converted-space">
    <w:name w:val="apple-converted-space"/>
    <w:basedOn w:val="DefaultParagraphFont"/>
    <w:rsid w:val="000F1C2C"/>
  </w:style>
  <w:style w:type="paragraph" w:styleId="NormalWeb">
    <w:name w:val="Normal (Web)"/>
    <w:basedOn w:val="Normal"/>
    <w:uiPriority w:val="99"/>
    <w:semiHidden/>
    <w:unhideWhenUsed/>
    <w:rsid w:val="00AC29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DefaultParagraphFont"/>
    <w:rsid w:val="00AC29F0"/>
  </w:style>
  <w:style w:type="paragraph" w:styleId="ListParagraph">
    <w:name w:val="List Paragraph"/>
    <w:basedOn w:val="Normal"/>
    <w:uiPriority w:val="34"/>
    <w:qFormat/>
    <w:rsid w:val="001E40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341778">
      <w:bodyDiv w:val="1"/>
      <w:marLeft w:val="0"/>
      <w:marRight w:val="0"/>
      <w:marTop w:val="0"/>
      <w:marBottom w:val="0"/>
      <w:divBdr>
        <w:top w:val="none" w:sz="0" w:space="0" w:color="auto"/>
        <w:left w:val="none" w:sz="0" w:space="0" w:color="auto"/>
        <w:bottom w:val="none" w:sz="0" w:space="0" w:color="auto"/>
        <w:right w:val="none" w:sz="0" w:space="0" w:color="auto"/>
      </w:divBdr>
    </w:div>
    <w:div w:id="1132482357">
      <w:bodyDiv w:val="1"/>
      <w:marLeft w:val="0"/>
      <w:marRight w:val="0"/>
      <w:marTop w:val="0"/>
      <w:marBottom w:val="0"/>
      <w:divBdr>
        <w:top w:val="none" w:sz="0" w:space="0" w:color="auto"/>
        <w:left w:val="none" w:sz="0" w:space="0" w:color="auto"/>
        <w:bottom w:val="none" w:sz="0" w:space="0" w:color="auto"/>
        <w:right w:val="none" w:sz="0" w:space="0" w:color="auto"/>
      </w:divBdr>
    </w:div>
    <w:div w:id="1567687959">
      <w:bodyDiv w:val="1"/>
      <w:marLeft w:val="0"/>
      <w:marRight w:val="0"/>
      <w:marTop w:val="0"/>
      <w:marBottom w:val="0"/>
      <w:divBdr>
        <w:top w:val="none" w:sz="0" w:space="0" w:color="auto"/>
        <w:left w:val="none" w:sz="0" w:space="0" w:color="auto"/>
        <w:bottom w:val="none" w:sz="0" w:space="0" w:color="auto"/>
        <w:right w:val="none" w:sz="0" w:space="0" w:color="auto"/>
      </w:divBdr>
    </w:div>
    <w:div w:id="176337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mhrd.gov.in/sites/upload_files/mhrd/files/statistics/ABE_2010-13.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hrd.gov.in/statist?field_statistics_category_tid=2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quora.com/As-of-2015-the-government-of-India-is-spending-only-3-of-countrys-8.GDP-on-education-Is-this-sufficient-considering-29-of-Indias-population-is-below-the-age-of-14-Arent-educated-children-part-of-Modi-governments-ache-din-plan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hrd.gov.in/sites/upload_files/mhrd/files/statistics/ABE_2010-13.pdf" TargetMode="External"/><Relationship Id="rId5" Type="http://schemas.openxmlformats.org/officeDocument/2006/relationships/webSettings" Target="webSettings.xml"/><Relationship Id="rId15" Type="http://schemas.openxmlformats.org/officeDocument/2006/relationships/hyperlink" Target="http://www.mhrd.gov.in/sites/upload_files/mhrd/files/lu4779.pdf" TargetMode="External"/><Relationship Id="rId10" Type="http://schemas.openxmlformats.org/officeDocument/2006/relationships/chart" Target="charts/chart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searchallindia.com/overview-of-education-system-in-india/"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1205708661417321E-2"/>
          <c:y val="2.4216347956505437E-2"/>
          <c:w val="0.7655994823563721"/>
          <c:h val="0.77677259092613427"/>
        </c:manualLayout>
      </c:layout>
      <c:lineChart>
        <c:grouping val="standard"/>
        <c:varyColors val="0"/>
        <c:ser>
          <c:idx val="0"/>
          <c:order val="0"/>
          <c:tx>
            <c:strRef>
              <c:f>Sheet1!$B$1</c:f>
              <c:strCache>
                <c:ptCount val="1"/>
                <c:pt idx="0">
                  <c:v>state</c:v>
                </c:pt>
              </c:strCache>
            </c:strRef>
          </c:tx>
          <c:cat>
            <c:strRef>
              <c:f>Sheet1!$A$2:$A$14</c:f>
              <c:strCache>
                <c:ptCount val="13"/>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strCache>
            </c:strRef>
          </c:cat>
          <c:val>
            <c:numRef>
              <c:f>Sheet1!$B$2:$B$14</c:f>
              <c:numCache>
                <c:formatCode>General</c:formatCode>
                <c:ptCount val="13"/>
                <c:pt idx="0">
                  <c:v>3.63</c:v>
                </c:pt>
                <c:pt idx="1">
                  <c:v>3.03</c:v>
                </c:pt>
                <c:pt idx="2">
                  <c:v>2.97</c:v>
                </c:pt>
                <c:pt idx="3">
                  <c:v>2.74</c:v>
                </c:pt>
                <c:pt idx="4">
                  <c:v>2.65</c:v>
                </c:pt>
                <c:pt idx="5">
                  <c:v>2.66</c:v>
                </c:pt>
                <c:pt idx="6">
                  <c:v>2.61</c:v>
                </c:pt>
                <c:pt idx="7">
                  <c:v>2.5299999999999998</c:v>
                </c:pt>
                <c:pt idx="8">
                  <c:v>2.66</c:v>
                </c:pt>
                <c:pt idx="9">
                  <c:v>2.9</c:v>
                </c:pt>
                <c:pt idx="10">
                  <c:v>2.94</c:v>
                </c:pt>
                <c:pt idx="11">
                  <c:v>3.12</c:v>
                </c:pt>
                <c:pt idx="12">
                  <c:v>3.13</c:v>
                </c:pt>
              </c:numCache>
            </c:numRef>
          </c:val>
          <c:smooth val="0"/>
        </c:ser>
        <c:ser>
          <c:idx val="1"/>
          <c:order val="1"/>
          <c:tx>
            <c:strRef>
              <c:f>Sheet1!$C$1</c:f>
              <c:strCache>
                <c:ptCount val="1"/>
                <c:pt idx="0">
                  <c:v>centry</c:v>
                </c:pt>
              </c:strCache>
            </c:strRef>
          </c:tx>
          <c:cat>
            <c:strRef>
              <c:f>Sheet1!$A$2:$A$14</c:f>
              <c:strCache>
                <c:ptCount val="13"/>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strCache>
            </c:strRef>
          </c:cat>
          <c:val>
            <c:numRef>
              <c:f>Sheet1!$C$2:$C$14</c:f>
              <c:numCache>
                <c:formatCode>General</c:formatCode>
                <c:ptCount val="13"/>
                <c:pt idx="0">
                  <c:v>0.51</c:v>
                </c:pt>
                <c:pt idx="1">
                  <c:v>0.65</c:v>
                </c:pt>
                <c:pt idx="2">
                  <c:v>0.69</c:v>
                </c:pt>
                <c:pt idx="3">
                  <c:v>0.65</c:v>
                </c:pt>
                <c:pt idx="4">
                  <c:v>0.61</c:v>
                </c:pt>
                <c:pt idx="5">
                  <c:v>0.68</c:v>
                </c:pt>
                <c:pt idx="6">
                  <c:v>0.87</c:v>
                </c:pt>
                <c:pt idx="7">
                  <c:v>0.87</c:v>
                </c:pt>
                <c:pt idx="8">
                  <c:v>0.9</c:v>
                </c:pt>
                <c:pt idx="9">
                  <c:v>1.05</c:v>
                </c:pt>
                <c:pt idx="10">
                  <c:v>1.1100000000000001</c:v>
                </c:pt>
                <c:pt idx="11">
                  <c:v>1.07</c:v>
                </c:pt>
                <c:pt idx="12">
                  <c:v>1.1599999999999999</c:v>
                </c:pt>
              </c:numCache>
            </c:numRef>
          </c:val>
          <c:smooth val="0"/>
        </c:ser>
        <c:ser>
          <c:idx val="2"/>
          <c:order val="2"/>
          <c:tx>
            <c:strRef>
              <c:f>Sheet1!$D$1</c:f>
              <c:strCache>
                <c:ptCount val="1"/>
                <c:pt idx="0">
                  <c:v>total</c:v>
                </c:pt>
              </c:strCache>
            </c:strRef>
          </c:tx>
          <c:cat>
            <c:strRef>
              <c:f>Sheet1!$A$2:$A$14</c:f>
              <c:strCache>
                <c:ptCount val="13"/>
                <c:pt idx="0">
                  <c:v>2000-01</c:v>
                </c:pt>
                <c:pt idx="1">
                  <c:v>2001-02</c:v>
                </c:pt>
                <c:pt idx="2">
                  <c:v>2002-03</c:v>
                </c:pt>
                <c:pt idx="3">
                  <c:v>2003-04</c:v>
                </c:pt>
                <c:pt idx="4">
                  <c:v>2004-05</c:v>
                </c:pt>
                <c:pt idx="5">
                  <c:v>2005-06</c:v>
                </c:pt>
                <c:pt idx="6">
                  <c:v>2006-07</c:v>
                </c:pt>
                <c:pt idx="7">
                  <c:v>2007-08</c:v>
                </c:pt>
                <c:pt idx="8">
                  <c:v>2008-09</c:v>
                </c:pt>
                <c:pt idx="9">
                  <c:v>2009-10</c:v>
                </c:pt>
                <c:pt idx="10">
                  <c:v>2010-11</c:v>
                </c:pt>
                <c:pt idx="11">
                  <c:v>2011-12</c:v>
                </c:pt>
                <c:pt idx="12">
                  <c:v>2012-13</c:v>
                </c:pt>
              </c:strCache>
            </c:strRef>
          </c:cat>
          <c:val>
            <c:numRef>
              <c:f>Sheet1!$D$2:$D$14</c:f>
              <c:numCache>
                <c:formatCode>General</c:formatCode>
                <c:ptCount val="13"/>
                <c:pt idx="0">
                  <c:v>4.1399999999999997</c:v>
                </c:pt>
                <c:pt idx="1">
                  <c:v>3.68</c:v>
                </c:pt>
                <c:pt idx="2">
                  <c:v>3.66</c:v>
                </c:pt>
                <c:pt idx="3">
                  <c:v>3.4</c:v>
                </c:pt>
                <c:pt idx="4">
                  <c:v>3.26</c:v>
                </c:pt>
                <c:pt idx="5">
                  <c:v>3.34</c:v>
                </c:pt>
                <c:pt idx="6">
                  <c:v>3.48</c:v>
                </c:pt>
                <c:pt idx="7">
                  <c:v>3.4</c:v>
                </c:pt>
                <c:pt idx="8">
                  <c:v>3.56</c:v>
                </c:pt>
                <c:pt idx="9">
                  <c:v>3.95</c:v>
                </c:pt>
                <c:pt idx="10">
                  <c:v>4.05</c:v>
                </c:pt>
                <c:pt idx="11">
                  <c:v>4.18</c:v>
                </c:pt>
                <c:pt idx="12">
                  <c:v>4.29</c:v>
                </c:pt>
              </c:numCache>
            </c:numRef>
          </c:val>
          <c:smooth val="0"/>
        </c:ser>
        <c:dLbls>
          <c:showLegendKey val="0"/>
          <c:showVal val="0"/>
          <c:showCatName val="0"/>
          <c:showSerName val="0"/>
          <c:showPercent val="0"/>
          <c:showBubbleSize val="0"/>
        </c:dLbls>
        <c:marker val="1"/>
        <c:smooth val="0"/>
        <c:axId val="136529408"/>
        <c:axId val="136530944"/>
      </c:lineChart>
      <c:catAx>
        <c:axId val="136529408"/>
        <c:scaling>
          <c:orientation val="minMax"/>
        </c:scaling>
        <c:delete val="0"/>
        <c:axPos val="b"/>
        <c:majorTickMark val="out"/>
        <c:minorTickMark val="none"/>
        <c:tickLblPos val="nextTo"/>
        <c:crossAx val="136530944"/>
        <c:crosses val="autoZero"/>
        <c:auto val="1"/>
        <c:lblAlgn val="ctr"/>
        <c:lblOffset val="100"/>
        <c:noMultiLvlLbl val="0"/>
      </c:catAx>
      <c:valAx>
        <c:axId val="136530944"/>
        <c:scaling>
          <c:orientation val="minMax"/>
        </c:scaling>
        <c:delete val="0"/>
        <c:axPos val="l"/>
        <c:majorGridlines/>
        <c:numFmt formatCode="General" sourceLinked="1"/>
        <c:majorTickMark val="out"/>
        <c:minorTickMark val="none"/>
        <c:tickLblPos val="nextTo"/>
        <c:crossAx val="13652940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ENVYh8-1440l</dc:creator>
  <cp:lastModifiedBy>ENVYh8-1440l</cp:lastModifiedBy>
  <cp:revision>2</cp:revision>
  <dcterms:created xsi:type="dcterms:W3CDTF">2016-01-06T19:40:00Z</dcterms:created>
  <dcterms:modified xsi:type="dcterms:W3CDTF">2016-01-06T19:40:00Z</dcterms:modified>
</cp:coreProperties>
</file>