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b w:val="1"/>
          <w:sz w:val="24"/>
          <w:szCs w:val="24"/>
        </w:rPr>
      </w:pPr>
      <w:r w:rsidDel="00000000" w:rsidR="00000000" w:rsidRPr="00000000">
        <w:rPr>
          <w:b w:val="1"/>
          <w:sz w:val="24"/>
          <w:szCs w:val="24"/>
          <w:rtl w:val="0"/>
        </w:rPr>
        <w:t xml:space="preserve">Brown and Goolsbee (2002)</w:t>
      </w:r>
    </w:p>
    <w:p w:rsidR="00000000" w:rsidDel="00000000" w:rsidP="00000000" w:rsidRDefault="00000000" w:rsidRPr="00000000" w14:paraId="00000002">
      <w:pPr>
        <w:spacing w:line="360" w:lineRule="auto"/>
        <w:rPr>
          <w:b w:val="1"/>
          <w:sz w:val="24"/>
          <w:szCs w:val="24"/>
        </w:rPr>
      </w:pPr>
      <w:r w:rsidDel="00000000" w:rsidR="00000000" w:rsidRPr="00000000">
        <w:rPr>
          <w:rtl w:val="0"/>
        </w:rPr>
      </w:r>
    </w:p>
    <w:p w:rsidR="00000000" w:rsidDel="00000000" w:rsidP="00000000" w:rsidRDefault="00000000" w:rsidRPr="00000000" w14:paraId="00000003">
      <w:pPr>
        <w:spacing w:line="360" w:lineRule="auto"/>
        <w:rPr>
          <w:sz w:val="24"/>
          <w:szCs w:val="24"/>
        </w:rPr>
      </w:pPr>
      <w:r w:rsidDel="00000000" w:rsidR="00000000" w:rsidRPr="00000000">
        <w:rPr>
          <w:b w:val="1"/>
          <w:sz w:val="24"/>
          <w:szCs w:val="24"/>
          <w:rtl w:val="0"/>
        </w:rPr>
        <w:tab/>
      </w:r>
      <w:r w:rsidDel="00000000" w:rsidR="00000000" w:rsidRPr="00000000">
        <w:rPr>
          <w:sz w:val="24"/>
          <w:szCs w:val="24"/>
          <w:rtl w:val="0"/>
        </w:rPr>
        <w:t xml:space="preserve">This paper examine the effect of the internet usage and the competition in terms of the increase in price dispersion within demographic groups(insurance industry) since the internet reduces the search costs from consumer.Jeffrey R. Brown and Austan Goolsbee conducted the regression by using the life insurance data from LIMRA International who did surveys of individual life insurance contracts in the US. And for the internet usage data, author collected the data from 1999 surveys of Forrester about how long they have been using the internet. Author matched the information with the data from LIMRA and assumed that the use of internet and the use of insurance site is proportionate.</w:t>
      </w:r>
    </w:p>
    <w:p w:rsidR="00000000" w:rsidDel="00000000" w:rsidP="00000000" w:rsidRDefault="00000000" w:rsidRPr="00000000" w14:paraId="00000004">
      <w:pPr>
        <w:spacing w:line="360" w:lineRule="auto"/>
        <w:rPr>
          <w:sz w:val="24"/>
          <w:szCs w:val="24"/>
        </w:rPr>
      </w:pPr>
      <w:r w:rsidDel="00000000" w:rsidR="00000000" w:rsidRPr="00000000">
        <w:rPr>
          <w:rtl w:val="0"/>
        </w:rPr>
      </w:r>
    </w:p>
    <w:p w:rsidR="00000000" w:rsidDel="00000000" w:rsidP="00000000" w:rsidRDefault="00000000" w:rsidRPr="00000000" w14:paraId="00000005">
      <w:pPr>
        <w:spacing w:line="360" w:lineRule="auto"/>
        <w:rPr>
          <w:sz w:val="24"/>
          <w:szCs w:val="24"/>
        </w:rPr>
      </w:pPr>
      <w:r w:rsidDel="00000000" w:rsidR="00000000" w:rsidRPr="00000000">
        <w:rPr>
          <w:sz w:val="24"/>
          <w:szCs w:val="24"/>
          <w:rtl w:val="0"/>
        </w:rPr>
        <w:t xml:space="preserve">The independent variables used by the researchers were annual premium per $1000 face value of insurance in log form. For dummies, they are for nonsmoking, gender, marital status, state, occupation, and the individual’s special risk class and policy. The policy length and the value of policy dummies in the regression is also included the dummies for regression. The regression explains that the price for men cost more than women for 20 percent and people who smoke would cost 45 percent more than people who do not smoke. As the study included the internet usage in the regression, the result showed that the price fell more during those periods in which the group that adopted the internet site of insurance faster. Before the internet exists(1992 to 1995), the growth of internet use didn’t correlate to the study even though the insurance price was falling during that period. The price dispersion decreased when internet use became more widespread. After 1995, the price of insurance fell by around 8 to 15 percent, this implied as incremental consumer surplus around 115 to 215 million USD per year.</w:t>
      </w:r>
    </w:p>
    <w:p w:rsidR="00000000" w:rsidDel="00000000" w:rsidP="00000000" w:rsidRDefault="00000000" w:rsidRPr="00000000" w14:paraId="00000006">
      <w:pPr>
        <w:spacing w:line="360" w:lineRule="auto"/>
        <w:rPr>
          <w:sz w:val="24"/>
          <w:szCs w:val="24"/>
        </w:rPr>
      </w:pPr>
      <w:r w:rsidDel="00000000" w:rsidR="00000000" w:rsidRPr="00000000">
        <w:rPr>
          <w:rtl w:val="0"/>
        </w:rPr>
      </w:r>
    </w:p>
    <w:p w:rsidR="00000000" w:rsidDel="00000000" w:rsidP="00000000" w:rsidRDefault="00000000" w:rsidRPr="00000000" w14:paraId="00000007">
      <w:pPr>
        <w:spacing w:line="360" w:lineRule="auto"/>
        <w:rPr>
          <w:sz w:val="24"/>
          <w:szCs w:val="24"/>
        </w:rPr>
      </w:pPr>
      <w:r w:rsidDel="00000000" w:rsidR="00000000" w:rsidRPr="00000000">
        <w:rPr>
          <w:sz w:val="24"/>
          <w:szCs w:val="24"/>
          <w:rtl w:val="0"/>
        </w:rPr>
        <w:t xml:space="preserve">This paper has proved that since there was the internet, consumer started to search for the information online, as a result, the insurers were not able to exploit the surplus as much as in the before since the real price and price dispersion had been reduced. According to search cost theory, when people has lower search cost because they can get the information in hands, they are more likely to find the price that fits them better. As a result, the equilibrium price will be decreased. As consumers consider the prices in purchasing decision, they are more eager to find the information about it.</w:t>
      </w:r>
    </w:p>
    <w:sectPr>
      <w:headerReference r:id="rId6" w:type="first"/>
      <w:footerReference r:id="rId7" w:type="first"/>
      <w:pgSz w:h="16834" w:w="11909"/>
      <w:pgMar w:bottom="1440" w:top="1440" w:left="1440" w:right="1440"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8">
    <w:pPr>
      <w:jc w:val="right"/>
      <w:rPr/>
    </w:pPr>
    <w:r w:rsidDel="00000000" w:rsidR="00000000" w:rsidRPr="00000000">
      <w:rPr>
        <w:rtl w:val="0"/>
      </w:rPr>
      <w:t xml:space="preserve">Arisara Sangruangrai  5904640827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