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A675E" w14:textId="6097609C" w:rsidR="00912DB4" w:rsidRDefault="00A05267" w:rsidP="00912DB4">
      <w:pPr>
        <w:jc w:val="center"/>
        <w:rPr>
          <w:b/>
          <w:bCs/>
        </w:rPr>
      </w:pPr>
      <w:r>
        <w:rPr>
          <w:b/>
          <w:bCs/>
        </w:rPr>
        <w:t xml:space="preserve">Paper Summary (Brown and </w:t>
      </w:r>
      <w:proofErr w:type="spellStart"/>
      <w:r>
        <w:rPr>
          <w:b/>
          <w:bCs/>
        </w:rPr>
        <w:t>Goolsbee</w:t>
      </w:r>
      <w:proofErr w:type="spellEnd"/>
      <w:r>
        <w:rPr>
          <w:b/>
          <w:bCs/>
        </w:rPr>
        <w:t>)</w:t>
      </w:r>
    </w:p>
    <w:p w14:paraId="4F5D4043" w14:textId="77777777" w:rsidR="00E76D06" w:rsidRDefault="00912DB4" w:rsidP="00912DB4">
      <w:pPr>
        <w:jc w:val="thaiDistribute"/>
        <w:rPr>
          <w:rFonts w:ascii="TH Sarabun New" w:hAnsi="TH Sarabun New" w:cs="TH Sarabun New"/>
          <w:sz w:val="28"/>
          <w:szCs w:val="36"/>
        </w:rPr>
      </w:pPr>
      <w:r>
        <w:rPr>
          <w:b/>
          <w:bCs/>
        </w:rPr>
        <w:tab/>
      </w:r>
      <w:r w:rsidRPr="007916AA">
        <w:rPr>
          <w:rFonts w:ascii="TH Sarabun New" w:hAnsi="TH Sarabun New" w:cs="TH Sarabun New"/>
          <w:sz w:val="28"/>
          <w:szCs w:val="36"/>
        </w:rPr>
        <w:t xml:space="preserve">This paper explores the role of internet on market competitiveness using the example of insurance market. The hypothesis of the relationship is that, as internet allowed customers to access to product information easier, this might help reduce search cost and make market more competitive. For life insurance market, this paper used the argument of Stahl model which stated that </w:t>
      </w:r>
      <w:proofErr w:type="gramStart"/>
      <w:r w:rsidRPr="007916AA">
        <w:rPr>
          <w:rFonts w:ascii="TH Sarabun New" w:hAnsi="TH Sarabun New" w:cs="TH Sarabun New"/>
          <w:sz w:val="28"/>
          <w:szCs w:val="36"/>
        </w:rPr>
        <w:t>The</w:t>
      </w:r>
      <w:proofErr w:type="gramEnd"/>
      <w:r w:rsidRPr="007916AA">
        <w:rPr>
          <w:rFonts w:ascii="TH Sarabun New" w:hAnsi="TH Sarabun New" w:cs="TH Sarabun New"/>
          <w:sz w:val="28"/>
          <w:szCs w:val="36"/>
        </w:rPr>
        <w:t xml:space="preserve"> customers with zero search costs get price quotes from all the ﬁrms and buy from the lowest-priced one.  Consequently, in empirical approach, access to internet should result in lower life insurance prices. </w:t>
      </w:r>
    </w:p>
    <w:p w14:paraId="2BDDD8A7" w14:textId="60C0C007" w:rsidR="00912DB4" w:rsidRPr="007916AA" w:rsidRDefault="00912DB4" w:rsidP="00E76D06">
      <w:pPr>
        <w:ind w:firstLine="720"/>
        <w:jc w:val="thaiDistribute"/>
        <w:rPr>
          <w:rFonts w:ascii="TH Sarabun New" w:hAnsi="TH Sarabun New" w:cs="TH Sarabun New"/>
          <w:sz w:val="28"/>
          <w:szCs w:val="36"/>
        </w:rPr>
      </w:pPr>
      <w:r w:rsidRPr="007916AA">
        <w:rPr>
          <w:rFonts w:ascii="TH Sarabun New" w:hAnsi="TH Sarabun New" w:cs="TH Sarabun New"/>
          <w:sz w:val="28"/>
          <w:szCs w:val="36"/>
        </w:rPr>
        <w:t>The paper uses the data from LIMRA</w:t>
      </w:r>
      <w:r w:rsidR="007916AA" w:rsidRPr="007916AA">
        <w:rPr>
          <w:rFonts w:ascii="TH Sarabun New" w:hAnsi="TH Sarabun New" w:cs="TH Sarabun New"/>
          <w:sz w:val="28"/>
          <w:szCs w:val="36"/>
        </w:rPr>
        <w:t xml:space="preserve"> </w:t>
      </w:r>
      <w:r w:rsidRPr="007916AA">
        <w:rPr>
          <w:rFonts w:ascii="TH Sarabun New" w:hAnsi="TH Sarabun New" w:cs="TH Sarabun New"/>
          <w:sz w:val="28"/>
          <w:szCs w:val="36"/>
        </w:rPr>
        <w:t>International</w:t>
      </w:r>
      <w:r w:rsidR="007916AA" w:rsidRPr="007916AA">
        <w:rPr>
          <w:rFonts w:ascii="TH Sarabun New" w:hAnsi="TH Sarabun New" w:cs="TH Sarabun New"/>
          <w:sz w:val="28"/>
          <w:szCs w:val="36"/>
        </w:rPr>
        <w:t xml:space="preserve"> </w:t>
      </w:r>
      <w:r w:rsidRPr="007916AA">
        <w:rPr>
          <w:rFonts w:ascii="TH Sarabun New" w:hAnsi="TH Sarabun New" w:cs="TH Sarabun New"/>
          <w:sz w:val="28"/>
          <w:szCs w:val="36"/>
        </w:rPr>
        <w:t>conducts</w:t>
      </w:r>
      <w:r w:rsidR="007916AA" w:rsidRPr="007916AA">
        <w:rPr>
          <w:rFonts w:ascii="TH Sarabun New" w:hAnsi="TH Sarabun New" w:cs="TH Sarabun New"/>
          <w:sz w:val="28"/>
          <w:szCs w:val="36"/>
        </w:rPr>
        <w:t xml:space="preserve"> </w:t>
      </w:r>
      <w:r w:rsidRPr="007916AA">
        <w:rPr>
          <w:rFonts w:ascii="TH Sarabun New" w:hAnsi="TH Sarabun New" w:cs="TH Sarabun New"/>
          <w:sz w:val="28"/>
          <w:szCs w:val="36"/>
        </w:rPr>
        <w:t>annual</w:t>
      </w:r>
      <w:r w:rsidR="007916AA" w:rsidRPr="007916AA">
        <w:rPr>
          <w:rFonts w:ascii="TH Sarabun New" w:hAnsi="TH Sarabun New" w:cs="TH Sarabun New"/>
          <w:sz w:val="28"/>
          <w:szCs w:val="36"/>
        </w:rPr>
        <w:t xml:space="preserve"> </w:t>
      </w:r>
      <w:r w:rsidRPr="007916AA">
        <w:rPr>
          <w:rFonts w:ascii="TH Sarabun New" w:hAnsi="TH Sarabun New" w:cs="TH Sarabun New"/>
          <w:sz w:val="28"/>
          <w:szCs w:val="36"/>
        </w:rPr>
        <w:t>surveys</w:t>
      </w:r>
      <w:r w:rsidR="007916AA" w:rsidRPr="007916AA">
        <w:rPr>
          <w:rFonts w:ascii="TH Sarabun New" w:hAnsi="TH Sarabun New" w:cs="TH Sarabun New"/>
          <w:sz w:val="28"/>
          <w:szCs w:val="36"/>
        </w:rPr>
        <w:t xml:space="preserve"> </w:t>
      </w:r>
      <w:r w:rsidRPr="007916AA">
        <w:rPr>
          <w:rFonts w:ascii="TH Sarabun New" w:hAnsi="TH Sarabun New" w:cs="TH Sarabun New"/>
          <w:sz w:val="28"/>
          <w:szCs w:val="36"/>
        </w:rPr>
        <w:t>of</w:t>
      </w:r>
      <w:r w:rsidR="007916AA" w:rsidRPr="007916AA">
        <w:rPr>
          <w:rFonts w:ascii="TH Sarabun New" w:hAnsi="TH Sarabun New" w:cs="TH Sarabun New"/>
          <w:sz w:val="28"/>
          <w:szCs w:val="36"/>
        </w:rPr>
        <w:t xml:space="preserve"> </w:t>
      </w:r>
      <w:r w:rsidRPr="007916AA">
        <w:rPr>
          <w:rFonts w:ascii="TH Sarabun New" w:hAnsi="TH Sarabun New" w:cs="TH Sarabun New"/>
          <w:sz w:val="28"/>
          <w:szCs w:val="36"/>
        </w:rPr>
        <w:t>purchases</w:t>
      </w:r>
      <w:r w:rsidR="007916AA" w:rsidRPr="007916AA">
        <w:rPr>
          <w:rFonts w:ascii="TH Sarabun New" w:hAnsi="TH Sarabun New" w:cs="TH Sarabun New"/>
          <w:sz w:val="28"/>
          <w:szCs w:val="36"/>
        </w:rPr>
        <w:t xml:space="preserve"> </w:t>
      </w:r>
      <w:r w:rsidRPr="007916AA">
        <w:rPr>
          <w:rFonts w:ascii="TH Sarabun New" w:hAnsi="TH Sarabun New" w:cs="TH Sarabun New"/>
          <w:sz w:val="28"/>
          <w:szCs w:val="36"/>
        </w:rPr>
        <w:t>of</w:t>
      </w:r>
      <w:r w:rsidR="007916AA" w:rsidRPr="007916AA">
        <w:rPr>
          <w:rFonts w:ascii="TH Sarabun New" w:hAnsi="TH Sarabun New" w:cs="TH Sarabun New"/>
          <w:sz w:val="28"/>
          <w:szCs w:val="36"/>
        </w:rPr>
        <w:t xml:space="preserve"> </w:t>
      </w:r>
      <w:r w:rsidRPr="007916AA">
        <w:rPr>
          <w:rFonts w:ascii="TH Sarabun New" w:hAnsi="TH Sarabun New" w:cs="TH Sarabun New"/>
          <w:sz w:val="28"/>
          <w:szCs w:val="36"/>
        </w:rPr>
        <w:t>individual life insurance contracts in the United States</w:t>
      </w:r>
      <w:r w:rsidR="007916AA" w:rsidRPr="007916AA">
        <w:rPr>
          <w:rFonts w:ascii="TH Sarabun New" w:hAnsi="TH Sarabun New" w:cs="TH Sarabun New"/>
          <w:sz w:val="28"/>
          <w:szCs w:val="36"/>
        </w:rPr>
        <w:t>. The data set included 30,000 policies issued by an average of 46 companies. The data included policy characteristics, prices, demographic information and individual characters. The primary concern of the paper is the responsiveness of insurance price</w:t>
      </w:r>
      <w:r w:rsidR="00A05267">
        <w:rPr>
          <w:rFonts w:ascii="TH Sarabun New" w:hAnsi="TH Sarabun New" w:cs="TH Sarabun New"/>
          <w:sz w:val="28"/>
          <w:szCs w:val="36"/>
        </w:rPr>
        <w:t>s</w:t>
      </w:r>
      <w:r w:rsidR="007916AA" w:rsidRPr="007916AA">
        <w:rPr>
          <w:rFonts w:ascii="TH Sarabun New" w:hAnsi="TH Sarabun New" w:cs="TH Sarabun New"/>
          <w:sz w:val="28"/>
          <w:szCs w:val="36"/>
        </w:rPr>
        <w:t xml:space="preserve"> when buyer begins using the internet. Lacking data of internet, the paper create a measure of the probability of Internet usage for each individual in each year on the basis of the person’s observable characteristics using Technographics 1999 survey of Forrester which conducted a nationally survey of almost 100,000 people in late 1998 that gathered information on their computer ownership, Internet use and on-line buying behavior.</w:t>
      </w:r>
    </w:p>
    <w:p w14:paraId="4EB8CE87" w14:textId="6481973D" w:rsidR="007916AA" w:rsidRDefault="007916AA" w:rsidP="007916AA">
      <w:pPr>
        <w:jc w:val="thaiDistribute"/>
        <w:rPr>
          <w:rFonts w:ascii="TH Sarabun New" w:hAnsi="TH Sarabun New" w:cs="TH Sarabun New"/>
          <w:sz w:val="28"/>
          <w:szCs w:val="36"/>
        </w:rPr>
      </w:pPr>
      <w:r w:rsidRPr="007916AA">
        <w:rPr>
          <w:rFonts w:ascii="TH Sarabun New" w:hAnsi="TH Sarabun New" w:cs="TH Sarabun New"/>
          <w:sz w:val="28"/>
          <w:szCs w:val="36"/>
        </w:rPr>
        <w:tab/>
        <w:t>Getting all necessary data, the paper adopts linear regression approach to answer the hypothesis. The regression attempt to explain the price paid from term policies. The dependent variable is the log of the annual premium per $1,000 of face value of insurance and the Internet variables are the main variables of interest.</w:t>
      </w:r>
      <w:r>
        <w:rPr>
          <w:rFonts w:ascii="TH Sarabun New" w:hAnsi="TH Sarabun New" w:cs="TH Sarabun New"/>
          <w:sz w:val="28"/>
          <w:szCs w:val="36"/>
        </w:rPr>
        <w:t xml:space="preserve"> The results are in line with expectations. P</w:t>
      </w:r>
      <w:r w:rsidRPr="007916AA">
        <w:rPr>
          <w:rFonts w:ascii="TH Sarabun New" w:hAnsi="TH Sarabun New" w:cs="TH Sarabun New"/>
          <w:sz w:val="28"/>
          <w:szCs w:val="36"/>
        </w:rPr>
        <w:t>rices seemed to fall most at the time the Internet insurance comparison sites came on-line</w:t>
      </w:r>
      <w:r>
        <w:rPr>
          <w:rFonts w:ascii="TH Sarabun New" w:hAnsi="TH Sarabun New" w:cs="TH Sarabun New"/>
          <w:sz w:val="28"/>
          <w:szCs w:val="36"/>
        </w:rPr>
        <w:t>. The paper explores f</w:t>
      </w:r>
      <w:r w:rsidR="00E76D06">
        <w:rPr>
          <w:rFonts w:ascii="TH Sarabun New" w:hAnsi="TH Sarabun New" w:cs="TH Sarabun New"/>
          <w:sz w:val="28"/>
          <w:szCs w:val="36"/>
        </w:rPr>
        <w:t>urther on the results across demographic groups</w:t>
      </w:r>
      <w:r w:rsidR="00A05267">
        <w:rPr>
          <w:rFonts w:ascii="TH Sarabun New" w:hAnsi="TH Sarabun New" w:cs="TH Sarabun New"/>
          <w:sz w:val="28"/>
          <w:szCs w:val="36"/>
        </w:rPr>
        <w:t xml:space="preserve"> and get the same result</w:t>
      </w:r>
      <w:r w:rsidR="00E76D06">
        <w:rPr>
          <w:rFonts w:ascii="TH Sarabun New" w:hAnsi="TH Sarabun New" w:cs="TH Sarabun New"/>
          <w:sz w:val="28"/>
          <w:szCs w:val="36"/>
        </w:rPr>
        <w:t xml:space="preserve">. With concern on a casual relationship and other possible explanations of the result, the paper added </w:t>
      </w:r>
      <w:r w:rsidR="00E76D06" w:rsidRPr="00E76D06">
        <w:rPr>
          <w:rFonts w:ascii="TH Sarabun New" w:hAnsi="TH Sarabun New" w:cs="TH Sarabun New"/>
          <w:sz w:val="28"/>
          <w:szCs w:val="36"/>
        </w:rPr>
        <w:t>probability of Internet usage</w:t>
      </w:r>
      <w:r w:rsidR="00E76D06" w:rsidRPr="00E76D06">
        <w:t xml:space="preserve"> </w:t>
      </w:r>
      <w:r w:rsidR="00E76D06" w:rsidRPr="00E76D06">
        <w:rPr>
          <w:rFonts w:ascii="TH Sarabun New" w:hAnsi="TH Sarabun New" w:cs="TH Sarabun New"/>
          <w:sz w:val="28"/>
          <w:szCs w:val="36"/>
        </w:rPr>
        <w:t>in each year share for age-state, age-occupation groups, age-income, and occupation-state groups</w:t>
      </w:r>
      <w:r w:rsidR="00E76D06">
        <w:rPr>
          <w:rFonts w:ascii="TH Sarabun New" w:hAnsi="TH Sarabun New" w:cs="TH Sarabun New"/>
          <w:sz w:val="28"/>
          <w:szCs w:val="36"/>
        </w:rPr>
        <w:t>.</w:t>
      </w:r>
      <w:r w:rsidR="00E76D06" w:rsidRPr="00E76D06">
        <w:t xml:space="preserve"> </w:t>
      </w:r>
      <w:r w:rsidR="00E76D06" w:rsidRPr="00E76D06">
        <w:rPr>
          <w:rFonts w:ascii="TH Sarabun New" w:hAnsi="TH Sarabun New" w:cs="TH Sarabun New"/>
          <w:sz w:val="28"/>
          <w:szCs w:val="36"/>
        </w:rPr>
        <w:t>The magnitudes of the coefﬁcients indicate that increasing the share</w:t>
      </w:r>
      <w:r w:rsidR="00E76D06" w:rsidRPr="00E76D06">
        <w:t xml:space="preserve"> </w:t>
      </w:r>
      <w:r w:rsidR="00E76D06" w:rsidRPr="00E76D06">
        <w:rPr>
          <w:rFonts w:ascii="TH Sarabun New" w:hAnsi="TH Sarabun New" w:cs="TH Sarabun New"/>
          <w:sz w:val="28"/>
          <w:szCs w:val="36"/>
        </w:rPr>
        <w:t>of a demographic group that uses the Internet by 10 percentage points lowers prices for that group by about 1.5–4.5 percent, depending on the speciﬁcation.</w:t>
      </w:r>
      <w:r w:rsidR="00E76D06">
        <w:rPr>
          <w:rFonts w:ascii="TH Sarabun New" w:hAnsi="TH Sarabun New" w:cs="TH Sarabun New"/>
          <w:sz w:val="28"/>
          <w:szCs w:val="36"/>
        </w:rPr>
        <w:t xml:space="preserve"> Dealing with the problem of spurious regression (</w:t>
      </w:r>
      <w:r w:rsidR="00E76D06" w:rsidRPr="00E76D06">
        <w:rPr>
          <w:rFonts w:ascii="TH Sarabun New" w:hAnsi="TH Sarabun New" w:cs="TH Sarabun New"/>
          <w:sz w:val="28"/>
          <w:szCs w:val="36"/>
        </w:rPr>
        <w:t>the growth in Internet use for a group is correlated with some other unobserved factor that is reducing prices for that group</w:t>
      </w:r>
      <w:r w:rsidR="00E76D06">
        <w:rPr>
          <w:rFonts w:ascii="TH Sarabun New" w:hAnsi="TH Sarabun New" w:cs="TH Sarabun New"/>
          <w:sz w:val="28"/>
          <w:szCs w:val="36"/>
        </w:rPr>
        <w:t xml:space="preserve">), the paper checks by estimate the effect when there is no on-line comparing with the period when online service available. </w:t>
      </w:r>
      <w:r w:rsidR="00E76D06" w:rsidRPr="00E76D06">
        <w:rPr>
          <w:rFonts w:ascii="TH Sarabun New" w:hAnsi="TH Sarabun New" w:cs="TH Sarabun New"/>
          <w:sz w:val="28"/>
          <w:szCs w:val="36"/>
        </w:rPr>
        <w:t>The results show that prices fell signiﬁcantly with the rising use of the Internet during the period</w:t>
      </w:r>
      <w:r w:rsidR="00E76D06">
        <w:rPr>
          <w:rFonts w:ascii="TH Sarabun New" w:hAnsi="TH Sarabun New" w:cs="TH Sarabun New"/>
          <w:sz w:val="28"/>
          <w:szCs w:val="36"/>
        </w:rPr>
        <w:t xml:space="preserve"> </w:t>
      </w:r>
      <w:r w:rsidR="00E76D06" w:rsidRPr="00E76D06">
        <w:rPr>
          <w:rFonts w:ascii="TH Sarabun New" w:hAnsi="TH Sarabun New" w:cs="TH Sarabun New"/>
          <w:sz w:val="28"/>
          <w:szCs w:val="36"/>
        </w:rPr>
        <w:t>in which the insurance sites existed</w:t>
      </w:r>
      <w:r w:rsidR="00E76D06">
        <w:rPr>
          <w:rFonts w:ascii="TH Sarabun New" w:hAnsi="TH Sarabun New" w:cs="TH Sarabun New"/>
          <w:sz w:val="28"/>
          <w:szCs w:val="36"/>
        </w:rPr>
        <w:t xml:space="preserve"> and internet had no significant impact before insurance sites existed. The result help confirms casual relationship from internet usage to lower prices. </w:t>
      </w:r>
      <w:r w:rsidR="00A05267">
        <w:rPr>
          <w:rFonts w:ascii="TH Sarabun New" w:hAnsi="TH Sarabun New" w:cs="TH Sarabun New"/>
          <w:sz w:val="28"/>
          <w:szCs w:val="36"/>
        </w:rPr>
        <w:t>In conclusion, t</w:t>
      </w:r>
      <w:r w:rsidR="00E76D06">
        <w:rPr>
          <w:rFonts w:ascii="TH Sarabun New" w:hAnsi="TH Sarabun New" w:cs="TH Sarabun New"/>
          <w:sz w:val="28"/>
          <w:szCs w:val="36"/>
        </w:rPr>
        <w:t xml:space="preserve">he results indicated that the ability of internet help reduce search cost which eventually lower </w:t>
      </w:r>
      <w:r w:rsidR="00A05267">
        <w:rPr>
          <w:rFonts w:ascii="TH Sarabun New" w:hAnsi="TH Sarabun New" w:cs="TH Sarabun New"/>
          <w:sz w:val="28"/>
          <w:szCs w:val="36"/>
        </w:rPr>
        <w:t>prices of products</w:t>
      </w:r>
      <w:r w:rsidR="004C10C4">
        <w:rPr>
          <w:rFonts w:ascii="TH Sarabun New" w:hAnsi="TH Sarabun New" w:cs="TH Sarabun New"/>
          <w:sz w:val="28"/>
          <w:szCs w:val="36"/>
        </w:rPr>
        <w:t>, expand consumer surplus and result in higher market efficiency</w:t>
      </w:r>
      <w:r w:rsidR="00A05267">
        <w:rPr>
          <w:rFonts w:ascii="TH Sarabun New" w:hAnsi="TH Sarabun New" w:cs="TH Sarabun New"/>
          <w:sz w:val="28"/>
          <w:szCs w:val="36"/>
        </w:rPr>
        <w:t xml:space="preserve">. </w:t>
      </w:r>
    </w:p>
    <w:p w14:paraId="1300B236" w14:textId="5C91CDF7" w:rsidR="007916AA" w:rsidRPr="00912DB4" w:rsidRDefault="007916AA" w:rsidP="00912DB4">
      <w:pPr>
        <w:jc w:val="thaiDistribute"/>
      </w:pPr>
    </w:p>
    <w:sectPr w:rsidR="007916AA" w:rsidRPr="00912DB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34A69" w14:textId="77777777" w:rsidR="00435F85" w:rsidRDefault="00435F85" w:rsidP="00C1602F">
      <w:pPr>
        <w:spacing w:after="0" w:line="240" w:lineRule="auto"/>
      </w:pPr>
      <w:r>
        <w:separator/>
      </w:r>
    </w:p>
  </w:endnote>
  <w:endnote w:type="continuationSeparator" w:id="0">
    <w:p w14:paraId="2004F8AF" w14:textId="77777777" w:rsidR="00435F85" w:rsidRDefault="00435F85" w:rsidP="00C16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Sarabun New">
    <w:altName w:val="Browallia New"/>
    <w:panose1 w:val="020B0604020202020204"/>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AF7D1" w14:textId="77777777" w:rsidR="00C1602F" w:rsidRDefault="00C160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EB479" w14:textId="77777777" w:rsidR="00C1602F" w:rsidRDefault="00C160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8E315" w14:textId="77777777" w:rsidR="00C1602F" w:rsidRDefault="00C16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EA489" w14:textId="77777777" w:rsidR="00435F85" w:rsidRDefault="00435F85" w:rsidP="00C1602F">
      <w:pPr>
        <w:spacing w:after="0" w:line="240" w:lineRule="auto"/>
      </w:pPr>
      <w:r>
        <w:separator/>
      </w:r>
    </w:p>
  </w:footnote>
  <w:footnote w:type="continuationSeparator" w:id="0">
    <w:p w14:paraId="28D91A67" w14:textId="77777777" w:rsidR="00435F85" w:rsidRDefault="00435F85" w:rsidP="00C160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209A9" w14:textId="77777777" w:rsidR="00C1602F" w:rsidRDefault="00C160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E165E" w14:textId="2278F147" w:rsidR="00C1602F" w:rsidRDefault="00C1602F">
    <w:pPr>
      <w:pStyle w:val="Header"/>
    </w:pPr>
    <w:r>
      <w:tab/>
    </w:r>
    <w:r>
      <w:tab/>
    </w:r>
    <w:proofErr w:type="spellStart"/>
    <w:r>
      <w:t>Metawin</w:t>
    </w:r>
    <w:proofErr w:type="spellEnd"/>
    <w:r>
      <w:t xml:space="preserve"> </w:t>
    </w:r>
    <w:proofErr w:type="spellStart"/>
    <w:r>
      <w:t>Opas-iamkajorn</w:t>
    </w:r>
    <w:proofErr w:type="spellEnd"/>
    <w:r>
      <w:t xml:space="preserve"> 5904642120</w:t>
    </w:r>
  </w:p>
  <w:p w14:paraId="14CCF368" w14:textId="77777777" w:rsidR="00C1602F" w:rsidRDefault="00C160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38B92" w14:textId="77777777" w:rsidR="00C1602F" w:rsidRDefault="00C160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B4"/>
    <w:rsid w:val="002D4BEC"/>
    <w:rsid w:val="00435F85"/>
    <w:rsid w:val="004C10C4"/>
    <w:rsid w:val="007916AA"/>
    <w:rsid w:val="00912DB4"/>
    <w:rsid w:val="00A05267"/>
    <w:rsid w:val="00C1602F"/>
    <w:rsid w:val="00E76D0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D75CE"/>
  <w15:chartTrackingRefBased/>
  <w15:docId w15:val="{E9F1921A-8C80-4BBB-93FA-8E123F25C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916AA"/>
    <w:rPr>
      <w:sz w:val="16"/>
      <w:szCs w:val="18"/>
    </w:rPr>
  </w:style>
  <w:style w:type="paragraph" w:styleId="CommentText">
    <w:name w:val="annotation text"/>
    <w:basedOn w:val="Normal"/>
    <w:link w:val="CommentTextChar"/>
    <w:uiPriority w:val="99"/>
    <w:semiHidden/>
    <w:unhideWhenUsed/>
    <w:rsid w:val="007916AA"/>
    <w:pPr>
      <w:spacing w:line="240" w:lineRule="auto"/>
    </w:pPr>
    <w:rPr>
      <w:sz w:val="20"/>
      <w:szCs w:val="25"/>
    </w:rPr>
  </w:style>
  <w:style w:type="character" w:customStyle="1" w:styleId="CommentTextChar">
    <w:name w:val="Comment Text Char"/>
    <w:basedOn w:val="DefaultParagraphFont"/>
    <w:link w:val="CommentText"/>
    <w:uiPriority w:val="99"/>
    <w:semiHidden/>
    <w:rsid w:val="007916AA"/>
    <w:rPr>
      <w:sz w:val="20"/>
      <w:szCs w:val="25"/>
    </w:rPr>
  </w:style>
  <w:style w:type="paragraph" w:styleId="CommentSubject">
    <w:name w:val="annotation subject"/>
    <w:basedOn w:val="CommentText"/>
    <w:next w:val="CommentText"/>
    <w:link w:val="CommentSubjectChar"/>
    <w:uiPriority w:val="99"/>
    <w:semiHidden/>
    <w:unhideWhenUsed/>
    <w:rsid w:val="007916AA"/>
    <w:rPr>
      <w:b/>
      <w:bCs/>
    </w:rPr>
  </w:style>
  <w:style w:type="character" w:customStyle="1" w:styleId="CommentSubjectChar">
    <w:name w:val="Comment Subject Char"/>
    <w:basedOn w:val="CommentTextChar"/>
    <w:link w:val="CommentSubject"/>
    <w:uiPriority w:val="99"/>
    <w:semiHidden/>
    <w:rsid w:val="007916AA"/>
    <w:rPr>
      <w:b/>
      <w:bCs/>
      <w:sz w:val="20"/>
      <w:szCs w:val="25"/>
    </w:rPr>
  </w:style>
  <w:style w:type="paragraph" w:styleId="BalloonText">
    <w:name w:val="Balloon Text"/>
    <w:basedOn w:val="Normal"/>
    <w:link w:val="BalloonTextChar"/>
    <w:uiPriority w:val="99"/>
    <w:semiHidden/>
    <w:unhideWhenUsed/>
    <w:rsid w:val="007916AA"/>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7916AA"/>
    <w:rPr>
      <w:rFonts w:ascii="Segoe UI" w:hAnsi="Segoe UI" w:cs="Angsana New"/>
      <w:sz w:val="18"/>
      <w:szCs w:val="22"/>
    </w:rPr>
  </w:style>
  <w:style w:type="paragraph" w:styleId="Header">
    <w:name w:val="header"/>
    <w:basedOn w:val="Normal"/>
    <w:link w:val="HeaderChar"/>
    <w:uiPriority w:val="99"/>
    <w:unhideWhenUsed/>
    <w:rsid w:val="00C160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02F"/>
  </w:style>
  <w:style w:type="paragraph" w:styleId="Footer">
    <w:name w:val="footer"/>
    <w:basedOn w:val="Normal"/>
    <w:link w:val="FooterChar"/>
    <w:uiPriority w:val="99"/>
    <w:unhideWhenUsed/>
    <w:rsid w:val="00C160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Lattakit Lapudomkarn</dc:creator>
  <cp:keywords/>
  <dc:description/>
  <cp:lastModifiedBy>CHAVISA KIATCHERTSAENGSUK</cp:lastModifiedBy>
  <cp:revision>5</cp:revision>
  <dcterms:created xsi:type="dcterms:W3CDTF">2020-03-16T15:51:00Z</dcterms:created>
  <dcterms:modified xsi:type="dcterms:W3CDTF">2020-03-17T13:27:00Z</dcterms:modified>
</cp:coreProperties>
</file>