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E6D984E" w14:textId="77777777" w:rsidR="0059661B" w:rsidRPr="004F6464" w:rsidRDefault="00C72E0B" w:rsidP="00357A82">
      <w:pPr>
        <w:spacing w:line="276" w:lineRule="auto"/>
        <w:rPr>
          <w:rFonts w:ascii="Times New Roman" w:hAnsi="Times New Roman" w:cs="Times New Roman"/>
        </w:rPr>
      </w:pPr>
      <w:r w:rsidRPr="004F6464">
        <w:rPr>
          <w:rFonts w:ascii="Times New Roman" w:hAnsi="Times New Roman" w:cs="Times New Roman"/>
        </w:rPr>
        <w:t>Assignment 4</w:t>
      </w:r>
    </w:p>
    <w:p w14:paraId="632EBCBE" w14:textId="77777777" w:rsidR="004F6464" w:rsidRPr="006A52F4" w:rsidRDefault="004F6464" w:rsidP="00357A82">
      <w:pPr>
        <w:spacing w:line="276" w:lineRule="auto"/>
        <w:rPr>
          <w:rFonts w:ascii="Times New Roman" w:hAnsi="Times New Roman" w:cs="Times New Roman"/>
          <w:sz w:val="24"/>
        </w:rPr>
      </w:pPr>
    </w:p>
    <w:p w14:paraId="5D78C146" w14:textId="77777777" w:rsidR="00C72E0B" w:rsidRPr="006A52F4" w:rsidRDefault="00C72E0B" w:rsidP="00357A82">
      <w:pPr>
        <w:spacing w:line="276" w:lineRule="auto"/>
        <w:rPr>
          <w:rFonts w:ascii="Times New Roman" w:hAnsi="Times New Roman" w:cs="Times New Roman"/>
          <w:sz w:val="24"/>
        </w:rPr>
      </w:pPr>
    </w:p>
    <w:p w14:paraId="7C9B8B91" w14:textId="77777777" w:rsidR="00655250" w:rsidRPr="0009502A" w:rsidRDefault="00C72E0B" w:rsidP="00655250">
      <w:pPr>
        <w:pStyle w:val="ListParagraph"/>
        <w:numPr>
          <w:ilvl w:val="0"/>
          <w:numId w:val="2"/>
        </w:numPr>
        <w:spacing w:line="276" w:lineRule="auto"/>
        <w:rPr>
          <w:rFonts w:ascii="Times New Roman" w:hAnsi="Times New Roman" w:cs="Times New Roman"/>
          <w:b/>
          <w:sz w:val="24"/>
        </w:rPr>
      </w:pPr>
      <w:r w:rsidRPr="0009502A">
        <w:rPr>
          <w:rFonts w:ascii="Times New Roman" w:hAnsi="Times New Roman" w:cs="Times New Roman"/>
          <w:b/>
          <w:sz w:val="24"/>
        </w:rPr>
        <w:t>What types of expenses can be lowered or eliminated during retirement?</w:t>
      </w:r>
    </w:p>
    <w:p w14:paraId="76464484" w14:textId="77777777" w:rsidR="00655250" w:rsidRPr="006A52F4" w:rsidRDefault="00655250" w:rsidP="00655250">
      <w:pPr>
        <w:spacing w:line="276" w:lineRule="auto"/>
        <w:rPr>
          <w:rFonts w:ascii="Times New Roman" w:hAnsi="Times New Roman" w:cs="Times New Roman"/>
          <w:sz w:val="24"/>
        </w:rPr>
      </w:pPr>
    </w:p>
    <w:p w14:paraId="00BF6C20" w14:textId="77777777" w:rsidR="00C72E0B" w:rsidRPr="006A52F4" w:rsidRDefault="00655250" w:rsidP="0009502A">
      <w:pPr>
        <w:spacing w:line="276" w:lineRule="auto"/>
        <w:ind w:firstLine="720"/>
        <w:rPr>
          <w:rFonts w:ascii="Times New Roman" w:hAnsi="Times New Roman" w:cs="Times New Roman"/>
          <w:sz w:val="24"/>
        </w:rPr>
      </w:pPr>
      <w:r w:rsidRPr="006A52F4">
        <w:rPr>
          <w:rFonts w:ascii="Times New Roman" w:hAnsi="Times New Roman" w:cs="Times New Roman"/>
          <w:sz w:val="24"/>
        </w:rPr>
        <w:t>During</w:t>
      </w:r>
      <w:r w:rsidR="00E670A8" w:rsidRPr="006A52F4">
        <w:rPr>
          <w:rFonts w:ascii="Times New Roman" w:hAnsi="Times New Roman" w:cs="Times New Roman"/>
          <w:sz w:val="24"/>
        </w:rPr>
        <w:t xml:space="preserve"> the retirement, person</w:t>
      </w:r>
      <w:r w:rsidRPr="006A52F4">
        <w:rPr>
          <w:rFonts w:ascii="Times New Roman" w:hAnsi="Times New Roman" w:cs="Times New Roman"/>
          <w:sz w:val="24"/>
        </w:rPr>
        <w:t xml:space="preserve"> will not have any salary anymore, but also has the expenses after they retire. Normally, expense during retirement should be around 70%-80% of current living expenses, which is lower than before they retire. So, there are many types of expenses that can be eliminated during his retirement. Firstly, </w:t>
      </w:r>
      <w:r w:rsidR="00A7507E" w:rsidRPr="006A52F4">
        <w:rPr>
          <w:rFonts w:ascii="Times New Roman" w:hAnsi="Times New Roman" w:cs="Times New Roman"/>
          <w:sz w:val="24"/>
        </w:rPr>
        <w:t>expenses from entertainment activities such as party. Because after retire, it’s not the age that people will go to party for relaxing after the stress working, but it’s also depends on that person’s characteristics and preference of this entertainment expense. Secondly, the transportation cost can be lowered expenses because after retires, person does not need to transport to work anymore. So, this transportation cost is lowered.</w:t>
      </w:r>
      <w:r w:rsidR="00A36C2D" w:rsidRPr="006A52F4">
        <w:rPr>
          <w:rFonts w:ascii="Times New Roman" w:hAnsi="Times New Roman" w:cs="Times New Roman"/>
          <w:sz w:val="24"/>
        </w:rPr>
        <w:t xml:space="preserve"> And because person does not have to work, he can be lowered in shopping and clothing expenses too.</w:t>
      </w:r>
      <w:r w:rsidR="00A7507E" w:rsidRPr="006A52F4">
        <w:rPr>
          <w:rFonts w:ascii="Times New Roman" w:hAnsi="Times New Roman" w:cs="Times New Roman"/>
          <w:sz w:val="24"/>
        </w:rPr>
        <w:t xml:space="preserve"> Next, the tax expense, since person retires, he does not have a lot of income sources anymore. So, the tax expense is lowered in a significantly amount</w:t>
      </w:r>
      <w:r w:rsidR="002D033F" w:rsidRPr="006A52F4">
        <w:rPr>
          <w:rFonts w:ascii="Times New Roman" w:hAnsi="Times New Roman" w:cs="Times New Roman"/>
          <w:sz w:val="24"/>
        </w:rPr>
        <w:t>. And also other expenses such as some cost or fee from the investment, and cost to their child. The reason is because person is older, the investment fee is also lowered because he cannot face to high amount of risk. For the child expenses, his child will be grown and can find money for their living by themselves. So, parents who retire don’t need to spend the cost for their child too much.</w:t>
      </w:r>
    </w:p>
    <w:p w14:paraId="4AA3B7F4" w14:textId="77777777" w:rsidR="002D033F" w:rsidRDefault="002D033F" w:rsidP="00655250">
      <w:pPr>
        <w:spacing w:line="276" w:lineRule="auto"/>
        <w:ind w:firstLine="360"/>
        <w:rPr>
          <w:rFonts w:ascii="Times New Roman" w:hAnsi="Times New Roman" w:cs="Times New Roman"/>
          <w:sz w:val="24"/>
        </w:rPr>
      </w:pPr>
    </w:p>
    <w:p w14:paraId="1BCC4ABB" w14:textId="77777777" w:rsidR="004F6464" w:rsidRDefault="004F6464" w:rsidP="00655250">
      <w:pPr>
        <w:spacing w:line="276" w:lineRule="auto"/>
        <w:ind w:firstLine="360"/>
        <w:rPr>
          <w:rFonts w:ascii="Times New Roman" w:hAnsi="Times New Roman" w:cs="Times New Roman"/>
          <w:sz w:val="24"/>
        </w:rPr>
      </w:pPr>
    </w:p>
    <w:p w14:paraId="075BADFF" w14:textId="77777777" w:rsidR="004F6464" w:rsidRPr="006A52F4" w:rsidRDefault="004F6464" w:rsidP="00655250">
      <w:pPr>
        <w:spacing w:line="276" w:lineRule="auto"/>
        <w:ind w:firstLine="360"/>
        <w:rPr>
          <w:rFonts w:ascii="Times New Roman" w:hAnsi="Times New Roman" w:cs="Times New Roman"/>
          <w:sz w:val="24"/>
        </w:rPr>
      </w:pPr>
    </w:p>
    <w:p w14:paraId="05D4EB8E" w14:textId="77777777" w:rsidR="002D033F" w:rsidRPr="0009502A" w:rsidRDefault="002D033F" w:rsidP="002D033F">
      <w:pPr>
        <w:pStyle w:val="ListParagraph"/>
        <w:numPr>
          <w:ilvl w:val="0"/>
          <w:numId w:val="2"/>
        </w:numPr>
        <w:rPr>
          <w:rFonts w:ascii="Times New Roman" w:hAnsi="Times New Roman" w:cs="Times New Roman"/>
          <w:b/>
          <w:sz w:val="24"/>
        </w:rPr>
      </w:pPr>
      <w:r w:rsidRPr="0009502A">
        <w:rPr>
          <w:rFonts w:ascii="Times New Roman" w:hAnsi="Times New Roman" w:cs="Times New Roman"/>
          <w:b/>
          <w:sz w:val="24"/>
        </w:rPr>
        <w:t>What types of expenses might increase during retirement?</w:t>
      </w:r>
    </w:p>
    <w:p w14:paraId="545D5258" w14:textId="77777777" w:rsidR="002D033F" w:rsidRPr="006A52F4" w:rsidRDefault="002D033F" w:rsidP="002D033F">
      <w:pPr>
        <w:ind w:left="360"/>
        <w:rPr>
          <w:rFonts w:ascii="Times New Roman" w:hAnsi="Times New Roman" w:cs="Times New Roman"/>
          <w:sz w:val="24"/>
        </w:rPr>
      </w:pPr>
    </w:p>
    <w:p w14:paraId="1B2CD6CF" w14:textId="77777777" w:rsidR="002D033F" w:rsidRPr="006A52F4" w:rsidRDefault="002D033F" w:rsidP="0009502A">
      <w:pPr>
        <w:spacing w:line="276" w:lineRule="auto"/>
        <w:ind w:firstLine="720"/>
        <w:rPr>
          <w:rFonts w:ascii="Times New Roman" w:hAnsi="Times New Roman" w:cs="Times New Roman"/>
          <w:sz w:val="24"/>
        </w:rPr>
      </w:pPr>
      <w:r w:rsidRPr="006A52F4">
        <w:rPr>
          <w:rFonts w:ascii="Times New Roman" w:hAnsi="Times New Roman" w:cs="Times New Roman"/>
          <w:sz w:val="24"/>
        </w:rPr>
        <w:t xml:space="preserve">During the retirement, person also has the face to some types of expense that might increase. Firstly, the traveling expense, since the retirement person has no obligation to do work anymore, he can </w:t>
      </w:r>
      <w:r w:rsidR="00A36C2D" w:rsidRPr="006A52F4">
        <w:rPr>
          <w:rFonts w:ascii="Times New Roman" w:hAnsi="Times New Roman" w:cs="Times New Roman"/>
          <w:sz w:val="24"/>
        </w:rPr>
        <w:t>do some leisure activities such as the traveling. The traveling expenses, which will increase during retirement is also depends on each personal characteristic. Some of them don’t like to travel, so these cost will not occur for them. Therefore, the main expenses which might increase is the expenses for the health or medical expenses. Because of the older age, person has to take care of the health. When you get older, you have higher probability to get sick easier, so that you have to take care of yourself all the time during the retirement period because the illness can be occurred anytime accidently. And you have to save the money today and plan for the any expenses that will occur during this retirement period.</w:t>
      </w:r>
    </w:p>
    <w:p w14:paraId="223978B3" w14:textId="77777777" w:rsidR="00A36C2D" w:rsidRDefault="00A36C2D" w:rsidP="00A36C2D">
      <w:pPr>
        <w:spacing w:line="276" w:lineRule="auto"/>
        <w:ind w:firstLine="360"/>
        <w:rPr>
          <w:rFonts w:ascii="Times New Roman" w:hAnsi="Times New Roman" w:cs="Times New Roman"/>
          <w:sz w:val="24"/>
        </w:rPr>
      </w:pPr>
    </w:p>
    <w:p w14:paraId="48B9FA17" w14:textId="77777777" w:rsidR="004F6464" w:rsidRDefault="004F6464" w:rsidP="00A36C2D">
      <w:pPr>
        <w:spacing w:line="276" w:lineRule="auto"/>
        <w:ind w:firstLine="360"/>
        <w:rPr>
          <w:rFonts w:ascii="Times New Roman" w:hAnsi="Times New Roman" w:cs="Times New Roman"/>
          <w:sz w:val="24"/>
        </w:rPr>
      </w:pPr>
    </w:p>
    <w:p w14:paraId="21BC2311" w14:textId="77777777" w:rsidR="004F6464" w:rsidRDefault="004F6464" w:rsidP="00A36C2D">
      <w:pPr>
        <w:spacing w:line="276" w:lineRule="auto"/>
        <w:ind w:firstLine="360"/>
        <w:rPr>
          <w:rFonts w:ascii="Times New Roman" w:hAnsi="Times New Roman" w:cs="Times New Roman"/>
          <w:sz w:val="24"/>
        </w:rPr>
      </w:pPr>
    </w:p>
    <w:p w14:paraId="499A0D6E" w14:textId="77777777" w:rsidR="004F6464" w:rsidRDefault="004F6464" w:rsidP="00A36C2D">
      <w:pPr>
        <w:spacing w:line="276" w:lineRule="auto"/>
        <w:ind w:firstLine="360"/>
        <w:rPr>
          <w:rFonts w:ascii="Times New Roman" w:hAnsi="Times New Roman" w:cs="Times New Roman"/>
          <w:sz w:val="24"/>
        </w:rPr>
      </w:pPr>
    </w:p>
    <w:p w14:paraId="36020F07" w14:textId="77777777" w:rsidR="004F6464" w:rsidRDefault="004F6464" w:rsidP="00A36C2D">
      <w:pPr>
        <w:spacing w:line="276" w:lineRule="auto"/>
        <w:ind w:firstLine="360"/>
        <w:rPr>
          <w:rFonts w:ascii="Times New Roman" w:hAnsi="Times New Roman" w:cs="Times New Roman"/>
          <w:sz w:val="24"/>
        </w:rPr>
      </w:pPr>
    </w:p>
    <w:p w14:paraId="08073FC3" w14:textId="77777777" w:rsidR="004F6464" w:rsidRDefault="004F6464" w:rsidP="00A36C2D">
      <w:pPr>
        <w:spacing w:line="276" w:lineRule="auto"/>
        <w:ind w:firstLine="360"/>
        <w:rPr>
          <w:rFonts w:ascii="Times New Roman" w:hAnsi="Times New Roman" w:cs="Times New Roman"/>
          <w:sz w:val="24"/>
        </w:rPr>
      </w:pPr>
    </w:p>
    <w:p w14:paraId="55AAFD82" w14:textId="77777777" w:rsidR="004F6464" w:rsidRDefault="004F6464" w:rsidP="0009502A">
      <w:pPr>
        <w:spacing w:line="276" w:lineRule="auto"/>
        <w:rPr>
          <w:rFonts w:ascii="Times New Roman" w:hAnsi="Times New Roman" w:cs="Times New Roman"/>
          <w:sz w:val="24"/>
        </w:rPr>
      </w:pPr>
    </w:p>
    <w:p w14:paraId="2A979A7B" w14:textId="77777777" w:rsidR="0009502A" w:rsidRPr="006A52F4" w:rsidRDefault="0009502A" w:rsidP="0009502A">
      <w:pPr>
        <w:spacing w:line="276" w:lineRule="auto"/>
        <w:rPr>
          <w:rFonts w:ascii="Times New Roman" w:hAnsi="Times New Roman" w:cs="Times New Roman"/>
          <w:sz w:val="24"/>
        </w:rPr>
      </w:pPr>
    </w:p>
    <w:p w14:paraId="11D83908" w14:textId="77777777" w:rsidR="00A36C2D" w:rsidRPr="0009502A" w:rsidRDefault="00A36C2D" w:rsidP="00A36C2D">
      <w:pPr>
        <w:pStyle w:val="ListParagraph"/>
        <w:numPr>
          <w:ilvl w:val="0"/>
          <w:numId w:val="2"/>
        </w:numPr>
        <w:rPr>
          <w:rFonts w:ascii="Times New Roman" w:hAnsi="Times New Roman" w:cs="Times New Roman"/>
          <w:b/>
          <w:sz w:val="24"/>
        </w:rPr>
      </w:pPr>
      <w:r w:rsidRPr="0009502A">
        <w:rPr>
          <w:rFonts w:ascii="Times New Roman" w:hAnsi="Times New Roman" w:cs="Times New Roman"/>
          <w:b/>
          <w:sz w:val="24"/>
        </w:rPr>
        <w:t>Explain the difference between a defined-contribution and defined benefit plan?</w:t>
      </w:r>
    </w:p>
    <w:p w14:paraId="2F109EC1" w14:textId="77777777" w:rsidR="00A36C2D" w:rsidRPr="006A52F4" w:rsidRDefault="00A36C2D" w:rsidP="002D518A">
      <w:pPr>
        <w:spacing w:line="276" w:lineRule="auto"/>
        <w:ind w:left="360"/>
        <w:rPr>
          <w:rFonts w:ascii="Times New Roman" w:hAnsi="Times New Roman" w:cs="Times New Roman"/>
          <w:sz w:val="24"/>
        </w:rPr>
      </w:pPr>
    </w:p>
    <w:p w14:paraId="77662E06" w14:textId="44D3C868" w:rsidR="000E099F" w:rsidRDefault="000E099F" w:rsidP="0009502A">
      <w:pPr>
        <w:spacing w:line="276" w:lineRule="auto"/>
        <w:ind w:firstLine="720"/>
        <w:rPr>
          <w:rFonts w:ascii="Times New Roman" w:hAnsi="Times New Roman" w:cs="Times New Roman"/>
          <w:sz w:val="24"/>
          <w:lang w:bidi="th-TH"/>
        </w:rPr>
      </w:pPr>
      <w:r w:rsidRPr="006A52F4">
        <w:rPr>
          <w:rFonts w:ascii="Times New Roman" w:hAnsi="Times New Roman" w:cs="Times New Roman"/>
          <w:sz w:val="24"/>
        </w:rPr>
        <w:t xml:space="preserve">Both defined-contribution and defined benefit plan can be defined that they are private pension, which </w:t>
      </w:r>
      <w:r w:rsidRPr="006A52F4">
        <w:rPr>
          <w:rFonts w:ascii="Times New Roman" w:hAnsi="Times New Roman" w:cs="Times New Roman"/>
          <w:sz w:val="24"/>
          <w:lang w:bidi="th-TH"/>
        </w:rPr>
        <w:t>is the benefits that get from the company. But some companies do not provide this kind of benefits to the employees.</w:t>
      </w:r>
    </w:p>
    <w:p w14:paraId="150E19A2" w14:textId="77777777" w:rsidR="0009502A" w:rsidRPr="006A52F4" w:rsidRDefault="0009502A" w:rsidP="0009502A">
      <w:pPr>
        <w:spacing w:line="276" w:lineRule="auto"/>
        <w:ind w:firstLine="720"/>
        <w:rPr>
          <w:rFonts w:ascii="Times New Roman" w:hAnsi="Times New Roman" w:cs="Times New Roman"/>
          <w:sz w:val="24"/>
          <w:lang w:bidi="th-TH"/>
        </w:rPr>
      </w:pPr>
    </w:p>
    <w:p w14:paraId="341C8262" w14:textId="2E7AFE1E" w:rsidR="000E099F" w:rsidRPr="006A52F4" w:rsidRDefault="001B43B4" w:rsidP="0009502A">
      <w:pPr>
        <w:ind w:firstLine="720"/>
        <w:rPr>
          <w:rFonts w:ascii="Times New Roman" w:eastAsia="Times New Roman" w:hAnsi="Times New Roman" w:cs="Times New Roman"/>
          <w:color w:val="000000"/>
          <w:sz w:val="24"/>
          <w:shd w:val="clear" w:color="auto" w:fill="FFFFFF"/>
        </w:rPr>
      </w:pPr>
      <w:r w:rsidRPr="0009502A">
        <w:rPr>
          <w:rFonts w:ascii="Times New Roman" w:hAnsi="Times New Roman" w:cs="Times New Roman"/>
          <w:b/>
          <w:sz w:val="24"/>
        </w:rPr>
        <w:t>A defined-contribution</w:t>
      </w:r>
      <w:r w:rsidR="000E099F" w:rsidRPr="0009502A">
        <w:rPr>
          <w:rFonts w:ascii="Times New Roman" w:hAnsi="Times New Roman" w:cs="Times New Roman"/>
          <w:b/>
          <w:sz w:val="24"/>
        </w:rPr>
        <w:t xml:space="preserve"> plans</w:t>
      </w:r>
      <w:r w:rsidR="000E099F" w:rsidRPr="006A52F4">
        <w:rPr>
          <w:rFonts w:ascii="Times New Roman" w:hAnsi="Times New Roman" w:cs="Times New Roman"/>
          <w:sz w:val="24"/>
        </w:rPr>
        <w:t xml:space="preserve"> are funded </w:t>
      </w:r>
      <w:r w:rsidR="0004024C" w:rsidRPr="006A52F4">
        <w:rPr>
          <w:rFonts w:ascii="Times New Roman" w:hAnsi="Times New Roman" w:cs="Times New Roman"/>
          <w:sz w:val="24"/>
        </w:rPr>
        <w:t>by the employee, which the amount normally can be either percentage of the salary or the specific amount of money. And the employer will match the contributions to a certain amount. These amount of money will be invested, which it often invests in mutual funds. The amount of money will get after retirement cannot be telling in the specific amount because its depending on individual’s decision, how their money is invested</w:t>
      </w:r>
      <w:r w:rsidR="006A52F4" w:rsidRPr="006A52F4">
        <w:rPr>
          <w:rFonts w:ascii="Times New Roman" w:hAnsi="Times New Roman" w:cs="Times New Roman"/>
          <w:sz w:val="24"/>
        </w:rPr>
        <w:t>.</w:t>
      </w:r>
    </w:p>
    <w:p w14:paraId="1B5A9059" w14:textId="5C30FAD3" w:rsidR="001B43B4" w:rsidRPr="006A52F4" w:rsidRDefault="001B43B4" w:rsidP="006A52F4">
      <w:pPr>
        <w:spacing w:line="276" w:lineRule="auto"/>
        <w:rPr>
          <w:rFonts w:ascii="Times New Roman" w:eastAsia="Times New Roman" w:hAnsi="Times New Roman" w:cs="Times New Roman"/>
          <w:color w:val="000000"/>
          <w:sz w:val="24"/>
          <w:shd w:val="clear" w:color="auto" w:fill="FFFFFF"/>
        </w:rPr>
      </w:pPr>
    </w:p>
    <w:p w14:paraId="5110B0AB" w14:textId="615C969D" w:rsidR="006A52F4" w:rsidRDefault="006A52F4" w:rsidP="0009502A">
      <w:pPr>
        <w:spacing w:line="276" w:lineRule="auto"/>
        <w:ind w:firstLine="720"/>
        <w:rPr>
          <w:rFonts w:ascii="Times New Roman" w:eastAsia="Times New Roman" w:hAnsi="Times New Roman" w:cs="Times New Roman"/>
          <w:color w:val="000000"/>
          <w:sz w:val="24"/>
          <w:shd w:val="clear" w:color="auto" w:fill="FFFFFF"/>
        </w:rPr>
      </w:pPr>
      <w:r w:rsidRPr="0009502A">
        <w:rPr>
          <w:rFonts w:ascii="Times New Roman" w:eastAsia="Times New Roman" w:hAnsi="Times New Roman" w:cs="Times New Roman"/>
          <w:b/>
          <w:color w:val="000000"/>
          <w:sz w:val="24"/>
          <w:shd w:val="clear" w:color="auto" w:fill="FFFFFF"/>
        </w:rPr>
        <w:t>A defined benefit plans</w:t>
      </w:r>
      <w:r>
        <w:rPr>
          <w:rFonts w:ascii="Times New Roman" w:eastAsia="Times New Roman" w:hAnsi="Times New Roman" w:cs="Times New Roman"/>
          <w:color w:val="000000"/>
          <w:sz w:val="24"/>
          <w:shd w:val="clear" w:color="auto" w:fill="FFFFFF"/>
        </w:rPr>
        <w:t xml:space="preserve"> are the plan which guarantees a specific amount of retirement benefit</w:t>
      </w:r>
      <w:bookmarkStart w:id="0" w:name="_GoBack"/>
      <w:bookmarkEnd w:id="0"/>
      <w:r>
        <w:rPr>
          <w:rFonts w:ascii="Times New Roman" w:eastAsia="Times New Roman" w:hAnsi="Times New Roman" w:cs="Times New Roman"/>
          <w:color w:val="000000"/>
          <w:sz w:val="24"/>
          <w:shd w:val="clear" w:color="auto" w:fill="FFFFFF"/>
        </w:rPr>
        <w:t xml:space="preserve"> for each employees. These retirement benefit amount are based on the employee’s salary, number of years of working, and other factors. Employees have little control over the funds until they are received in retirement. This will be provided in</w:t>
      </w:r>
      <w:r w:rsidR="004F6464">
        <w:rPr>
          <w:rFonts w:ascii="Times New Roman" w:eastAsia="Times New Roman" w:hAnsi="Times New Roman" w:cs="Times New Roman"/>
          <w:color w:val="000000"/>
          <w:sz w:val="24"/>
          <w:shd w:val="clear" w:color="auto" w:fill="FFFFFF"/>
        </w:rPr>
        <w:t xml:space="preserve"> the regular payment, which employee will be known the specific amount.</w:t>
      </w:r>
    </w:p>
    <w:p w14:paraId="380AECA9" w14:textId="77777777" w:rsidR="004F6464" w:rsidRDefault="004F6464" w:rsidP="004F6464">
      <w:pPr>
        <w:spacing w:line="276" w:lineRule="auto"/>
        <w:ind w:firstLine="360"/>
        <w:rPr>
          <w:rFonts w:ascii="Times New Roman" w:eastAsia="Times New Roman" w:hAnsi="Times New Roman" w:cs="Times New Roman"/>
          <w:color w:val="000000"/>
          <w:sz w:val="24"/>
          <w:shd w:val="clear" w:color="auto" w:fill="FFFFFF"/>
        </w:rPr>
      </w:pPr>
    </w:p>
    <w:p w14:paraId="085673A1" w14:textId="2A48DFAF" w:rsidR="006A52F4" w:rsidRPr="004F6464" w:rsidRDefault="004F6464" w:rsidP="0009502A">
      <w:pPr>
        <w:spacing w:line="276" w:lineRule="auto"/>
        <w:ind w:firstLine="720"/>
        <w:rPr>
          <w:rFonts w:ascii="Times New Roman" w:eastAsia="Times New Roman" w:hAnsi="Times New Roman" w:cs="Times New Roman"/>
          <w:color w:val="000000"/>
          <w:sz w:val="24"/>
          <w:shd w:val="clear" w:color="auto" w:fill="FFFFFF"/>
        </w:rPr>
      </w:pPr>
      <w:r>
        <w:rPr>
          <w:rFonts w:ascii="Times New Roman" w:eastAsia="Times New Roman" w:hAnsi="Times New Roman" w:cs="Times New Roman"/>
          <w:color w:val="000000"/>
          <w:sz w:val="24"/>
          <w:shd w:val="clear" w:color="auto" w:fill="FFFFFF"/>
        </w:rPr>
        <w:t>The differences between these two plans are the amount that will get after retire and the risk that employee and employer face to. For the defined contribution plan, employee will not know the future amount. It also depends on the investment decision, so the employee have to face to the risk of investment and low risk to the employer. On the other hand, defined benefit plans, employer bears the investment risk of ensuring the defined benefit amount that has known to be able to paid to the retired employee. So that employer has to face the high risk while the employee does not.</w:t>
      </w:r>
    </w:p>
    <w:sectPr w:rsidR="006A52F4" w:rsidRPr="004F6464" w:rsidSect="00C83E65">
      <w:headerReference w:type="default" r:id="rId7"/>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4420AD3" w14:textId="77777777" w:rsidR="003868CB" w:rsidRDefault="003868CB" w:rsidP="002D518A">
      <w:r>
        <w:separator/>
      </w:r>
    </w:p>
  </w:endnote>
  <w:endnote w:type="continuationSeparator" w:id="0">
    <w:p w14:paraId="177AB5AC" w14:textId="77777777" w:rsidR="003868CB" w:rsidRDefault="003868CB" w:rsidP="002D51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Calibri">
    <w:panose1 w:val="020F0502020204030204"/>
    <w:charset w:val="00"/>
    <w:family w:val="auto"/>
    <w:pitch w:val="variable"/>
    <w:sig w:usb0="E00002FF" w:usb1="4000ACFF" w:usb2="00000001" w:usb3="00000000" w:csb0="0000019F" w:csb1="00000000"/>
  </w:font>
  <w:font w:name="Angsana New">
    <w:panose1 w:val="02020603050405020304"/>
    <w:charset w:val="00"/>
    <w:family w:val="auto"/>
    <w:pitch w:val="variable"/>
    <w:sig w:usb0="81000003" w:usb1="00000000" w:usb2="00000000" w:usb3="00000000" w:csb0="00010001"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948CB4D" w14:textId="77777777" w:rsidR="003868CB" w:rsidRDefault="003868CB" w:rsidP="002D518A">
      <w:r>
        <w:separator/>
      </w:r>
    </w:p>
  </w:footnote>
  <w:footnote w:type="continuationSeparator" w:id="0">
    <w:p w14:paraId="05B3A756" w14:textId="77777777" w:rsidR="003868CB" w:rsidRDefault="003868CB" w:rsidP="002D518A">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FFE897D" w14:textId="77777777" w:rsidR="002D518A" w:rsidRPr="002D518A" w:rsidRDefault="002D518A" w:rsidP="002D518A">
    <w:pPr>
      <w:pStyle w:val="Header"/>
      <w:jc w:val="right"/>
      <w:rPr>
        <w:rFonts w:ascii="Times New Roman" w:hAnsi="Times New Roman" w:cs="Times New Roman"/>
        <w:sz w:val="24"/>
      </w:rPr>
    </w:pPr>
    <w:r w:rsidRPr="002D518A">
      <w:rPr>
        <w:rFonts w:ascii="Times New Roman" w:hAnsi="Times New Roman" w:cs="Times New Roman"/>
        <w:sz w:val="24"/>
      </w:rPr>
      <w:t xml:space="preserve">Swiss </w:t>
    </w:r>
    <w:proofErr w:type="spellStart"/>
    <w:r w:rsidRPr="002D518A">
      <w:rPr>
        <w:rFonts w:ascii="Times New Roman" w:hAnsi="Times New Roman" w:cs="Times New Roman"/>
        <w:sz w:val="24"/>
      </w:rPr>
      <w:t>Pongpipattanakul</w:t>
    </w:r>
    <w:proofErr w:type="spellEnd"/>
  </w:p>
  <w:p w14:paraId="22ED680A" w14:textId="77777777" w:rsidR="002D518A" w:rsidRPr="002D518A" w:rsidRDefault="002D518A" w:rsidP="002D518A">
    <w:pPr>
      <w:pStyle w:val="Header"/>
      <w:jc w:val="right"/>
      <w:rPr>
        <w:rFonts w:ascii="Times New Roman" w:hAnsi="Times New Roman" w:cs="Times New Roman"/>
        <w:sz w:val="24"/>
      </w:rPr>
    </w:pPr>
    <w:r w:rsidRPr="002D518A">
      <w:rPr>
        <w:rFonts w:ascii="Times New Roman" w:hAnsi="Times New Roman" w:cs="Times New Roman"/>
        <w:sz w:val="24"/>
      </w:rPr>
      <w:t>5604641729</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96B1015"/>
    <w:multiLevelType w:val="hybridMultilevel"/>
    <w:tmpl w:val="5F048D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5D5D14DA"/>
    <w:multiLevelType w:val="hybridMultilevel"/>
    <w:tmpl w:val="26F0198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72E0B"/>
    <w:rsid w:val="0004024C"/>
    <w:rsid w:val="0009502A"/>
    <w:rsid w:val="000E099F"/>
    <w:rsid w:val="001B43B4"/>
    <w:rsid w:val="001F49B8"/>
    <w:rsid w:val="002A2985"/>
    <w:rsid w:val="002D033F"/>
    <w:rsid w:val="002D518A"/>
    <w:rsid w:val="00357A82"/>
    <w:rsid w:val="003868CB"/>
    <w:rsid w:val="004F6464"/>
    <w:rsid w:val="0059661B"/>
    <w:rsid w:val="00655250"/>
    <w:rsid w:val="006A52F4"/>
    <w:rsid w:val="00A36C2D"/>
    <w:rsid w:val="00A7507E"/>
    <w:rsid w:val="00C72E0B"/>
    <w:rsid w:val="00C83E65"/>
    <w:rsid w:val="00E670A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4F0588D8"/>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83E65"/>
    <w:rPr>
      <w:rFonts w:ascii="Angsana New" w:hAnsi="Angsana New"/>
      <w:sz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72E0B"/>
    <w:pPr>
      <w:ind w:left="720"/>
      <w:contextualSpacing/>
    </w:pPr>
  </w:style>
  <w:style w:type="paragraph" w:styleId="Header">
    <w:name w:val="header"/>
    <w:basedOn w:val="Normal"/>
    <w:link w:val="HeaderChar"/>
    <w:uiPriority w:val="99"/>
    <w:unhideWhenUsed/>
    <w:rsid w:val="002D518A"/>
    <w:pPr>
      <w:tabs>
        <w:tab w:val="center" w:pos="4680"/>
        <w:tab w:val="right" w:pos="9360"/>
      </w:tabs>
    </w:pPr>
  </w:style>
  <w:style w:type="character" w:customStyle="1" w:styleId="HeaderChar">
    <w:name w:val="Header Char"/>
    <w:basedOn w:val="DefaultParagraphFont"/>
    <w:link w:val="Header"/>
    <w:uiPriority w:val="99"/>
    <w:rsid w:val="002D518A"/>
    <w:rPr>
      <w:rFonts w:ascii="Angsana New" w:hAnsi="Angsana New"/>
      <w:sz w:val="32"/>
    </w:rPr>
  </w:style>
  <w:style w:type="paragraph" w:styleId="Footer">
    <w:name w:val="footer"/>
    <w:basedOn w:val="Normal"/>
    <w:link w:val="FooterChar"/>
    <w:uiPriority w:val="99"/>
    <w:unhideWhenUsed/>
    <w:rsid w:val="002D518A"/>
    <w:pPr>
      <w:tabs>
        <w:tab w:val="center" w:pos="4680"/>
        <w:tab w:val="right" w:pos="9360"/>
      </w:tabs>
    </w:pPr>
  </w:style>
  <w:style w:type="character" w:customStyle="1" w:styleId="FooterChar">
    <w:name w:val="Footer Char"/>
    <w:basedOn w:val="DefaultParagraphFont"/>
    <w:link w:val="Footer"/>
    <w:uiPriority w:val="99"/>
    <w:rsid w:val="002D518A"/>
    <w:rPr>
      <w:rFonts w:ascii="Angsana New" w:hAnsi="Angsana New"/>
      <w:sz w:val="32"/>
    </w:rPr>
  </w:style>
  <w:style w:type="character" w:customStyle="1" w:styleId="apple-converted-space">
    <w:name w:val="apple-converted-space"/>
    <w:basedOn w:val="DefaultParagraphFont"/>
    <w:rsid w:val="000E099F"/>
  </w:style>
  <w:style w:type="character" w:styleId="Hyperlink">
    <w:name w:val="Hyperlink"/>
    <w:basedOn w:val="DefaultParagraphFont"/>
    <w:uiPriority w:val="99"/>
    <w:semiHidden/>
    <w:unhideWhenUsed/>
    <w:rsid w:val="000E099F"/>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5368917">
      <w:bodyDiv w:val="1"/>
      <w:marLeft w:val="0"/>
      <w:marRight w:val="0"/>
      <w:marTop w:val="0"/>
      <w:marBottom w:val="0"/>
      <w:divBdr>
        <w:top w:val="none" w:sz="0" w:space="0" w:color="auto"/>
        <w:left w:val="none" w:sz="0" w:space="0" w:color="auto"/>
        <w:bottom w:val="none" w:sz="0" w:space="0" w:color="auto"/>
        <w:right w:val="none" w:sz="0" w:space="0" w:color="auto"/>
      </w:divBdr>
    </w:div>
    <w:div w:id="312950975">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eader" Target="header1.xm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27</TotalTime>
  <Pages>2</Pages>
  <Words>634</Words>
  <Characters>3618</Characters>
  <Application>Microsoft Macintosh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4244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3</cp:revision>
  <dcterms:created xsi:type="dcterms:W3CDTF">2016-05-13T18:27:00Z</dcterms:created>
  <dcterms:modified xsi:type="dcterms:W3CDTF">2016-05-13T23:02:00Z</dcterms:modified>
</cp:coreProperties>
</file>